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2732" w:rsidRDefault="00002732">
      <w:pPr>
        <w:spacing w:line="214" w:lineRule="exact"/>
        <w:rPr>
          <w:rFonts w:ascii="Times New Roman" w:eastAsia="Times New Roman" w:hAnsi="Times New Roman"/>
          <w:sz w:val="24"/>
        </w:rPr>
      </w:pPr>
      <w:bookmarkStart w:id="0" w:name="page1"/>
      <w:bookmarkEnd w:id="0"/>
    </w:p>
    <w:p w:rsidR="005B08FC" w:rsidRPr="005B08FC" w:rsidRDefault="00393571" w:rsidP="005B08FC">
      <w:pPr>
        <w:jc w:val="center"/>
        <w:rPr>
          <w:rFonts w:ascii="Arial" w:hAnsi="Arial"/>
          <w:b/>
        </w:rPr>
      </w:pPr>
      <w:r w:rsidRPr="005B08FC">
        <w:rPr>
          <w:rFonts w:ascii="Arial" w:hAnsi="Arial"/>
          <w:noProof/>
        </w:rPr>
        <w:drawing>
          <wp:anchor distT="0" distB="0" distL="114300" distR="114300" simplePos="0" relativeHeight="251666432" behindDoc="0" locked="0" layoutInCell="0" allowOverlap="1" wp14:anchorId="256A220F" wp14:editId="73A967F9">
            <wp:simplePos x="0" y="0"/>
            <wp:positionH relativeFrom="margin">
              <wp:align>center</wp:align>
            </wp:positionH>
            <wp:positionV relativeFrom="paragraph">
              <wp:posOffset>157480</wp:posOffset>
            </wp:positionV>
            <wp:extent cx="1079500" cy="1097280"/>
            <wp:effectExtent l="0" t="0" r="6350" b="7620"/>
            <wp:wrapTopAndBottom/>
            <wp:docPr id="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08FC" w:rsidRPr="005B08FC" w:rsidRDefault="005B08FC" w:rsidP="005B08FC">
      <w:pPr>
        <w:jc w:val="center"/>
        <w:rPr>
          <w:rFonts w:ascii="Arial" w:hAnsi="Arial"/>
          <w:b/>
        </w:rPr>
      </w:pPr>
    </w:p>
    <w:p w:rsidR="005B08FC" w:rsidRDefault="005B08FC" w:rsidP="005B08FC">
      <w:pPr>
        <w:jc w:val="center"/>
        <w:rPr>
          <w:rFonts w:ascii="Arial" w:hAnsi="Arial"/>
          <w:b/>
        </w:rPr>
      </w:pPr>
    </w:p>
    <w:p w:rsidR="00767240" w:rsidRPr="005B08FC" w:rsidRDefault="00767240" w:rsidP="005B08FC">
      <w:pPr>
        <w:jc w:val="center"/>
        <w:rPr>
          <w:rFonts w:ascii="Arial" w:hAnsi="Arial"/>
          <w:b/>
        </w:rPr>
      </w:pPr>
    </w:p>
    <w:p w:rsidR="005B08FC" w:rsidRPr="005B08FC" w:rsidRDefault="005B08FC" w:rsidP="005B08FC">
      <w:pPr>
        <w:jc w:val="center"/>
        <w:rPr>
          <w:rFonts w:ascii="Arial" w:hAnsi="Arial"/>
          <w:b/>
        </w:rPr>
      </w:pPr>
    </w:p>
    <w:p w:rsidR="005B08FC" w:rsidRPr="00783516" w:rsidRDefault="00104A98" w:rsidP="005B08FC">
      <w:pPr>
        <w:jc w:val="center"/>
        <w:rPr>
          <w:rFonts w:ascii="Arial" w:hAnsi="Arial"/>
          <w:b/>
          <w:highlight w:val="lightGray"/>
        </w:rPr>
      </w:pPr>
      <w:r w:rsidRPr="00783516">
        <w:rPr>
          <w:rFonts w:ascii="Arial" w:hAnsi="Arial"/>
          <w:b/>
          <w:highlight w:val="lightGray"/>
        </w:rPr>
        <w:t>SELECCIÓN ABREVIADA DE MENOR CUANTÍA No. IDU-SAMC</w:t>
      </w:r>
      <w:r w:rsidR="005B08FC" w:rsidRPr="00783516">
        <w:rPr>
          <w:rFonts w:ascii="Arial" w:hAnsi="Arial"/>
          <w:b/>
          <w:highlight w:val="lightGray"/>
        </w:rPr>
        <w:t>-XXX-XXXX-</w:t>
      </w:r>
      <w:r w:rsidR="005C1C58" w:rsidRPr="00783516">
        <w:rPr>
          <w:rFonts w:ascii="Arial" w:hAnsi="Arial"/>
          <w:b/>
          <w:highlight w:val="lightGray"/>
        </w:rPr>
        <w:t>202</w:t>
      </w:r>
      <w:r w:rsidR="000116EA" w:rsidRPr="00783516">
        <w:rPr>
          <w:rFonts w:ascii="Arial" w:hAnsi="Arial"/>
          <w:b/>
          <w:highlight w:val="lightGray"/>
        </w:rPr>
        <w:t>2</w:t>
      </w:r>
    </w:p>
    <w:p w:rsidR="005B08FC" w:rsidRPr="00783516" w:rsidRDefault="005B08FC" w:rsidP="005B08FC">
      <w:pPr>
        <w:jc w:val="center"/>
        <w:rPr>
          <w:rFonts w:ascii="Arial" w:hAnsi="Arial"/>
          <w:b/>
          <w:highlight w:val="lightGray"/>
        </w:rPr>
      </w:pPr>
    </w:p>
    <w:p w:rsidR="0035564F" w:rsidRPr="00783516" w:rsidRDefault="0035564F" w:rsidP="0035564F">
      <w:pPr>
        <w:jc w:val="center"/>
        <w:rPr>
          <w:rFonts w:ascii="Arial" w:hAnsi="Arial"/>
          <w:b/>
          <w:highlight w:val="lightGray"/>
        </w:rPr>
      </w:pPr>
      <w:r w:rsidRPr="00783516">
        <w:rPr>
          <w:rFonts w:ascii="Arial" w:hAnsi="Arial"/>
          <w:b/>
          <w:highlight w:val="lightGray"/>
        </w:rPr>
        <w:t xml:space="preserve">PLIEGO MODELO </w:t>
      </w:r>
    </w:p>
    <w:p w:rsidR="00767240" w:rsidRPr="00783516" w:rsidRDefault="00767240" w:rsidP="0035564F">
      <w:pPr>
        <w:jc w:val="center"/>
        <w:rPr>
          <w:rFonts w:ascii="Arial" w:hAnsi="Arial"/>
          <w:b/>
          <w:highlight w:val="lightGray"/>
        </w:rPr>
      </w:pPr>
    </w:p>
    <w:p w:rsidR="005B08FC" w:rsidRPr="00783516" w:rsidRDefault="00104A98" w:rsidP="0035564F">
      <w:pPr>
        <w:jc w:val="center"/>
        <w:rPr>
          <w:rFonts w:ascii="Arial" w:hAnsi="Arial"/>
          <w:b/>
          <w:highlight w:val="lightGray"/>
        </w:rPr>
      </w:pPr>
      <w:r w:rsidRPr="00783516">
        <w:rPr>
          <w:rFonts w:ascii="Arial" w:hAnsi="Arial"/>
          <w:b/>
          <w:highlight w:val="lightGray"/>
        </w:rPr>
        <w:t>SELECCIÓN ABREVIADA DE MENOR CUANTÍA</w:t>
      </w:r>
      <w:r w:rsidR="0035564F" w:rsidRPr="00783516">
        <w:rPr>
          <w:rFonts w:ascii="Arial" w:hAnsi="Arial"/>
          <w:b/>
          <w:highlight w:val="lightGray"/>
        </w:rPr>
        <w:t xml:space="preserve"> PARA LA ADQUISICIÓN DE BIENES O SERVICIOS</w:t>
      </w:r>
    </w:p>
    <w:p w:rsidR="00767240" w:rsidRPr="00783516" w:rsidRDefault="00767240" w:rsidP="0035564F">
      <w:pPr>
        <w:jc w:val="center"/>
        <w:rPr>
          <w:rFonts w:ascii="Arial" w:hAnsi="Arial"/>
          <w:b/>
          <w:highlight w:val="lightGray"/>
        </w:rPr>
      </w:pPr>
    </w:p>
    <w:p w:rsidR="00767240" w:rsidRPr="00783516" w:rsidRDefault="00767240" w:rsidP="0035564F">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r w:rsidRPr="00783516">
        <w:rPr>
          <w:rFonts w:ascii="Arial" w:hAnsi="Arial"/>
          <w:b/>
          <w:highlight w:val="lightGray"/>
        </w:rPr>
        <w:t>XXXXXXXXXXXXXXXXXXXXXXXXXX(OBJETO)XXXXXXXXXXXXXXXXXXXXXXXXXXXX</w:t>
      </w: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r w:rsidRPr="00783516">
        <w:rPr>
          <w:rFonts w:ascii="Arial" w:hAnsi="Arial"/>
          <w:b/>
          <w:highlight w:val="lightGray"/>
          <w:shd w:val="clear" w:color="auto" w:fill="FFFF00"/>
        </w:rPr>
        <w:t>PROYECTO DE</w:t>
      </w:r>
      <w:r w:rsidRPr="00783516">
        <w:rPr>
          <w:rFonts w:ascii="Arial" w:hAnsi="Arial"/>
          <w:b/>
          <w:highlight w:val="lightGray"/>
        </w:rPr>
        <w:t xml:space="preserve"> PLIEGO DE CONDICIONES.</w:t>
      </w: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4295D">
      <w:pPr>
        <w:shd w:val="clear" w:color="auto" w:fill="D9D9D9"/>
        <w:jc w:val="both"/>
        <w:rPr>
          <w:rFonts w:ascii="Arial" w:hAnsi="Arial"/>
          <w:b/>
          <w:spacing w:val="-2"/>
          <w:highlight w:val="lightGray"/>
        </w:rPr>
      </w:pPr>
      <w:r w:rsidRPr="00783516">
        <w:rPr>
          <w:rFonts w:ascii="Arial" w:hAnsi="Arial"/>
          <w:b/>
          <w:spacing w:val="-2"/>
          <w:highlight w:val="lightGray"/>
        </w:rPr>
        <w:t xml:space="preserve">ESTE PROYECTO DE </w:t>
      </w:r>
      <w:r w:rsidRPr="00783516">
        <w:rPr>
          <w:rFonts w:ascii="Arial" w:hAnsi="Arial"/>
          <w:b/>
          <w:caps/>
          <w:spacing w:val="-2"/>
          <w:highlight w:val="lightGray"/>
        </w:rPr>
        <w:t xml:space="preserve">PLIEGO DE CONDICIONES </w:t>
      </w:r>
      <w:r w:rsidRPr="00783516">
        <w:rPr>
          <w:rFonts w:ascii="Arial" w:hAnsi="Arial"/>
          <w:b/>
          <w:spacing w:val="-2"/>
          <w:highlight w:val="lightGray"/>
        </w:rPr>
        <w:t xml:space="preserve">SE PUBLICA EN SECOP II DURANTE EL TÉRMINO DE </w:t>
      </w:r>
      <w:r w:rsidR="00104A98" w:rsidRPr="00783516">
        <w:rPr>
          <w:rFonts w:ascii="Arial" w:hAnsi="Arial"/>
          <w:b/>
          <w:spacing w:val="-2"/>
          <w:highlight w:val="lightGray"/>
        </w:rPr>
        <w:t>5</w:t>
      </w:r>
      <w:r w:rsidRPr="00783516">
        <w:rPr>
          <w:rFonts w:ascii="Arial" w:hAnsi="Arial"/>
          <w:b/>
          <w:spacing w:val="-2"/>
          <w:highlight w:val="lightGray"/>
        </w:rPr>
        <w:t xml:space="preserve">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767240" w:rsidRPr="00783516">
          <w:rPr>
            <w:rStyle w:val="Hipervnculo"/>
            <w:rFonts w:ascii="Arial" w:hAnsi="Arial"/>
            <w:b/>
            <w:highlight w:val="lightGray"/>
          </w:rPr>
          <w:t>https://www.colombiacompra.gov.co/secop-ii</w:t>
        </w:r>
      </w:hyperlink>
      <w:r w:rsidRPr="00783516">
        <w:rPr>
          <w:rFonts w:ascii="Arial" w:hAnsi="Arial"/>
          <w:b/>
          <w:spacing w:val="-2"/>
          <w:highlight w:val="lightGray"/>
        </w:rPr>
        <w:t xml:space="preserve">). </w:t>
      </w:r>
    </w:p>
    <w:p w:rsidR="00767240" w:rsidRPr="00783516" w:rsidRDefault="00767240" w:rsidP="0054295D">
      <w:pPr>
        <w:shd w:val="clear" w:color="auto" w:fill="D9D9D9"/>
        <w:jc w:val="both"/>
        <w:rPr>
          <w:rFonts w:ascii="Arial" w:hAnsi="Arial"/>
          <w:b/>
          <w:spacing w:val="-2"/>
          <w:highlight w:val="lightGray"/>
        </w:rPr>
      </w:pPr>
    </w:p>
    <w:p w:rsidR="005B08FC" w:rsidRPr="00783516" w:rsidRDefault="005B08FC" w:rsidP="0054295D">
      <w:pPr>
        <w:shd w:val="clear" w:color="auto" w:fill="D9D9D9"/>
        <w:jc w:val="both"/>
        <w:rPr>
          <w:rFonts w:ascii="Arial" w:hAnsi="Arial"/>
          <w:b/>
          <w:spacing w:val="-2"/>
          <w:highlight w:val="lightGray"/>
        </w:rPr>
      </w:pPr>
    </w:p>
    <w:p w:rsidR="005B08FC" w:rsidRPr="00783516" w:rsidRDefault="005B08FC" w:rsidP="0054295D">
      <w:pPr>
        <w:shd w:val="clear" w:color="auto" w:fill="D9D9D9"/>
        <w:suppressAutoHyphens/>
        <w:jc w:val="both"/>
        <w:rPr>
          <w:rFonts w:ascii="Arial" w:hAnsi="Arial"/>
          <w:b/>
          <w:spacing w:val="-2"/>
          <w:highlight w:val="lightGray"/>
        </w:rPr>
      </w:pPr>
      <w:r w:rsidRPr="00783516">
        <w:rPr>
          <w:rFonts w:ascii="Arial" w:hAnsi="Arial"/>
          <w:b/>
          <w:spacing w:val="-2"/>
          <w:highlight w:val="lightGray"/>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r w:rsidR="006362DF" w:rsidRPr="00783516">
        <w:rPr>
          <w:rFonts w:ascii="Arial" w:hAnsi="Arial"/>
          <w:b/>
          <w:highlight w:val="lightGray"/>
        </w:rPr>
        <w:t>https://www.colombiacompra.gov.co/secop-ii</w:t>
      </w:r>
      <w:r w:rsidR="006362DF" w:rsidRPr="00783516">
        <w:rPr>
          <w:rFonts w:ascii="Arial" w:hAnsi="Arial"/>
          <w:b/>
          <w:spacing w:val="-2"/>
          <w:highlight w:val="lightGray"/>
        </w:rPr>
        <w:t>.</w:t>
      </w:r>
    </w:p>
    <w:p w:rsidR="005B08FC" w:rsidRPr="00783516" w:rsidRDefault="005B08FC" w:rsidP="005B08FC">
      <w:pPr>
        <w:suppressAutoHyphens/>
        <w:rPr>
          <w:rFonts w:ascii="Arial" w:hAnsi="Arial"/>
          <w:b/>
          <w:color w:val="000080"/>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5B08FC" w:rsidRDefault="005B08FC" w:rsidP="00D15659">
      <w:pPr>
        <w:jc w:val="center"/>
        <w:rPr>
          <w:rFonts w:ascii="Arial" w:eastAsia="Arial" w:hAnsi="Arial"/>
          <w:b/>
          <w:color w:val="3B3838"/>
        </w:rPr>
      </w:pPr>
      <w:r w:rsidRPr="00783516">
        <w:rPr>
          <w:rFonts w:ascii="Arial" w:hAnsi="Arial"/>
          <w:b/>
          <w:highlight w:val="lightGray"/>
        </w:rPr>
        <w:t>BOGOTÁ, XXXXXX</w:t>
      </w:r>
      <w:r w:rsidR="00092878" w:rsidRPr="00783516">
        <w:rPr>
          <w:rFonts w:ascii="Arial" w:hAnsi="Arial"/>
          <w:b/>
          <w:highlight w:val="lightGray"/>
        </w:rPr>
        <w:t xml:space="preserve"> 202</w:t>
      </w:r>
      <w:r w:rsidR="000116EA" w:rsidRPr="00783516">
        <w:rPr>
          <w:rFonts w:ascii="Arial" w:hAnsi="Arial"/>
          <w:b/>
          <w:highlight w:val="lightGray"/>
        </w:rPr>
        <w:t>2</w:t>
      </w:r>
    </w:p>
    <w:p w:rsidR="005B08FC" w:rsidRDefault="005B08FC">
      <w:pPr>
        <w:spacing w:line="0" w:lineRule="atLeast"/>
        <w:ind w:left="4260"/>
        <w:rPr>
          <w:rFonts w:ascii="Arial" w:eastAsia="Arial" w:hAnsi="Arial"/>
          <w:b/>
          <w:color w:val="3B3838"/>
        </w:rPr>
      </w:pPr>
    </w:p>
    <w:p w:rsidR="005B08FC" w:rsidRDefault="005B08FC">
      <w:pPr>
        <w:spacing w:line="0" w:lineRule="atLeast"/>
        <w:ind w:left="4260"/>
        <w:rPr>
          <w:rFonts w:ascii="Arial" w:eastAsia="Arial" w:hAnsi="Arial"/>
          <w:b/>
          <w:color w:val="3B3838"/>
        </w:rPr>
      </w:pPr>
    </w:p>
    <w:p w:rsidR="005B08FC" w:rsidRDefault="005B08FC">
      <w:pPr>
        <w:spacing w:line="0" w:lineRule="atLeast"/>
        <w:ind w:left="4260"/>
        <w:rPr>
          <w:rFonts w:ascii="Arial" w:eastAsia="Arial" w:hAnsi="Arial"/>
          <w:b/>
          <w:color w:val="3B3838"/>
        </w:rPr>
      </w:pPr>
    </w:p>
    <w:p w:rsidR="008647DC" w:rsidRDefault="008647DC">
      <w:pPr>
        <w:spacing w:line="0" w:lineRule="atLeast"/>
        <w:ind w:left="4260"/>
        <w:rPr>
          <w:rFonts w:ascii="Arial" w:eastAsia="Arial" w:hAnsi="Arial"/>
          <w:b/>
          <w:color w:val="3B3838"/>
        </w:rPr>
      </w:pPr>
    </w:p>
    <w:p w:rsidR="008647DC" w:rsidRDefault="008647DC">
      <w:pPr>
        <w:spacing w:line="0" w:lineRule="atLeast"/>
        <w:ind w:left="4260"/>
        <w:rPr>
          <w:rFonts w:ascii="Arial" w:eastAsia="Arial" w:hAnsi="Arial"/>
          <w:b/>
          <w:color w:val="3B3838"/>
        </w:rPr>
      </w:pPr>
    </w:p>
    <w:p w:rsidR="00002732" w:rsidRDefault="008647DC" w:rsidP="005C1C58">
      <w:pPr>
        <w:pStyle w:val="Ttulo1"/>
        <w:numPr>
          <w:ilvl w:val="0"/>
          <w:numId w:val="0"/>
        </w:numPr>
        <w:tabs>
          <w:tab w:val="left" w:pos="2190"/>
          <w:tab w:val="center" w:pos="4680"/>
        </w:tabs>
        <w:jc w:val="left"/>
        <w:rPr>
          <w:b w:val="0"/>
          <w:color w:val="3B3838"/>
        </w:rPr>
      </w:pPr>
      <w:r>
        <w:rPr>
          <w:b w:val="0"/>
          <w:color w:val="3B3838"/>
        </w:rPr>
        <w:br w:type="page"/>
      </w:r>
      <w:r w:rsidR="005C1C58">
        <w:rPr>
          <w:b w:val="0"/>
          <w:color w:val="3B3838"/>
        </w:rPr>
        <w:lastRenderedPageBreak/>
        <w:tab/>
      </w:r>
      <w:r w:rsidR="005C1C58">
        <w:rPr>
          <w:b w:val="0"/>
          <w:color w:val="3B3838"/>
        </w:rPr>
        <w:tab/>
      </w:r>
      <w:bookmarkStart w:id="1" w:name="_Toc111050893"/>
      <w:r w:rsidR="00002732" w:rsidRPr="00DE22A0">
        <w:t>INTRODUCCIÓN</w:t>
      </w:r>
      <w:bookmarkEnd w:id="1"/>
    </w:p>
    <w:p w:rsidR="00002732" w:rsidRDefault="00002732">
      <w:pPr>
        <w:spacing w:line="259" w:lineRule="exact"/>
        <w:rPr>
          <w:rFonts w:ascii="Times New Roman" w:eastAsia="Times New Roman" w:hAnsi="Times New Roman"/>
          <w:sz w:val="24"/>
        </w:rPr>
      </w:pPr>
    </w:p>
    <w:p w:rsidR="00002732" w:rsidRDefault="00002732">
      <w:pPr>
        <w:spacing w:line="0" w:lineRule="atLeast"/>
        <w:ind w:left="260"/>
        <w:rPr>
          <w:rFonts w:ascii="Arial" w:eastAsia="Arial" w:hAnsi="Arial"/>
          <w:color w:val="3B3838"/>
          <w:highlight w:val="lightGray"/>
        </w:rPr>
      </w:pPr>
      <w:r>
        <w:rPr>
          <w:rFonts w:ascii="Arial" w:eastAsia="Arial" w:hAnsi="Arial"/>
          <w:color w:val="3B3838"/>
          <w:highlight w:val="lightGray"/>
        </w:rPr>
        <w:t>[Los aspectos incluidos en corchetes y resaltado gris deben ser diligenciados por la Entidad.]</w:t>
      </w:r>
    </w:p>
    <w:p w:rsidR="00002732" w:rsidRDefault="00002732">
      <w:pPr>
        <w:spacing w:line="205" w:lineRule="exact"/>
        <w:rPr>
          <w:rFonts w:ascii="Times New Roman" w:eastAsia="Times New Roman" w:hAnsi="Times New Roman"/>
          <w:sz w:val="24"/>
        </w:rPr>
      </w:pPr>
    </w:p>
    <w:p w:rsidR="00002732" w:rsidRDefault="00002732" w:rsidP="0054295D">
      <w:pPr>
        <w:shd w:val="clear" w:color="auto" w:fill="BFBFBF"/>
        <w:spacing w:line="267" w:lineRule="auto"/>
        <w:ind w:left="260" w:right="260"/>
        <w:jc w:val="both"/>
        <w:rPr>
          <w:rFonts w:ascii="Arial" w:eastAsia="Arial" w:hAnsi="Arial"/>
          <w:color w:val="3B3838"/>
          <w:highlight w:val="lightGray"/>
        </w:rPr>
      </w:pPr>
      <w:r>
        <w:rPr>
          <w:rFonts w:ascii="Arial" w:eastAsia="Arial" w:hAnsi="Arial"/>
          <w:color w:val="3B3838"/>
        </w:rPr>
        <w:t xml:space="preserve">[Cuando </w:t>
      </w:r>
      <w:r>
        <w:rPr>
          <w:rFonts w:ascii="Arial" w:eastAsia="Arial" w:hAnsi="Arial"/>
          <w:color w:val="3B3838"/>
          <w:highlight w:val="lightGray"/>
        </w:rPr>
        <w:t>la Entidad Estatal adelante sus procesos por el SECOP II, debe adaptar el contenido de los</w:t>
      </w:r>
      <w:r>
        <w:rPr>
          <w:rFonts w:ascii="Arial" w:eastAsia="Arial" w:hAnsi="Arial"/>
          <w:color w:val="3B3838"/>
        </w:rPr>
        <w:t xml:space="preserve"> </w:t>
      </w:r>
      <w:r>
        <w:rPr>
          <w:rFonts w:ascii="Arial" w:eastAsia="Arial" w:hAnsi="Arial"/>
          <w:color w:val="3B3838"/>
          <w:highlight w:val="lightGray"/>
        </w:rPr>
        <w:t>Documentos Tipo a esta plataforma transaccional, o el sistema que haga sus veces]</w:t>
      </w:r>
    </w:p>
    <w:p w:rsidR="00002732" w:rsidRDefault="00002732">
      <w:pPr>
        <w:spacing w:line="177" w:lineRule="exact"/>
        <w:rPr>
          <w:rFonts w:ascii="Times New Roman" w:eastAsia="Times New Roman" w:hAnsi="Times New Roman"/>
          <w:sz w:val="24"/>
        </w:rPr>
      </w:pPr>
    </w:p>
    <w:p w:rsidR="00002732" w:rsidRDefault="005B08FC">
      <w:pPr>
        <w:spacing w:line="271" w:lineRule="auto"/>
        <w:ind w:left="260" w:right="260"/>
        <w:jc w:val="both"/>
        <w:rPr>
          <w:rFonts w:ascii="Arial" w:eastAsia="Arial" w:hAnsi="Arial"/>
          <w:color w:val="3B3838"/>
        </w:rPr>
      </w:pPr>
      <w:r>
        <w:rPr>
          <w:rFonts w:ascii="Arial" w:eastAsia="Arial" w:hAnsi="Arial"/>
          <w:color w:val="3B3838"/>
        </w:rPr>
        <w:t xml:space="preserve">El </w:t>
      </w:r>
      <w:r w:rsidRPr="005B08FC">
        <w:rPr>
          <w:rFonts w:ascii="Arial" w:eastAsia="Arial" w:hAnsi="Arial"/>
          <w:b/>
          <w:color w:val="3B3838"/>
        </w:rPr>
        <w:t>INSTITUTO DE DESARROLLO URBANO - IDU</w:t>
      </w:r>
      <w:r w:rsidR="00002732">
        <w:rPr>
          <w:rFonts w:ascii="Arial" w:eastAsia="Arial" w:hAnsi="Arial"/>
          <w:color w:val="3B3838"/>
        </w:rPr>
        <w:t>, en adelante la</w:t>
      </w:r>
      <w:r w:rsidR="00002732">
        <w:rPr>
          <w:rFonts w:ascii="Arial" w:eastAsia="Arial" w:hAnsi="Arial"/>
          <w:color w:val="3B3838"/>
          <w:highlight w:val="lightGray"/>
        </w:rPr>
        <w:t xml:space="preserve"> </w:t>
      </w:r>
      <w:r w:rsidR="00002732">
        <w:rPr>
          <w:rFonts w:ascii="Arial" w:eastAsia="Arial" w:hAnsi="Arial"/>
          <w:color w:val="3B3838"/>
        </w:rPr>
        <w:t>“Entidad</w:t>
      </w:r>
      <w:r w:rsidR="00002732" w:rsidRPr="0054295D">
        <w:rPr>
          <w:rFonts w:ascii="Arial" w:eastAsia="Arial" w:hAnsi="Arial"/>
          <w:color w:val="3B3838"/>
          <w:shd w:val="clear" w:color="auto" w:fill="FFFFFF"/>
        </w:rPr>
        <w:t>”,</w:t>
      </w:r>
      <w:r w:rsidR="00002732" w:rsidRPr="005B08FC">
        <w:rPr>
          <w:rFonts w:ascii="Arial" w:eastAsia="Arial" w:hAnsi="Arial"/>
          <w:color w:val="3B3838"/>
        </w:rPr>
        <w:t xml:space="preserve"> </w:t>
      </w:r>
      <w:r w:rsidR="00002732" w:rsidRPr="0054295D">
        <w:rPr>
          <w:rFonts w:ascii="Arial" w:eastAsia="Arial" w:hAnsi="Arial"/>
          <w:color w:val="3B3838"/>
          <w:shd w:val="clear" w:color="auto" w:fill="FFFFFF"/>
        </w:rPr>
        <w:t>pone</w:t>
      </w:r>
      <w:r w:rsidR="00002732">
        <w:rPr>
          <w:rFonts w:ascii="Arial" w:eastAsia="Arial" w:hAnsi="Arial"/>
          <w:color w:val="3B3838"/>
        </w:rPr>
        <w:t xml:space="preserve"> a disposición de los interesados el</w:t>
      </w:r>
      <w:r w:rsidR="00002732" w:rsidRPr="005B08FC">
        <w:rPr>
          <w:rFonts w:ascii="Arial" w:eastAsia="Arial" w:hAnsi="Arial"/>
          <w:color w:val="3B3838"/>
        </w:rPr>
        <w:t xml:space="preserve"> </w:t>
      </w:r>
      <w:r w:rsidR="00002732">
        <w:rPr>
          <w:rFonts w:ascii="Arial" w:eastAsia="Arial" w:hAnsi="Arial"/>
          <w:color w:val="3B3838"/>
        </w:rPr>
        <w:t xml:space="preserve">Pliego de Condiciones para la selección del Contratista encargado de ejecutar el contrato para </w:t>
      </w:r>
      <w:r w:rsidR="00002732">
        <w:rPr>
          <w:rFonts w:ascii="Arial" w:eastAsia="Arial" w:hAnsi="Arial"/>
          <w:color w:val="3B3838"/>
          <w:highlight w:val="lightGray"/>
        </w:rPr>
        <w:t>[Nombre del proyecto],</w:t>
      </w:r>
      <w:r w:rsidR="00002732">
        <w:rPr>
          <w:rFonts w:ascii="Arial" w:eastAsia="Arial" w:hAnsi="Arial"/>
          <w:color w:val="3B3838"/>
        </w:rPr>
        <w:t xml:space="preserve"> en adelante el “Contrato”.</w:t>
      </w:r>
    </w:p>
    <w:p w:rsidR="00002732" w:rsidRDefault="00002732">
      <w:pPr>
        <w:spacing w:line="176" w:lineRule="exact"/>
        <w:rPr>
          <w:rFonts w:ascii="Times New Roman" w:eastAsia="Times New Roman" w:hAnsi="Times New Roman"/>
          <w:sz w:val="24"/>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Los Documentos del Proceso que incluyen los estudios y documentos previos, el estudio de sector, así como cualquiera de sus anexos, están a disposición del público en el Sistema Electrónico de Contratación Pública –SECOP –.</w:t>
      </w:r>
    </w:p>
    <w:p w:rsidR="00002732" w:rsidRDefault="00002732">
      <w:pPr>
        <w:spacing w:line="177" w:lineRule="exact"/>
        <w:rPr>
          <w:rFonts w:ascii="Times New Roman" w:eastAsia="Times New Roman" w:hAnsi="Times New Roman"/>
          <w:sz w:val="24"/>
        </w:rPr>
      </w:pPr>
    </w:p>
    <w:p w:rsidR="00767240" w:rsidRPr="00767240" w:rsidRDefault="00767240" w:rsidP="00767240">
      <w:pPr>
        <w:spacing w:line="276" w:lineRule="auto"/>
        <w:ind w:left="284" w:right="288"/>
        <w:jc w:val="both"/>
        <w:rPr>
          <w:rFonts w:ascii="Arial" w:eastAsia="Arial" w:hAnsi="Arial"/>
        </w:rPr>
      </w:pPr>
      <w:r w:rsidRPr="00767240">
        <w:rPr>
          <w:rFonts w:ascii="Arial" w:hAnsi="Arial"/>
        </w:rPr>
        <w:t>La</w:t>
      </w:r>
      <w:r w:rsidRPr="00767240">
        <w:rPr>
          <w:rFonts w:ascii="Arial" w:eastAsia="Arial" w:hAnsi="Arial"/>
        </w:rPr>
        <w:t xml:space="preserve"> </w:t>
      </w:r>
      <w:r w:rsidRPr="00767240">
        <w:rPr>
          <w:rFonts w:ascii="Arial" w:hAnsi="Arial"/>
        </w:rPr>
        <w:t>selección</w:t>
      </w:r>
      <w:r w:rsidRPr="00767240">
        <w:rPr>
          <w:rFonts w:ascii="Arial" w:eastAsia="Arial" w:hAnsi="Arial"/>
        </w:rPr>
        <w:t xml:space="preserve"> </w:t>
      </w:r>
      <w:r w:rsidRPr="00767240">
        <w:rPr>
          <w:rFonts w:ascii="Arial" w:hAnsi="Arial"/>
        </w:rPr>
        <w:t>del</w:t>
      </w:r>
      <w:r w:rsidRPr="00767240">
        <w:rPr>
          <w:rFonts w:ascii="Arial" w:eastAsia="Arial" w:hAnsi="Arial"/>
        </w:rPr>
        <w:t xml:space="preserve"> </w:t>
      </w:r>
      <w:r w:rsidRPr="00767240">
        <w:rPr>
          <w:rFonts w:ascii="Arial" w:hAnsi="Arial"/>
        </w:rPr>
        <w:t>Contratista</w:t>
      </w:r>
      <w:r w:rsidRPr="00767240">
        <w:rPr>
          <w:rFonts w:ascii="Arial" w:eastAsia="Arial" w:hAnsi="Arial"/>
        </w:rPr>
        <w:t xml:space="preserve"> </w:t>
      </w:r>
      <w:r w:rsidRPr="00767240">
        <w:rPr>
          <w:rFonts w:ascii="Arial" w:hAnsi="Arial"/>
        </w:rPr>
        <w:t>se</w:t>
      </w:r>
      <w:r w:rsidRPr="00767240">
        <w:rPr>
          <w:rFonts w:ascii="Arial" w:eastAsia="Arial" w:hAnsi="Arial"/>
        </w:rPr>
        <w:t xml:space="preserve"> </w:t>
      </w:r>
      <w:r w:rsidRPr="00767240">
        <w:rPr>
          <w:rFonts w:ascii="Arial" w:hAnsi="Arial"/>
        </w:rPr>
        <w:t>realizará</w:t>
      </w:r>
      <w:r w:rsidRPr="00767240">
        <w:rPr>
          <w:rFonts w:ascii="Arial" w:eastAsia="Arial" w:hAnsi="Arial"/>
        </w:rPr>
        <w:t xml:space="preserve"> </w:t>
      </w:r>
      <w:r w:rsidRPr="00767240">
        <w:rPr>
          <w:rFonts w:ascii="Arial" w:hAnsi="Arial"/>
        </w:rPr>
        <w:t>a</w:t>
      </w:r>
      <w:r w:rsidRPr="00767240">
        <w:rPr>
          <w:rFonts w:ascii="Arial" w:eastAsia="Arial" w:hAnsi="Arial"/>
        </w:rPr>
        <w:t xml:space="preserve"> </w:t>
      </w:r>
      <w:r w:rsidRPr="00767240">
        <w:rPr>
          <w:rFonts w:ascii="Arial" w:hAnsi="Arial"/>
        </w:rPr>
        <w:t>través</w:t>
      </w:r>
      <w:r w:rsidRPr="00767240">
        <w:rPr>
          <w:rFonts w:ascii="Arial" w:eastAsia="Arial" w:hAnsi="Arial"/>
        </w:rPr>
        <w:t xml:space="preserve"> </w:t>
      </w:r>
      <w:r w:rsidRPr="00767240">
        <w:rPr>
          <w:rFonts w:ascii="Arial" w:hAnsi="Arial"/>
        </w:rPr>
        <w:t>del Proceso de Contratación de</w:t>
      </w:r>
      <w:r w:rsidRPr="00767240">
        <w:rPr>
          <w:rFonts w:ascii="Arial" w:eastAsia="Arial" w:hAnsi="Arial"/>
        </w:rPr>
        <w:t xml:space="preserve"> selección abreviada de menor cuantía</w:t>
      </w:r>
      <w:r w:rsidRPr="00767240">
        <w:rPr>
          <w:rFonts w:ascii="Arial" w:hAnsi="Arial"/>
        </w:rPr>
        <w:t xml:space="preserve"> No. </w:t>
      </w:r>
      <w:r w:rsidRPr="00767240">
        <w:rPr>
          <w:rFonts w:ascii="Arial" w:hAnsi="Arial"/>
          <w:highlight w:val="lightGray"/>
        </w:rPr>
        <w:t xml:space="preserve">[Incluir número de Proceso de Contratación, que debe ser igual al establecido en el SECOP] </w:t>
      </w:r>
    </w:p>
    <w:p w:rsidR="00002732" w:rsidRDefault="00002732">
      <w:pPr>
        <w:spacing w:line="183" w:lineRule="exact"/>
        <w:rPr>
          <w:rFonts w:ascii="Times New Roman" w:eastAsia="Times New Roman" w:hAnsi="Times New Roman"/>
          <w:sz w:val="24"/>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La Entidad evaluará las ofertas con base en las reglas establecidas en el Pliego de Condiciones y en la normativa aplicable.</w:t>
      </w:r>
    </w:p>
    <w:p w:rsidR="00E84235" w:rsidRDefault="00E84235">
      <w:pPr>
        <w:spacing w:line="264" w:lineRule="auto"/>
        <w:ind w:left="260" w:right="260"/>
        <w:jc w:val="both"/>
        <w:rPr>
          <w:rFonts w:ascii="Arial" w:eastAsia="Arial" w:hAnsi="Arial"/>
          <w:color w:val="3B3838"/>
        </w:rPr>
      </w:pPr>
    </w:p>
    <w:p w:rsidR="00E84235" w:rsidRDefault="00E84235" w:rsidP="00E84235">
      <w:pPr>
        <w:spacing w:line="264" w:lineRule="auto"/>
        <w:ind w:left="260" w:right="260"/>
        <w:jc w:val="both"/>
        <w:rPr>
          <w:rFonts w:ascii="Arial" w:eastAsia="Arial" w:hAnsi="Arial"/>
          <w:color w:val="3B3838"/>
        </w:rPr>
      </w:pPr>
      <w:r w:rsidRPr="00D602BC">
        <w:rPr>
          <w:rFonts w:ascii="Arial" w:eastAsia="Arial" w:hAnsi="Arial"/>
          <w:color w:val="3B3838"/>
        </w:rPr>
        <w:t>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w:t>
      </w:r>
      <w:r w:rsidRPr="00E84235">
        <w:rPr>
          <w:rFonts w:ascii="Arial" w:eastAsia="Arial" w:hAnsi="Arial"/>
          <w:color w:val="3B3838"/>
        </w:rPr>
        <w:t xml:space="preserve">  </w:t>
      </w: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rPr>
      </w:pPr>
      <w:bookmarkStart w:id="2" w:name="page2"/>
      <w:bookmarkEnd w:id="2"/>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711EA2">
      <w:pPr>
        <w:spacing w:line="223" w:lineRule="exact"/>
        <w:rPr>
          <w:rFonts w:ascii="Times New Roman" w:eastAsia="Times New Roman" w:hAnsi="Times New Roman"/>
        </w:rPr>
      </w:pPr>
      <w:r>
        <w:rPr>
          <w:rFonts w:ascii="Times New Roman" w:eastAsia="Times New Roman" w:hAnsi="Times New Roman"/>
        </w:rPr>
        <w:br w:type="page"/>
      </w:r>
    </w:p>
    <w:p w:rsidR="00002732" w:rsidRDefault="00002732" w:rsidP="00D934C0">
      <w:pPr>
        <w:spacing w:line="0" w:lineRule="atLeast"/>
        <w:ind w:left="260"/>
        <w:jc w:val="center"/>
        <w:rPr>
          <w:rFonts w:ascii="Arial" w:eastAsia="Arial" w:hAnsi="Arial"/>
          <w:b/>
          <w:color w:val="3B3838"/>
        </w:rPr>
      </w:pPr>
      <w:r>
        <w:rPr>
          <w:rFonts w:ascii="Arial" w:eastAsia="Arial" w:hAnsi="Arial"/>
          <w:b/>
          <w:color w:val="3B3838"/>
        </w:rPr>
        <w:lastRenderedPageBreak/>
        <w:t>TABLA DE CONTENIDO</w:t>
      </w:r>
    </w:p>
    <w:p w:rsidR="00002732" w:rsidRDefault="00002732">
      <w:pPr>
        <w:spacing w:line="135" w:lineRule="exact"/>
        <w:rPr>
          <w:rFonts w:ascii="Times New Roman" w:eastAsia="Times New Roman" w:hAnsi="Times New Roman"/>
        </w:rPr>
      </w:pPr>
    </w:p>
    <w:p w:rsidR="008647DC" w:rsidRDefault="008647DC">
      <w:pPr>
        <w:spacing w:line="200" w:lineRule="exact"/>
        <w:rPr>
          <w:rFonts w:ascii="Times New Roman" w:eastAsia="Times New Roman" w:hAnsi="Times New Roman"/>
        </w:rPr>
      </w:pPr>
    </w:p>
    <w:p w:rsidR="00306F42" w:rsidRDefault="00732DA1">
      <w:pPr>
        <w:pStyle w:val="TDC1"/>
        <w:tabs>
          <w:tab w:val="right" w:leader="dot" w:pos="9350"/>
        </w:tabs>
        <w:rPr>
          <w:rFonts w:asciiTheme="minorHAnsi" w:eastAsiaTheme="minorEastAsia" w:hAnsiTheme="minorHAnsi" w:cstheme="minorBidi"/>
          <w:b w:val="0"/>
          <w:noProof/>
          <w:sz w:val="22"/>
          <w:szCs w:val="22"/>
        </w:rPr>
      </w:pPr>
      <w:r>
        <w:rPr>
          <w:rFonts w:ascii="Times New Roman" w:eastAsia="Times New Roman" w:hAnsi="Times New Roman"/>
        </w:rPr>
        <w:fldChar w:fldCharType="begin"/>
      </w:r>
      <w:r>
        <w:rPr>
          <w:rFonts w:ascii="Times New Roman" w:eastAsia="Times New Roman" w:hAnsi="Times New Roman"/>
        </w:rPr>
        <w:instrText xml:space="preserve"> TOC \o "1-2" \h \z \u </w:instrText>
      </w:r>
      <w:r>
        <w:rPr>
          <w:rFonts w:ascii="Times New Roman" w:eastAsia="Times New Roman" w:hAnsi="Times New Roman"/>
        </w:rPr>
        <w:fldChar w:fldCharType="separate"/>
      </w:r>
      <w:hyperlink w:anchor="_Toc111050893" w:history="1">
        <w:r w:rsidR="00306F42" w:rsidRPr="00EF1CB9">
          <w:rPr>
            <w:rStyle w:val="Hipervnculo"/>
            <w:noProof/>
          </w:rPr>
          <w:t>INTRODUCCIÓN</w:t>
        </w:r>
        <w:r w:rsidR="00306F42">
          <w:rPr>
            <w:noProof/>
            <w:webHidden/>
          </w:rPr>
          <w:tab/>
        </w:r>
        <w:r w:rsidR="00306F42">
          <w:rPr>
            <w:noProof/>
            <w:webHidden/>
          </w:rPr>
          <w:fldChar w:fldCharType="begin"/>
        </w:r>
        <w:r w:rsidR="00306F42">
          <w:rPr>
            <w:noProof/>
            <w:webHidden/>
          </w:rPr>
          <w:instrText xml:space="preserve"> PAGEREF _Toc111050893 \h </w:instrText>
        </w:r>
        <w:r w:rsidR="00306F42">
          <w:rPr>
            <w:noProof/>
            <w:webHidden/>
          </w:rPr>
        </w:r>
        <w:r w:rsidR="00306F42">
          <w:rPr>
            <w:noProof/>
            <w:webHidden/>
          </w:rPr>
          <w:fldChar w:fldCharType="separate"/>
        </w:r>
        <w:r w:rsidR="00306F42">
          <w:rPr>
            <w:noProof/>
            <w:webHidden/>
          </w:rPr>
          <w:t>2</w:t>
        </w:r>
        <w:r w:rsidR="00306F42">
          <w:rPr>
            <w:noProof/>
            <w:webHidden/>
          </w:rPr>
          <w:fldChar w:fldCharType="end"/>
        </w:r>
      </w:hyperlink>
    </w:p>
    <w:p w:rsidR="00306F42" w:rsidRDefault="005A7109">
      <w:pPr>
        <w:pStyle w:val="TDC1"/>
        <w:tabs>
          <w:tab w:val="left" w:pos="442"/>
          <w:tab w:val="right" w:leader="dot" w:pos="9350"/>
        </w:tabs>
        <w:rPr>
          <w:rFonts w:asciiTheme="minorHAnsi" w:eastAsiaTheme="minorEastAsia" w:hAnsiTheme="minorHAnsi" w:cstheme="minorBidi"/>
          <w:b w:val="0"/>
          <w:noProof/>
          <w:sz w:val="22"/>
          <w:szCs w:val="22"/>
        </w:rPr>
      </w:pPr>
      <w:hyperlink w:anchor="_Toc111050894" w:history="1">
        <w:r w:rsidR="00306F42" w:rsidRPr="00EF1CB9">
          <w:rPr>
            <w:rStyle w:val="Hipervnculo"/>
            <w:noProof/>
            <w14:scene3d>
              <w14:camera w14:prst="orthographicFront"/>
              <w14:lightRig w14:rig="threePt" w14:dir="t">
                <w14:rot w14:lat="0" w14:lon="0" w14:rev="0"/>
              </w14:lightRig>
            </w14:scene3d>
          </w:rPr>
          <w:t>1</w:t>
        </w:r>
        <w:r w:rsidR="00306F42">
          <w:rPr>
            <w:rFonts w:asciiTheme="minorHAnsi" w:eastAsiaTheme="minorEastAsia" w:hAnsiTheme="minorHAnsi" w:cstheme="minorBidi"/>
            <w:b w:val="0"/>
            <w:noProof/>
            <w:sz w:val="22"/>
            <w:szCs w:val="22"/>
          </w:rPr>
          <w:tab/>
        </w:r>
        <w:r w:rsidR="00306F42" w:rsidRPr="00EF1CB9">
          <w:rPr>
            <w:rStyle w:val="Hipervnculo"/>
            <w:noProof/>
          </w:rPr>
          <w:t>CAPÍTULO I INFORMACIÓN GENERAL</w:t>
        </w:r>
        <w:r w:rsidR="00306F42">
          <w:rPr>
            <w:noProof/>
            <w:webHidden/>
          </w:rPr>
          <w:tab/>
        </w:r>
        <w:r w:rsidR="00306F42">
          <w:rPr>
            <w:noProof/>
            <w:webHidden/>
          </w:rPr>
          <w:fldChar w:fldCharType="begin"/>
        </w:r>
        <w:r w:rsidR="00306F42">
          <w:rPr>
            <w:noProof/>
            <w:webHidden/>
          </w:rPr>
          <w:instrText xml:space="preserve"> PAGEREF _Toc111050894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895" w:history="1">
        <w:r w:rsidR="00306F42" w:rsidRPr="00EF1CB9">
          <w:rPr>
            <w:rStyle w:val="Hipervnculo"/>
            <w:noProof/>
            <w:lang w:bidi="x-none"/>
          </w:rPr>
          <w:t>1.1</w:t>
        </w:r>
        <w:r w:rsidR="00306F42">
          <w:rPr>
            <w:rFonts w:asciiTheme="minorHAnsi" w:eastAsiaTheme="minorEastAsia" w:hAnsiTheme="minorHAnsi" w:cstheme="minorBidi"/>
            <w:noProof/>
            <w:sz w:val="22"/>
            <w:szCs w:val="22"/>
          </w:rPr>
          <w:tab/>
        </w:r>
        <w:r w:rsidR="00306F42" w:rsidRPr="00EF1CB9">
          <w:rPr>
            <w:rStyle w:val="Hipervnculo"/>
            <w:noProof/>
          </w:rPr>
          <w:t>OBJETO, PRESUPUESTO OFICIAL, PLAZO Y UBICACIÓN</w:t>
        </w:r>
        <w:r w:rsidR="00306F42">
          <w:rPr>
            <w:noProof/>
            <w:webHidden/>
          </w:rPr>
          <w:tab/>
        </w:r>
        <w:r w:rsidR="00306F42">
          <w:rPr>
            <w:noProof/>
            <w:webHidden/>
          </w:rPr>
          <w:fldChar w:fldCharType="begin"/>
        </w:r>
        <w:r w:rsidR="00306F42">
          <w:rPr>
            <w:noProof/>
            <w:webHidden/>
          </w:rPr>
          <w:instrText xml:space="preserve"> PAGEREF _Toc111050895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896" w:history="1">
        <w:r w:rsidR="00306F42" w:rsidRPr="00EF1CB9">
          <w:rPr>
            <w:rStyle w:val="Hipervnculo"/>
            <w:noProof/>
            <w:lang w:bidi="x-none"/>
          </w:rPr>
          <w:t>1.2</w:t>
        </w:r>
        <w:r w:rsidR="00306F42">
          <w:rPr>
            <w:rFonts w:asciiTheme="minorHAnsi" w:eastAsiaTheme="minorEastAsia" w:hAnsiTheme="minorHAnsi" w:cstheme="minorBidi"/>
            <w:noProof/>
            <w:sz w:val="22"/>
            <w:szCs w:val="22"/>
          </w:rPr>
          <w:tab/>
        </w:r>
        <w:r w:rsidR="00306F42" w:rsidRPr="00EF1CB9">
          <w:rPr>
            <w:rStyle w:val="Hipervnculo"/>
            <w:noProof/>
          </w:rPr>
          <w:t>DOCUMENTOS DEL PROCESO</w:t>
        </w:r>
        <w:r w:rsidR="00306F42">
          <w:rPr>
            <w:noProof/>
            <w:webHidden/>
          </w:rPr>
          <w:tab/>
        </w:r>
        <w:r w:rsidR="00306F42">
          <w:rPr>
            <w:noProof/>
            <w:webHidden/>
          </w:rPr>
          <w:fldChar w:fldCharType="begin"/>
        </w:r>
        <w:r w:rsidR="00306F42">
          <w:rPr>
            <w:noProof/>
            <w:webHidden/>
          </w:rPr>
          <w:instrText xml:space="preserve"> PAGEREF _Toc111050896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897" w:history="1">
        <w:r w:rsidR="00306F42" w:rsidRPr="00EF1CB9">
          <w:rPr>
            <w:rStyle w:val="Hipervnculo"/>
            <w:noProof/>
            <w:lang w:bidi="x-none"/>
          </w:rPr>
          <w:t>1.3</w:t>
        </w:r>
        <w:r w:rsidR="00306F42">
          <w:rPr>
            <w:rFonts w:asciiTheme="minorHAnsi" w:eastAsiaTheme="minorEastAsia" w:hAnsiTheme="minorHAnsi" w:cstheme="minorBidi"/>
            <w:noProof/>
            <w:sz w:val="22"/>
            <w:szCs w:val="22"/>
          </w:rPr>
          <w:tab/>
        </w:r>
        <w:r w:rsidR="00306F42" w:rsidRPr="00EF1CB9">
          <w:rPr>
            <w:rStyle w:val="Hipervnculo"/>
            <w:noProof/>
          </w:rPr>
          <w:t>COMUNICACIONES Y OBSERVACIONES AL PROCESO</w:t>
        </w:r>
        <w:r w:rsidR="00306F42">
          <w:rPr>
            <w:noProof/>
            <w:webHidden/>
          </w:rPr>
          <w:tab/>
        </w:r>
        <w:r w:rsidR="00306F42">
          <w:rPr>
            <w:noProof/>
            <w:webHidden/>
          </w:rPr>
          <w:fldChar w:fldCharType="begin"/>
        </w:r>
        <w:r w:rsidR="00306F42">
          <w:rPr>
            <w:noProof/>
            <w:webHidden/>
          </w:rPr>
          <w:instrText xml:space="preserve"> PAGEREF _Toc111050897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898" w:history="1">
        <w:r w:rsidR="00306F42" w:rsidRPr="00EF1CB9">
          <w:rPr>
            <w:rStyle w:val="Hipervnculo"/>
            <w:noProof/>
            <w:lang w:bidi="x-none"/>
          </w:rPr>
          <w:t>1.4</w:t>
        </w:r>
        <w:r w:rsidR="00306F42">
          <w:rPr>
            <w:rFonts w:asciiTheme="minorHAnsi" w:eastAsiaTheme="minorEastAsia" w:hAnsiTheme="minorHAnsi" w:cstheme="minorBidi"/>
            <w:noProof/>
            <w:sz w:val="22"/>
            <w:szCs w:val="22"/>
          </w:rPr>
          <w:tab/>
        </w:r>
        <w:r w:rsidR="00306F42" w:rsidRPr="00EF1CB9">
          <w:rPr>
            <w:rStyle w:val="Hipervnculo"/>
            <w:noProof/>
          </w:rPr>
          <w:t>CLASIFICADOR DE BIENES Y SERVICIOS DE NACIONES UNIDAS (UNSPSC)</w:t>
        </w:r>
        <w:r w:rsidR="00306F42">
          <w:rPr>
            <w:noProof/>
            <w:webHidden/>
          </w:rPr>
          <w:tab/>
        </w:r>
        <w:r w:rsidR="00306F42">
          <w:rPr>
            <w:noProof/>
            <w:webHidden/>
          </w:rPr>
          <w:fldChar w:fldCharType="begin"/>
        </w:r>
        <w:r w:rsidR="00306F42">
          <w:rPr>
            <w:noProof/>
            <w:webHidden/>
          </w:rPr>
          <w:instrText xml:space="preserve"> PAGEREF _Toc111050898 \h </w:instrText>
        </w:r>
        <w:r w:rsidR="00306F42">
          <w:rPr>
            <w:noProof/>
            <w:webHidden/>
          </w:rPr>
        </w:r>
        <w:r w:rsidR="00306F42">
          <w:rPr>
            <w:noProof/>
            <w:webHidden/>
          </w:rPr>
          <w:fldChar w:fldCharType="separate"/>
        </w:r>
        <w:r w:rsidR="00306F42">
          <w:rPr>
            <w:noProof/>
            <w:webHidden/>
          </w:rPr>
          <w:t>6</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899" w:history="1">
        <w:r w:rsidR="00306F42" w:rsidRPr="00EF1CB9">
          <w:rPr>
            <w:rStyle w:val="Hipervnculo"/>
            <w:noProof/>
            <w:lang w:bidi="x-none"/>
          </w:rPr>
          <w:t>1.5</w:t>
        </w:r>
        <w:r w:rsidR="00306F42">
          <w:rPr>
            <w:rFonts w:asciiTheme="minorHAnsi" w:eastAsiaTheme="minorEastAsia" w:hAnsiTheme="minorHAnsi" w:cstheme="minorBidi"/>
            <w:noProof/>
            <w:sz w:val="22"/>
            <w:szCs w:val="22"/>
          </w:rPr>
          <w:tab/>
        </w:r>
        <w:r w:rsidR="00306F42" w:rsidRPr="00EF1CB9">
          <w:rPr>
            <w:rStyle w:val="Hipervnculo"/>
            <w:noProof/>
          </w:rPr>
          <w:t>RECURSOS QUE RESPALDAN LA PRESENTE CONTRATACIÓN</w:t>
        </w:r>
        <w:r w:rsidR="00306F42">
          <w:rPr>
            <w:noProof/>
            <w:webHidden/>
          </w:rPr>
          <w:tab/>
        </w:r>
        <w:r w:rsidR="00306F42">
          <w:rPr>
            <w:noProof/>
            <w:webHidden/>
          </w:rPr>
          <w:fldChar w:fldCharType="begin"/>
        </w:r>
        <w:r w:rsidR="00306F42">
          <w:rPr>
            <w:noProof/>
            <w:webHidden/>
          </w:rPr>
          <w:instrText xml:space="preserve"> PAGEREF _Toc111050899 \h </w:instrText>
        </w:r>
        <w:r w:rsidR="00306F42">
          <w:rPr>
            <w:noProof/>
            <w:webHidden/>
          </w:rPr>
        </w:r>
        <w:r w:rsidR="00306F42">
          <w:rPr>
            <w:noProof/>
            <w:webHidden/>
          </w:rPr>
          <w:fldChar w:fldCharType="separate"/>
        </w:r>
        <w:r w:rsidR="00306F42">
          <w:rPr>
            <w:noProof/>
            <w:webHidden/>
          </w:rPr>
          <w:t>6</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00" w:history="1">
        <w:r w:rsidR="00306F42" w:rsidRPr="00EF1CB9">
          <w:rPr>
            <w:rStyle w:val="Hipervnculo"/>
            <w:noProof/>
            <w:lang w:bidi="x-none"/>
          </w:rPr>
          <w:t>1.6</w:t>
        </w:r>
        <w:r w:rsidR="00306F42">
          <w:rPr>
            <w:rFonts w:asciiTheme="minorHAnsi" w:eastAsiaTheme="minorEastAsia" w:hAnsiTheme="minorHAnsi" w:cstheme="minorBidi"/>
            <w:noProof/>
            <w:sz w:val="22"/>
            <w:szCs w:val="22"/>
          </w:rPr>
          <w:tab/>
        </w:r>
        <w:r w:rsidR="00306F42" w:rsidRPr="00EF1CB9">
          <w:rPr>
            <w:rStyle w:val="Hipervnculo"/>
            <w:noProof/>
          </w:rPr>
          <w:t>REGLAS DE SUBSANABILIDAD, EXPLICACIONES Y ACLARACIONES</w:t>
        </w:r>
        <w:r w:rsidR="00306F42">
          <w:rPr>
            <w:noProof/>
            <w:webHidden/>
          </w:rPr>
          <w:tab/>
        </w:r>
        <w:r w:rsidR="00306F42">
          <w:rPr>
            <w:noProof/>
            <w:webHidden/>
          </w:rPr>
          <w:fldChar w:fldCharType="begin"/>
        </w:r>
        <w:r w:rsidR="00306F42">
          <w:rPr>
            <w:noProof/>
            <w:webHidden/>
          </w:rPr>
          <w:instrText xml:space="preserve"> PAGEREF _Toc111050900 \h </w:instrText>
        </w:r>
        <w:r w:rsidR="00306F42">
          <w:rPr>
            <w:noProof/>
            <w:webHidden/>
          </w:rPr>
        </w:r>
        <w:r w:rsidR="00306F42">
          <w:rPr>
            <w:noProof/>
            <w:webHidden/>
          </w:rPr>
          <w:fldChar w:fldCharType="separate"/>
        </w:r>
        <w:r w:rsidR="00306F42">
          <w:rPr>
            <w:noProof/>
            <w:webHidden/>
          </w:rPr>
          <w:t>6</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01" w:history="1">
        <w:r w:rsidR="00306F42" w:rsidRPr="00EF1CB9">
          <w:rPr>
            <w:rStyle w:val="Hipervnculo"/>
            <w:noProof/>
            <w:lang w:bidi="x-none"/>
          </w:rPr>
          <w:t>1.7</w:t>
        </w:r>
        <w:r w:rsidR="00306F42">
          <w:rPr>
            <w:rFonts w:asciiTheme="minorHAnsi" w:eastAsiaTheme="minorEastAsia" w:hAnsiTheme="minorHAnsi" w:cstheme="minorBidi"/>
            <w:noProof/>
            <w:sz w:val="22"/>
            <w:szCs w:val="22"/>
          </w:rPr>
          <w:tab/>
        </w:r>
        <w:r w:rsidR="00306F42" w:rsidRPr="00EF1CB9">
          <w:rPr>
            <w:rStyle w:val="Hipervnculo"/>
            <w:noProof/>
          </w:rPr>
          <w:t>CRONOGRAMA DEL PROCESO</w:t>
        </w:r>
        <w:r w:rsidR="00306F42">
          <w:rPr>
            <w:noProof/>
            <w:webHidden/>
          </w:rPr>
          <w:tab/>
        </w:r>
        <w:r w:rsidR="00306F42">
          <w:rPr>
            <w:noProof/>
            <w:webHidden/>
          </w:rPr>
          <w:fldChar w:fldCharType="begin"/>
        </w:r>
        <w:r w:rsidR="00306F42">
          <w:rPr>
            <w:noProof/>
            <w:webHidden/>
          </w:rPr>
          <w:instrText xml:space="preserve"> PAGEREF _Toc111050901 \h </w:instrText>
        </w:r>
        <w:r w:rsidR="00306F42">
          <w:rPr>
            <w:noProof/>
            <w:webHidden/>
          </w:rPr>
        </w:r>
        <w:r w:rsidR="00306F42">
          <w:rPr>
            <w:noProof/>
            <w:webHidden/>
          </w:rPr>
          <w:fldChar w:fldCharType="separate"/>
        </w:r>
        <w:r w:rsidR="00306F42">
          <w:rPr>
            <w:noProof/>
            <w:webHidden/>
          </w:rPr>
          <w:t>7</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02" w:history="1">
        <w:r w:rsidR="00306F42" w:rsidRPr="00EF1CB9">
          <w:rPr>
            <w:rStyle w:val="Hipervnculo"/>
            <w:noProof/>
            <w:lang w:bidi="x-none"/>
          </w:rPr>
          <w:t>1.8</w:t>
        </w:r>
        <w:r w:rsidR="00306F42">
          <w:rPr>
            <w:rFonts w:asciiTheme="minorHAnsi" w:eastAsiaTheme="minorEastAsia" w:hAnsiTheme="minorHAnsi" w:cstheme="minorBidi"/>
            <w:noProof/>
            <w:sz w:val="22"/>
            <w:szCs w:val="22"/>
          </w:rPr>
          <w:tab/>
        </w:r>
        <w:r w:rsidR="00306F42" w:rsidRPr="00EF1CB9">
          <w:rPr>
            <w:rStyle w:val="Hipervnculo"/>
            <w:noProof/>
          </w:rPr>
          <w:t>IDIOMA</w:t>
        </w:r>
        <w:r w:rsidR="00306F42">
          <w:rPr>
            <w:noProof/>
            <w:webHidden/>
          </w:rPr>
          <w:tab/>
        </w:r>
        <w:r w:rsidR="00306F42">
          <w:rPr>
            <w:noProof/>
            <w:webHidden/>
          </w:rPr>
          <w:fldChar w:fldCharType="begin"/>
        </w:r>
        <w:r w:rsidR="00306F42">
          <w:rPr>
            <w:noProof/>
            <w:webHidden/>
          </w:rPr>
          <w:instrText xml:space="preserve"> PAGEREF _Toc111050902 \h </w:instrText>
        </w:r>
        <w:r w:rsidR="00306F42">
          <w:rPr>
            <w:noProof/>
            <w:webHidden/>
          </w:rPr>
        </w:r>
        <w:r w:rsidR="00306F42">
          <w:rPr>
            <w:noProof/>
            <w:webHidden/>
          </w:rPr>
          <w:fldChar w:fldCharType="separate"/>
        </w:r>
        <w:r w:rsidR="00306F42">
          <w:rPr>
            <w:noProof/>
            <w:webHidden/>
          </w:rPr>
          <w:t>7</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03" w:history="1">
        <w:r w:rsidR="00306F42" w:rsidRPr="00EF1CB9">
          <w:rPr>
            <w:rStyle w:val="Hipervnculo"/>
            <w:noProof/>
            <w:lang w:bidi="x-none"/>
          </w:rPr>
          <w:t>1.9</w:t>
        </w:r>
        <w:r w:rsidR="00306F42">
          <w:rPr>
            <w:rFonts w:asciiTheme="minorHAnsi" w:eastAsiaTheme="minorEastAsia" w:hAnsiTheme="minorHAnsi" w:cstheme="minorBidi"/>
            <w:noProof/>
            <w:sz w:val="22"/>
            <w:szCs w:val="22"/>
          </w:rPr>
          <w:tab/>
        </w:r>
        <w:r w:rsidR="00306F42" w:rsidRPr="00EF1CB9">
          <w:rPr>
            <w:rStyle w:val="Hipervnculo"/>
            <w:noProof/>
          </w:rPr>
          <w:t>DOCUMENTOS OTORGADOS EN EL EXTERIOR</w:t>
        </w:r>
        <w:r w:rsidR="00306F42">
          <w:rPr>
            <w:noProof/>
            <w:webHidden/>
          </w:rPr>
          <w:tab/>
        </w:r>
        <w:r w:rsidR="00306F42">
          <w:rPr>
            <w:noProof/>
            <w:webHidden/>
          </w:rPr>
          <w:fldChar w:fldCharType="begin"/>
        </w:r>
        <w:r w:rsidR="00306F42">
          <w:rPr>
            <w:noProof/>
            <w:webHidden/>
          </w:rPr>
          <w:instrText xml:space="preserve"> PAGEREF _Toc111050903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04" w:history="1">
        <w:r w:rsidR="00306F42" w:rsidRPr="00EF1CB9">
          <w:rPr>
            <w:rStyle w:val="Hipervnculo"/>
            <w:noProof/>
            <w:lang w:bidi="x-none"/>
          </w:rPr>
          <w:t>1.10</w:t>
        </w:r>
        <w:r w:rsidR="00306F42">
          <w:rPr>
            <w:rFonts w:asciiTheme="minorHAnsi" w:eastAsiaTheme="minorEastAsia" w:hAnsiTheme="minorHAnsi" w:cstheme="minorBidi"/>
            <w:noProof/>
            <w:sz w:val="22"/>
            <w:szCs w:val="22"/>
          </w:rPr>
          <w:tab/>
        </w:r>
        <w:r w:rsidR="00306F42" w:rsidRPr="00EF1CB9">
          <w:rPr>
            <w:rStyle w:val="Hipervnculo"/>
            <w:noProof/>
          </w:rPr>
          <w:t>GLOSARIO</w:t>
        </w:r>
        <w:r w:rsidR="00306F42">
          <w:rPr>
            <w:noProof/>
            <w:webHidden/>
          </w:rPr>
          <w:tab/>
        </w:r>
        <w:r w:rsidR="00306F42">
          <w:rPr>
            <w:noProof/>
            <w:webHidden/>
          </w:rPr>
          <w:fldChar w:fldCharType="begin"/>
        </w:r>
        <w:r w:rsidR="00306F42">
          <w:rPr>
            <w:noProof/>
            <w:webHidden/>
          </w:rPr>
          <w:instrText xml:space="preserve"> PAGEREF _Toc111050904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05" w:history="1">
        <w:r w:rsidR="00306F42" w:rsidRPr="00EF1CB9">
          <w:rPr>
            <w:rStyle w:val="Hipervnculo"/>
            <w:noProof/>
            <w:lang w:bidi="x-none"/>
          </w:rPr>
          <w:t>1.11</w:t>
        </w:r>
        <w:r w:rsidR="00306F42">
          <w:rPr>
            <w:rFonts w:asciiTheme="minorHAnsi" w:eastAsiaTheme="minorEastAsia" w:hAnsiTheme="minorHAnsi" w:cstheme="minorBidi"/>
            <w:noProof/>
            <w:sz w:val="22"/>
            <w:szCs w:val="22"/>
          </w:rPr>
          <w:tab/>
        </w:r>
        <w:r w:rsidR="00306F42" w:rsidRPr="00EF1CB9">
          <w:rPr>
            <w:rStyle w:val="Hipervnculo"/>
            <w:noProof/>
          </w:rPr>
          <w:t>INFORMACIÓN INEXACTA</w:t>
        </w:r>
        <w:r w:rsidR="00306F42">
          <w:rPr>
            <w:noProof/>
            <w:webHidden/>
          </w:rPr>
          <w:tab/>
        </w:r>
        <w:r w:rsidR="00306F42">
          <w:rPr>
            <w:noProof/>
            <w:webHidden/>
          </w:rPr>
          <w:fldChar w:fldCharType="begin"/>
        </w:r>
        <w:r w:rsidR="00306F42">
          <w:rPr>
            <w:noProof/>
            <w:webHidden/>
          </w:rPr>
          <w:instrText xml:space="preserve"> PAGEREF _Toc111050905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06" w:history="1">
        <w:r w:rsidR="00306F42" w:rsidRPr="00EF1CB9">
          <w:rPr>
            <w:rStyle w:val="Hipervnculo"/>
            <w:noProof/>
            <w:lang w:bidi="x-none"/>
          </w:rPr>
          <w:t>1.12</w:t>
        </w:r>
        <w:r w:rsidR="00306F42">
          <w:rPr>
            <w:rFonts w:asciiTheme="minorHAnsi" w:eastAsiaTheme="minorEastAsia" w:hAnsiTheme="minorHAnsi" w:cstheme="minorBidi"/>
            <w:noProof/>
            <w:sz w:val="22"/>
            <w:szCs w:val="22"/>
          </w:rPr>
          <w:tab/>
        </w:r>
        <w:r w:rsidR="00306F42" w:rsidRPr="00EF1CB9">
          <w:rPr>
            <w:rStyle w:val="Hipervnculo"/>
            <w:noProof/>
          </w:rPr>
          <w:t>INFORMACIÓN RESERVADA</w:t>
        </w:r>
        <w:r w:rsidR="00306F42">
          <w:rPr>
            <w:noProof/>
            <w:webHidden/>
          </w:rPr>
          <w:tab/>
        </w:r>
        <w:r w:rsidR="00306F42">
          <w:rPr>
            <w:noProof/>
            <w:webHidden/>
          </w:rPr>
          <w:fldChar w:fldCharType="begin"/>
        </w:r>
        <w:r w:rsidR="00306F42">
          <w:rPr>
            <w:noProof/>
            <w:webHidden/>
          </w:rPr>
          <w:instrText xml:space="preserve"> PAGEREF _Toc111050906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07" w:history="1">
        <w:r w:rsidR="00306F42" w:rsidRPr="00EF1CB9">
          <w:rPr>
            <w:rStyle w:val="Hipervnculo"/>
            <w:noProof/>
            <w:lang w:bidi="x-none"/>
          </w:rPr>
          <w:t>1.13</w:t>
        </w:r>
        <w:r w:rsidR="00306F42">
          <w:rPr>
            <w:rFonts w:asciiTheme="minorHAnsi" w:eastAsiaTheme="minorEastAsia" w:hAnsiTheme="minorHAnsi" w:cstheme="minorBidi"/>
            <w:noProof/>
            <w:sz w:val="22"/>
            <w:szCs w:val="22"/>
          </w:rPr>
          <w:tab/>
        </w:r>
        <w:r w:rsidR="00306F42" w:rsidRPr="00EF1CB9">
          <w:rPr>
            <w:rStyle w:val="Hipervnculo"/>
            <w:noProof/>
          </w:rPr>
          <w:t>MON</w:t>
        </w:r>
        <w:r w:rsidR="00306F42" w:rsidRPr="00EF1CB9">
          <w:rPr>
            <w:rStyle w:val="Hipervnculo"/>
            <w:noProof/>
          </w:rPr>
          <w:t>E</w:t>
        </w:r>
        <w:r w:rsidR="00306F42" w:rsidRPr="00EF1CB9">
          <w:rPr>
            <w:rStyle w:val="Hipervnculo"/>
            <w:noProof/>
          </w:rPr>
          <w:t>DA</w:t>
        </w:r>
        <w:r w:rsidR="00306F42">
          <w:rPr>
            <w:noProof/>
            <w:webHidden/>
          </w:rPr>
          <w:tab/>
        </w:r>
        <w:r w:rsidR="00306F42">
          <w:rPr>
            <w:noProof/>
            <w:webHidden/>
          </w:rPr>
          <w:fldChar w:fldCharType="begin"/>
        </w:r>
        <w:r w:rsidR="00306F42">
          <w:rPr>
            <w:noProof/>
            <w:webHidden/>
          </w:rPr>
          <w:instrText xml:space="preserve"> PAGEREF _Toc111050907 \h </w:instrText>
        </w:r>
        <w:r w:rsidR="00306F42">
          <w:rPr>
            <w:noProof/>
            <w:webHidden/>
          </w:rPr>
        </w:r>
        <w:r w:rsidR="00306F42">
          <w:rPr>
            <w:noProof/>
            <w:webHidden/>
          </w:rPr>
          <w:fldChar w:fldCharType="separate"/>
        </w:r>
        <w:r w:rsidR="00306F42">
          <w:rPr>
            <w:noProof/>
            <w:webHidden/>
          </w:rPr>
          <w:t>9</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08" w:history="1">
        <w:r w:rsidR="00306F42" w:rsidRPr="00EF1CB9">
          <w:rPr>
            <w:rStyle w:val="Hipervnculo"/>
            <w:noProof/>
            <w:lang w:bidi="x-none"/>
          </w:rPr>
          <w:t>1.14</w:t>
        </w:r>
        <w:r w:rsidR="00306F42">
          <w:rPr>
            <w:rFonts w:asciiTheme="minorHAnsi" w:eastAsiaTheme="minorEastAsia" w:hAnsiTheme="minorHAnsi" w:cstheme="minorBidi"/>
            <w:noProof/>
            <w:sz w:val="22"/>
            <w:szCs w:val="22"/>
          </w:rPr>
          <w:tab/>
        </w:r>
        <w:r w:rsidR="00306F42" w:rsidRPr="00EF1CB9">
          <w:rPr>
            <w:rStyle w:val="Hipervnculo"/>
            <w:noProof/>
          </w:rPr>
          <w:t>CONFLICTO DE INTERÉS DE ORIGEN CONSTITUCIONAL O LEGAL</w:t>
        </w:r>
        <w:r w:rsidR="00306F42">
          <w:rPr>
            <w:noProof/>
            <w:webHidden/>
          </w:rPr>
          <w:tab/>
        </w:r>
        <w:r w:rsidR="00306F42">
          <w:rPr>
            <w:noProof/>
            <w:webHidden/>
          </w:rPr>
          <w:fldChar w:fldCharType="begin"/>
        </w:r>
        <w:r w:rsidR="00306F42">
          <w:rPr>
            <w:noProof/>
            <w:webHidden/>
          </w:rPr>
          <w:instrText xml:space="preserve"> PAGEREF _Toc111050908 \h </w:instrText>
        </w:r>
        <w:r w:rsidR="00306F42">
          <w:rPr>
            <w:noProof/>
            <w:webHidden/>
          </w:rPr>
        </w:r>
        <w:r w:rsidR="00306F42">
          <w:rPr>
            <w:noProof/>
            <w:webHidden/>
          </w:rPr>
          <w:fldChar w:fldCharType="separate"/>
        </w:r>
        <w:r w:rsidR="00306F42">
          <w:rPr>
            <w:noProof/>
            <w:webHidden/>
          </w:rPr>
          <w:t>10</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09" w:history="1">
        <w:r w:rsidR="00306F42" w:rsidRPr="00EF1CB9">
          <w:rPr>
            <w:rStyle w:val="Hipervnculo"/>
            <w:noProof/>
            <w:lang w:bidi="x-none"/>
          </w:rPr>
          <w:t>1.15</w:t>
        </w:r>
        <w:r w:rsidR="00306F42">
          <w:rPr>
            <w:rFonts w:asciiTheme="minorHAnsi" w:eastAsiaTheme="minorEastAsia" w:hAnsiTheme="minorHAnsi" w:cstheme="minorBidi"/>
            <w:noProof/>
            <w:sz w:val="22"/>
            <w:szCs w:val="22"/>
          </w:rPr>
          <w:tab/>
        </w:r>
        <w:r w:rsidR="00306F42" w:rsidRPr="00EF1CB9">
          <w:rPr>
            <w:rStyle w:val="Hipervnculo"/>
            <w:noProof/>
          </w:rPr>
          <w:t>CAUSALES DE RECHAZO</w:t>
        </w:r>
        <w:r w:rsidR="00306F42">
          <w:rPr>
            <w:noProof/>
            <w:webHidden/>
          </w:rPr>
          <w:tab/>
        </w:r>
        <w:r w:rsidR="00306F42">
          <w:rPr>
            <w:noProof/>
            <w:webHidden/>
          </w:rPr>
          <w:fldChar w:fldCharType="begin"/>
        </w:r>
        <w:r w:rsidR="00306F42">
          <w:rPr>
            <w:noProof/>
            <w:webHidden/>
          </w:rPr>
          <w:instrText xml:space="preserve"> PAGEREF _Toc111050909 \h </w:instrText>
        </w:r>
        <w:r w:rsidR="00306F42">
          <w:rPr>
            <w:noProof/>
            <w:webHidden/>
          </w:rPr>
        </w:r>
        <w:r w:rsidR="00306F42">
          <w:rPr>
            <w:noProof/>
            <w:webHidden/>
          </w:rPr>
          <w:fldChar w:fldCharType="separate"/>
        </w:r>
        <w:r w:rsidR="00306F42">
          <w:rPr>
            <w:noProof/>
            <w:webHidden/>
          </w:rPr>
          <w:t>10</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10" w:history="1">
        <w:r w:rsidR="00306F42" w:rsidRPr="00EF1CB9">
          <w:rPr>
            <w:rStyle w:val="Hipervnculo"/>
            <w:noProof/>
            <w:lang w:bidi="x-none"/>
          </w:rPr>
          <w:t>1.16</w:t>
        </w:r>
        <w:r w:rsidR="00306F42">
          <w:rPr>
            <w:rFonts w:asciiTheme="minorHAnsi" w:eastAsiaTheme="minorEastAsia" w:hAnsiTheme="minorHAnsi" w:cstheme="minorBidi"/>
            <w:noProof/>
            <w:sz w:val="22"/>
            <w:szCs w:val="22"/>
          </w:rPr>
          <w:tab/>
        </w:r>
        <w:r w:rsidR="00306F42" w:rsidRPr="00EF1CB9">
          <w:rPr>
            <w:rStyle w:val="Hipervnculo"/>
            <w:noProof/>
          </w:rPr>
          <w:t>CAUSALES PARA DECLARAR DESIERTO EL PROCESO DE SELECCIÓN</w:t>
        </w:r>
        <w:r w:rsidR="00306F42">
          <w:rPr>
            <w:noProof/>
            <w:webHidden/>
          </w:rPr>
          <w:tab/>
        </w:r>
        <w:r w:rsidR="00306F42">
          <w:rPr>
            <w:noProof/>
            <w:webHidden/>
          </w:rPr>
          <w:fldChar w:fldCharType="begin"/>
        </w:r>
        <w:r w:rsidR="00306F42">
          <w:rPr>
            <w:noProof/>
            <w:webHidden/>
          </w:rPr>
          <w:instrText xml:space="preserve"> PAGEREF _Toc111050910 \h </w:instrText>
        </w:r>
        <w:r w:rsidR="00306F42">
          <w:rPr>
            <w:noProof/>
            <w:webHidden/>
          </w:rPr>
        </w:r>
        <w:r w:rsidR="00306F42">
          <w:rPr>
            <w:noProof/>
            <w:webHidden/>
          </w:rPr>
          <w:fldChar w:fldCharType="separate"/>
        </w:r>
        <w:r w:rsidR="00306F42">
          <w:rPr>
            <w:noProof/>
            <w:webHidden/>
          </w:rPr>
          <w:t>12</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11" w:history="1">
        <w:r w:rsidR="00306F42" w:rsidRPr="00EF1CB9">
          <w:rPr>
            <w:rStyle w:val="Hipervnculo"/>
            <w:noProof/>
            <w:lang w:bidi="x-none"/>
          </w:rPr>
          <w:t>1.17</w:t>
        </w:r>
        <w:r w:rsidR="00306F42">
          <w:rPr>
            <w:rFonts w:asciiTheme="minorHAnsi" w:eastAsiaTheme="minorEastAsia" w:hAnsiTheme="minorHAnsi" w:cstheme="minorBidi"/>
            <w:noProof/>
            <w:sz w:val="22"/>
            <w:szCs w:val="22"/>
          </w:rPr>
          <w:tab/>
        </w:r>
        <w:r w:rsidR="00306F42" w:rsidRPr="00EF1CB9">
          <w:rPr>
            <w:rStyle w:val="Hipervnculo"/>
            <w:noProof/>
          </w:rPr>
          <w:t>NORMAS DE INTERPRETACIÓN DEL PLIEGO DE CONDICIONES</w:t>
        </w:r>
        <w:r w:rsidR="00306F42">
          <w:rPr>
            <w:noProof/>
            <w:webHidden/>
          </w:rPr>
          <w:tab/>
        </w:r>
        <w:r w:rsidR="00306F42">
          <w:rPr>
            <w:noProof/>
            <w:webHidden/>
          </w:rPr>
          <w:fldChar w:fldCharType="begin"/>
        </w:r>
        <w:r w:rsidR="00306F42">
          <w:rPr>
            <w:noProof/>
            <w:webHidden/>
          </w:rPr>
          <w:instrText xml:space="preserve"> PAGEREF _Toc111050911 \h </w:instrText>
        </w:r>
        <w:r w:rsidR="00306F42">
          <w:rPr>
            <w:noProof/>
            <w:webHidden/>
          </w:rPr>
        </w:r>
        <w:r w:rsidR="00306F42">
          <w:rPr>
            <w:noProof/>
            <w:webHidden/>
          </w:rPr>
          <w:fldChar w:fldCharType="separate"/>
        </w:r>
        <w:r w:rsidR="00306F42">
          <w:rPr>
            <w:noProof/>
            <w:webHidden/>
          </w:rPr>
          <w:t>12</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12" w:history="1">
        <w:r w:rsidR="00306F42" w:rsidRPr="00EF1CB9">
          <w:rPr>
            <w:rStyle w:val="Hipervnculo"/>
            <w:noProof/>
            <w:lang w:bidi="x-none"/>
          </w:rPr>
          <w:t>1.18</w:t>
        </w:r>
        <w:r w:rsidR="00306F42">
          <w:rPr>
            <w:rFonts w:asciiTheme="minorHAnsi" w:eastAsiaTheme="minorEastAsia" w:hAnsiTheme="minorHAnsi" w:cstheme="minorBidi"/>
            <w:noProof/>
            <w:sz w:val="22"/>
            <w:szCs w:val="22"/>
          </w:rPr>
          <w:tab/>
        </w:r>
        <w:r w:rsidR="00306F42" w:rsidRPr="00EF1CB9">
          <w:rPr>
            <w:rStyle w:val="Hipervnculo"/>
            <w:noProof/>
          </w:rPr>
          <w:t>RETIRO DE LA PROPUESTA</w:t>
        </w:r>
        <w:r w:rsidR="00306F42">
          <w:rPr>
            <w:noProof/>
            <w:webHidden/>
          </w:rPr>
          <w:tab/>
        </w:r>
        <w:r w:rsidR="00306F42">
          <w:rPr>
            <w:noProof/>
            <w:webHidden/>
          </w:rPr>
          <w:fldChar w:fldCharType="begin"/>
        </w:r>
        <w:r w:rsidR="00306F42">
          <w:rPr>
            <w:noProof/>
            <w:webHidden/>
          </w:rPr>
          <w:instrText xml:space="preserve"> PAGEREF _Toc111050912 \h </w:instrText>
        </w:r>
        <w:r w:rsidR="00306F42">
          <w:rPr>
            <w:noProof/>
            <w:webHidden/>
          </w:rPr>
        </w:r>
        <w:r w:rsidR="00306F42">
          <w:rPr>
            <w:noProof/>
            <w:webHidden/>
          </w:rPr>
          <w:fldChar w:fldCharType="separate"/>
        </w:r>
        <w:r w:rsidR="00306F42">
          <w:rPr>
            <w:noProof/>
            <w:webHidden/>
          </w:rPr>
          <w:t>13</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13" w:history="1">
        <w:r w:rsidR="00306F42" w:rsidRPr="00EF1CB9">
          <w:rPr>
            <w:rStyle w:val="Hipervnculo"/>
            <w:noProof/>
            <w:lang w:bidi="x-none"/>
          </w:rPr>
          <w:t>1.19</w:t>
        </w:r>
        <w:r w:rsidR="00306F42">
          <w:rPr>
            <w:rFonts w:asciiTheme="minorHAnsi" w:eastAsiaTheme="minorEastAsia" w:hAnsiTheme="minorHAnsi" w:cstheme="minorBidi"/>
            <w:noProof/>
            <w:sz w:val="22"/>
            <w:szCs w:val="22"/>
          </w:rPr>
          <w:tab/>
        </w:r>
        <w:r w:rsidR="00306F42" w:rsidRPr="00EF1CB9">
          <w:rPr>
            <w:rStyle w:val="Hipervnculo"/>
            <w:noProof/>
          </w:rPr>
          <w:t>CONFIDENCIALIDAD DE LA INFORMACIÓN RELACIONADA CON DATOS SENSIBLES</w:t>
        </w:r>
        <w:r w:rsidR="00306F42">
          <w:rPr>
            <w:noProof/>
            <w:webHidden/>
          </w:rPr>
          <w:tab/>
        </w:r>
        <w:r w:rsidR="00306F42">
          <w:rPr>
            <w:noProof/>
            <w:webHidden/>
          </w:rPr>
          <w:fldChar w:fldCharType="begin"/>
        </w:r>
        <w:r w:rsidR="00306F42">
          <w:rPr>
            <w:noProof/>
            <w:webHidden/>
          </w:rPr>
          <w:instrText xml:space="preserve"> PAGEREF _Toc111050913 \h </w:instrText>
        </w:r>
        <w:r w:rsidR="00306F42">
          <w:rPr>
            <w:noProof/>
            <w:webHidden/>
          </w:rPr>
        </w:r>
        <w:r w:rsidR="00306F42">
          <w:rPr>
            <w:noProof/>
            <w:webHidden/>
          </w:rPr>
          <w:fldChar w:fldCharType="separate"/>
        </w:r>
        <w:r w:rsidR="00306F42">
          <w:rPr>
            <w:noProof/>
            <w:webHidden/>
          </w:rPr>
          <w:t>13</w:t>
        </w:r>
        <w:r w:rsidR="00306F42">
          <w:rPr>
            <w:noProof/>
            <w:webHidden/>
          </w:rPr>
          <w:fldChar w:fldCharType="end"/>
        </w:r>
      </w:hyperlink>
    </w:p>
    <w:p w:rsidR="00306F42" w:rsidRDefault="005A7109">
      <w:pPr>
        <w:pStyle w:val="TDC1"/>
        <w:tabs>
          <w:tab w:val="left" w:pos="442"/>
          <w:tab w:val="right" w:leader="dot" w:pos="9350"/>
        </w:tabs>
        <w:rPr>
          <w:rFonts w:asciiTheme="minorHAnsi" w:eastAsiaTheme="minorEastAsia" w:hAnsiTheme="minorHAnsi" w:cstheme="minorBidi"/>
          <w:b w:val="0"/>
          <w:noProof/>
          <w:sz w:val="22"/>
          <w:szCs w:val="22"/>
        </w:rPr>
      </w:pPr>
      <w:hyperlink w:anchor="_Toc111050914" w:history="1">
        <w:r w:rsidR="00306F42" w:rsidRPr="00EF1CB9">
          <w:rPr>
            <w:rStyle w:val="Hipervnculo"/>
            <w:noProof/>
            <w14:scene3d>
              <w14:camera w14:prst="orthographicFront"/>
              <w14:lightRig w14:rig="threePt" w14:dir="t">
                <w14:rot w14:lat="0" w14:lon="0" w14:rev="0"/>
              </w14:lightRig>
            </w14:scene3d>
          </w:rPr>
          <w:t>2</w:t>
        </w:r>
        <w:r w:rsidR="00306F42">
          <w:rPr>
            <w:rFonts w:asciiTheme="minorHAnsi" w:eastAsiaTheme="minorEastAsia" w:hAnsiTheme="minorHAnsi" w:cstheme="minorBidi"/>
            <w:b w:val="0"/>
            <w:noProof/>
            <w:sz w:val="22"/>
            <w:szCs w:val="22"/>
          </w:rPr>
          <w:tab/>
        </w:r>
        <w:r w:rsidR="00306F42" w:rsidRPr="00EF1CB9">
          <w:rPr>
            <w:rStyle w:val="Hipervnculo"/>
            <w:noProof/>
          </w:rPr>
          <w:t>CAPÍTULO II ELABORACIÓN Y PRESENTACIÓN DE LA OFERTA</w:t>
        </w:r>
        <w:r w:rsidR="00306F42">
          <w:rPr>
            <w:noProof/>
            <w:webHidden/>
          </w:rPr>
          <w:tab/>
        </w:r>
        <w:r w:rsidR="00306F42">
          <w:rPr>
            <w:noProof/>
            <w:webHidden/>
          </w:rPr>
          <w:fldChar w:fldCharType="begin"/>
        </w:r>
        <w:r w:rsidR="00306F42">
          <w:rPr>
            <w:noProof/>
            <w:webHidden/>
          </w:rPr>
          <w:instrText xml:space="preserve"> PAGEREF _Toc111050914 \h </w:instrText>
        </w:r>
        <w:r w:rsidR="00306F42">
          <w:rPr>
            <w:noProof/>
            <w:webHidden/>
          </w:rPr>
        </w:r>
        <w:r w:rsidR="00306F42">
          <w:rPr>
            <w:noProof/>
            <w:webHidden/>
          </w:rPr>
          <w:fldChar w:fldCharType="separate"/>
        </w:r>
        <w:r w:rsidR="00306F42">
          <w:rPr>
            <w:noProof/>
            <w:webHidden/>
          </w:rPr>
          <w:t>15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15" w:history="1">
        <w:r w:rsidR="00306F42" w:rsidRPr="00EF1CB9">
          <w:rPr>
            <w:rStyle w:val="Hipervnculo"/>
            <w:noProof/>
            <w:lang w:bidi="x-none"/>
          </w:rPr>
          <w:t>2.1</w:t>
        </w:r>
        <w:r w:rsidR="00306F42">
          <w:rPr>
            <w:rFonts w:asciiTheme="minorHAnsi" w:eastAsiaTheme="minorEastAsia" w:hAnsiTheme="minorHAnsi" w:cstheme="minorBidi"/>
            <w:noProof/>
            <w:sz w:val="22"/>
            <w:szCs w:val="22"/>
          </w:rPr>
          <w:tab/>
        </w:r>
        <w:r w:rsidR="00306F42" w:rsidRPr="00EF1CB9">
          <w:rPr>
            <w:rStyle w:val="Hipervnculo"/>
            <w:noProof/>
          </w:rPr>
          <w:t>CARTA DE PRESENTACIÓN DE LA OFERTA</w:t>
        </w:r>
        <w:r w:rsidR="00306F42">
          <w:rPr>
            <w:noProof/>
            <w:webHidden/>
          </w:rPr>
          <w:tab/>
        </w:r>
        <w:r w:rsidR="00306F42">
          <w:rPr>
            <w:noProof/>
            <w:webHidden/>
          </w:rPr>
          <w:fldChar w:fldCharType="begin"/>
        </w:r>
        <w:r w:rsidR="00306F42">
          <w:rPr>
            <w:noProof/>
            <w:webHidden/>
          </w:rPr>
          <w:instrText xml:space="preserve"> PAGEREF _Toc111050915 \h </w:instrText>
        </w:r>
        <w:r w:rsidR="00306F42">
          <w:rPr>
            <w:noProof/>
            <w:webHidden/>
          </w:rPr>
        </w:r>
        <w:r w:rsidR="00306F42">
          <w:rPr>
            <w:noProof/>
            <w:webHidden/>
          </w:rPr>
          <w:fldChar w:fldCharType="separate"/>
        </w:r>
        <w:r w:rsidR="00306F42">
          <w:rPr>
            <w:noProof/>
            <w:webHidden/>
          </w:rPr>
          <w:t>15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16" w:history="1">
        <w:r w:rsidR="00306F42" w:rsidRPr="00EF1CB9">
          <w:rPr>
            <w:rStyle w:val="Hipervnculo"/>
            <w:noProof/>
            <w:lang w:bidi="x-none"/>
          </w:rPr>
          <w:t>2.2</w:t>
        </w:r>
        <w:r w:rsidR="00306F42">
          <w:rPr>
            <w:rFonts w:asciiTheme="minorHAnsi" w:eastAsiaTheme="minorEastAsia" w:hAnsiTheme="minorHAnsi" w:cstheme="minorBidi"/>
            <w:noProof/>
            <w:sz w:val="22"/>
            <w:szCs w:val="22"/>
          </w:rPr>
          <w:tab/>
        </w:r>
        <w:r w:rsidR="00306F42" w:rsidRPr="00EF1CB9">
          <w:rPr>
            <w:rStyle w:val="Hipervnculo"/>
            <w:noProof/>
          </w:rPr>
          <w:t>APODERADO</w:t>
        </w:r>
        <w:r w:rsidR="00306F42">
          <w:rPr>
            <w:noProof/>
            <w:webHidden/>
          </w:rPr>
          <w:tab/>
        </w:r>
        <w:r w:rsidR="00306F42">
          <w:rPr>
            <w:noProof/>
            <w:webHidden/>
          </w:rPr>
          <w:fldChar w:fldCharType="begin"/>
        </w:r>
        <w:r w:rsidR="00306F42">
          <w:rPr>
            <w:noProof/>
            <w:webHidden/>
          </w:rPr>
          <w:instrText xml:space="preserve"> PAGEREF _Toc111050916 \h </w:instrText>
        </w:r>
        <w:r w:rsidR="00306F42">
          <w:rPr>
            <w:noProof/>
            <w:webHidden/>
          </w:rPr>
        </w:r>
        <w:r w:rsidR="00306F42">
          <w:rPr>
            <w:noProof/>
            <w:webHidden/>
          </w:rPr>
          <w:fldChar w:fldCharType="separate"/>
        </w:r>
        <w:r w:rsidR="00306F42">
          <w:rPr>
            <w:noProof/>
            <w:webHidden/>
          </w:rPr>
          <w:t>15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17" w:history="1">
        <w:r w:rsidR="00306F42" w:rsidRPr="00EF1CB9">
          <w:rPr>
            <w:rStyle w:val="Hipervnculo"/>
            <w:noProof/>
            <w:lang w:bidi="x-none"/>
          </w:rPr>
          <w:t>2.3</w:t>
        </w:r>
        <w:r w:rsidR="00306F42">
          <w:rPr>
            <w:rFonts w:asciiTheme="minorHAnsi" w:eastAsiaTheme="minorEastAsia" w:hAnsiTheme="minorHAnsi" w:cstheme="minorBidi"/>
            <w:noProof/>
            <w:sz w:val="22"/>
            <w:szCs w:val="22"/>
          </w:rPr>
          <w:tab/>
        </w:r>
        <w:r w:rsidR="00306F42" w:rsidRPr="00EF1CB9">
          <w:rPr>
            <w:rStyle w:val="Hipervnculo"/>
            <w:noProof/>
          </w:rPr>
          <w:t>MANIFESTACIÓN DE INTERÉS</w:t>
        </w:r>
        <w:r w:rsidR="00306F42">
          <w:rPr>
            <w:noProof/>
            <w:webHidden/>
          </w:rPr>
          <w:tab/>
        </w:r>
        <w:r w:rsidR="00306F42">
          <w:rPr>
            <w:noProof/>
            <w:webHidden/>
          </w:rPr>
          <w:fldChar w:fldCharType="begin"/>
        </w:r>
        <w:r w:rsidR="00306F42">
          <w:rPr>
            <w:noProof/>
            <w:webHidden/>
          </w:rPr>
          <w:instrText xml:space="preserve"> PAGEREF _Toc111050917 \h </w:instrText>
        </w:r>
        <w:r w:rsidR="00306F42">
          <w:rPr>
            <w:noProof/>
            <w:webHidden/>
          </w:rPr>
        </w:r>
        <w:r w:rsidR="00306F42">
          <w:rPr>
            <w:noProof/>
            <w:webHidden/>
          </w:rPr>
          <w:fldChar w:fldCharType="separate"/>
        </w:r>
        <w:r w:rsidR="00306F42">
          <w:rPr>
            <w:noProof/>
            <w:webHidden/>
          </w:rPr>
          <w:t>16</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18" w:history="1">
        <w:r w:rsidR="00306F42" w:rsidRPr="00EF1CB9">
          <w:rPr>
            <w:rStyle w:val="Hipervnculo"/>
            <w:noProof/>
            <w:lang w:bidi="x-none"/>
          </w:rPr>
          <w:t>2.4</w:t>
        </w:r>
        <w:r w:rsidR="00306F42">
          <w:rPr>
            <w:rFonts w:asciiTheme="minorHAnsi" w:eastAsiaTheme="minorEastAsia" w:hAnsiTheme="minorHAnsi" w:cstheme="minorBidi"/>
            <w:noProof/>
            <w:sz w:val="22"/>
            <w:szCs w:val="22"/>
          </w:rPr>
          <w:tab/>
        </w:r>
        <w:r w:rsidR="00306F42" w:rsidRPr="00EF1CB9">
          <w:rPr>
            <w:rStyle w:val="Hipervnculo"/>
            <w:noProof/>
          </w:rPr>
          <w:t>AUDIENCIA PÚBLICA DE SORTEO</w:t>
        </w:r>
        <w:r w:rsidR="00306F42">
          <w:rPr>
            <w:noProof/>
            <w:webHidden/>
          </w:rPr>
          <w:tab/>
        </w:r>
        <w:r w:rsidR="00306F42">
          <w:rPr>
            <w:noProof/>
            <w:webHidden/>
          </w:rPr>
          <w:fldChar w:fldCharType="begin"/>
        </w:r>
        <w:r w:rsidR="00306F42">
          <w:rPr>
            <w:noProof/>
            <w:webHidden/>
          </w:rPr>
          <w:instrText xml:space="preserve"> PAGEREF _Toc111050918 \h </w:instrText>
        </w:r>
        <w:r w:rsidR="00306F42">
          <w:rPr>
            <w:noProof/>
            <w:webHidden/>
          </w:rPr>
        </w:r>
        <w:r w:rsidR="00306F42">
          <w:rPr>
            <w:noProof/>
            <w:webHidden/>
          </w:rPr>
          <w:fldChar w:fldCharType="separate"/>
        </w:r>
        <w:r w:rsidR="00306F42">
          <w:rPr>
            <w:noProof/>
            <w:webHidden/>
          </w:rPr>
          <w:t>17</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19" w:history="1">
        <w:r w:rsidR="00306F42" w:rsidRPr="00EF1CB9">
          <w:rPr>
            <w:rStyle w:val="Hipervnculo"/>
            <w:noProof/>
            <w:lang w:bidi="x-none"/>
          </w:rPr>
          <w:t>2.5</w:t>
        </w:r>
        <w:r w:rsidR="00306F42">
          <w:rPr>
            <w:rFonts w:asciiTheme="minorHAnsi" w:eastAsiaTheme="minorEastAsia" w:hAnsiTheme="minorHAnsi" w:cstheme="minorBidi"/>
            <w:noProof/>
            <w:sz w:val="22"/>
            <w:szCs w:val="22"/>
          </w:rPr>
          <w:tab/>
        </w:r>
        <w:r w:rsidR="00306F42" w:rsidRPr="00EF1CB9">
          <w:rPr>
            <w:rStyle w:val="Hipervnculo"/>
            <w:noProof/>
          </w:rPr>
          <w:t>LIMITACIÓN A MIPYME</w:t>
        </w:r>
        <w:r w:rsidR="00306F42">
          <w:rPr>
            <w:noProof/>
            <w:webHidden/>
          </w:rPr>
          <w:tab/>
        </w:r>
        <w:r w:rsidR="00306F42">
          <w:rPr>
            <w:noProof/>
            <w:webHidden/>
          </w:rPr>
          <w:fldChar w:fldCharType="begin"/>
        </w:r>
        <w:r w:rsidR="00306F42">
          <w:rPr>
            <w:noProof/>
            <w:webHidden/>
          </w:rPr>
          <w:instrText xml:space="preserve"> PAGEREF _Toc111050919 \h </w:instrText>
        </w:r>
        <w:r w:rsidR="00306F42">
          <w:rPr>
            <w:noProof/>
            <w:webHidden/>
          </w:rPr>
        </w:r>
        <w:r w:rsidR="00306F42">
          <w:rPr>
            <w:noProof/>
            <w:webHidden/>
          </w:rPr>
          <w:fldChar w:fldCharType="separate"/>
        </w:r>
        <w:r w:rsidR="00306F42">
          <w:rPr>
            <w:noProof/>
            <w:webHidden/>
          </w:rPr>
          <w:t>17</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20" w:history="1">
        <w:r w:rsidR="00306F42" w:rsidRPr="00EF1CB9">
          <w:rPr>
            <w:rStyle w:val="Hipervnculo"/>
            <w:noProof/>
            <w:lang w:bidi="x-none"/>
          </w:rPr>
          <w:t>2.6</w:t>
        </w:r>
        <w:r w:rsidR="00306F42">
          <w:rPr>
            <w:rFonts w:asciiTheme="minorHAnsi" w:eastAsiaTheme="minorEastAsia" w:hAnsiTheme="minorHAnsi" w:cstheme="minorBidi"/>
            <w:noProof/>
            <w:sz w:val="22"/>
            <w:szCs w:val="22"/>
          </w:rPr>
          <w:tab/>
        </w:r>
        <w:r w:rsidR="00306F42" w:rsidRPr="00EF1CB9">
          <w:rPr>
            <w:rStyle w:val="Hipervnculo"/>
            <w:noProof/>
          </w:rPr>
          <w:t>ELABORACIÓN Y PRESENTACIÓN DE LA OFERTA</w:t>
        </w:r>
        <w:r w:rsidR="00306F42">
          <w:rPr>
            <w:noProof/>
            <w:webHidden/>
          </w:rPr>
          <w:tab/>
        </w:r>
        <w:r w:rsidR="00306F42">
          <w:rPr>
            <w:noProof/>
            <w:webHidden/>
          </w:rPr>
          <w:fldChar w:fldCharType="begin"/>
        </w:r>
        <w:r w:rsidR="00306F42">
          <w:rPr>
            <w:noProof/>
            <w:webHidden/>
          </w:rPr>
          <w:instrText xml:space="preserve"> PAGEREF _Toc111050920 \h </w:instrText>
        </w:r>
        <w:r w:rsidR="00306F42">
          <w:rPr>
            <w:noProof/>
            <w:webHidden/>
          </w:rPr>
        </w:r>
        <w:r w:rsidR="00306F42">
          <w:rPr>
            <w:noProof/>
            <w:webHidden/>
          </w:rPr>
          <w:fldChar w:fldCharType="separate"/>
        </w:r>
        <w:r w:rsidR="00306F42">
          <w:rPr>
            <w:noProof/>
            <w:webHidden/>
          </w:rPr>
          <w:t>19</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21" w:history="1">
        <w:r w:rsidR="00306F42" w:rsidRPr="00EF1CB9">
          <w:rPr>
            <w:rStyle w:val="Hipervnculo"/>
            <w:noProof/>
            <w:lang w:bidi="x-none"/>
          </w:rPr>
          <w:t>2.7</w:t>
        </w:r>
        <w:r w:rsidR="00306F42">
          <w:rPr>
            <w:rFonts w:asciiTheme="minorHAnsi" w:eastAsiaTheme="minorEastAsia" w:hAnsiTheme="minorHAnsi" w:cstheme="minorBidi"/>
            <w:noProof/>
            <w:sz w:val="22"/>
            <w:szCs w:val="22"/>
          </w:rPr>
          <w:tab/>
        </w:r>
        <w:r w:rsidR="00306F42" w:rsidRPr="00EF1CB9">
          <w:rPr>
            <w:rStyle w:val="Hipervnculo"/>
            <w:noProof/>
          </w:rPr>
          <w:t>CIERRE DEL PROCESO Y APERTURA DE OFERTAS</w:t>
        </w:r>
        <w:r w:rsidR="00306F42">
          <w:rPr>
            <w:noProof/>
            <w:webHidden/>
          </w:rPr>
          <w:tab/>
        </w:r>
        <w:r w:rsidR="00306F42">
          <w:rPr>
            <w:noProof/>
            <w:webHidden/>
          </w:rPr>
          <w:fldChar w:fldCharType="begin"/>
        </w:r>
        <w:r w:rsidR="00306F42">
          <w:rPr>
            <w:noProof/>
            <w:webHidden/>
          </w:rPr>
          <w:instrText xml:space="preserve"> PAGEREF _Toc111050921 \h </w:instrText>
        </w:r>
        <w:r w:rsidR="00306F42">
          <w:rPr>
            <w:noProof/>
            <w:webHidden/>
          </w:rPr>
        </w:r>
        <w:r w:rsidR="00306F42">
          <w:rPr>
            <w:noProof/>
            <w:webHidden/>
          </w:rPr>
          <w:fldChar w:fldCharType="separate"/>
        </w:r>
        <w:r w:rsidR="00306F42">
          <w:rPr>
            <w:noProof/>
            <w:webHidden/>
          </w:rPr>
          <w:t>20</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22" w:history="1">
        <w:r w:rsidR="00306F42" w:rsidRPr="00EF1CB9">
          <w:rPr>
            <w:rStyle w:val="Hipervnculo"/>
            <w:noProof/>
            <w:lang w:bidi="x-none"/>
          </w:rPr>
          <w:t>2.8</w:t>
        </w:r>
        <w:r w:rsidR="00306F42">
          <w:rPr>
            <w:rFonts w:asciiTheme="minorHAnsi" w:eastAsiaTheme="minorEastAsia" w:hAnsiTheme="minorHAnsi" w:cstheme="minorBidi"/>
            <w:noProof/>
            <w:sz w:val="22"/>
            <w:szCs w:val="22"/>
          </w:rPr>
          <w:tab/>
        </w:r>
        <w:r w:rsidR="00306F42" w:rsidRPr="00EF1CB9">
          <w:rPr>
            <w:rStyle w:val="Hipervnculo"/>
            <w:noProof/>
          </w:rPr>
          <w:t>INFORME DE EVALUACIÓN</w:t>
        </w:r>
        <w:r w:rsidR="00306F42">
          <w:rPr>
            <w:noProof/>
            <w:webHidden/>
          </w:rPr>
          <w:tab/>
        </w:r>
        <w:r w:rsidR="00306F42">
          <w:rPr>
            <w:noProof/>
            <w:webHidden/>
          </w:rPr>
          <w:fldChar w:fldCharType="begin"/>
        </w:r>
        <w:r w:rsidR="00306F42">
          <w:rPr>
            <w:noProof/>
            <w:webHidden/>
          </w:rPr>
          <w:instrText xml:space="preserve"> PAGEREF _Toc111050922 \h </w:instrText>
        </w:r>
        <w:r w:rsidR="00306F42">
          <w:rPr>
            <w:noProof/>
            <w:webHidden/>
          </w:rPr>
        </w:r>
        <w:r w:rsidR="00306F42">
          <w:rPr>
            <w:noProof/>
            <w:webHidden/>
          </w:rPr>
          <w:fldChar w:fldCharType="separate"/>
        </w:r>
        <w:r w:rsidR="00306F42">
          <w:rPr>
            <w:noProof/>
            <w:webHidden/>
          </w:rPr>
          <w:t>20</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23" w:history="1">
        <w:r w:rsidR="00306F42" w:rsidRPr="00EF1CB9">
          <w:rPr>
            <w:rStyle w:val="Hipervnculo"/>
            <w:noProof/>
            <w:lang w:bidi="x-none"/>
          </w:rPr>
          <w:t>2.9</w:t>
        </w:r>
        <w:r w:rsidR="00306F42">
          <w:rPr>
            <w:rFonts w:asciiTheme="minorHAnsi" w:eastAsiaTheme="minorEastAsia" w:hAnsiTheme="minorHAnsi" w:cstheme="minorBidi"/>
            <w:noProof/>
            <w:sz w:val="22"/>
            <w:szCs w:val="22"/>
          </w:rPr>
          <w:tab/>
        </w:r>
        <w:r w:rsidR="00306F42" w:rsidRPr="00EF1CB9">
          <w:rPr>
            <w:rStyle w:val="Hipervnculo"/>
            <w:noProof/>
          </w:rPr>
          <w:t>ADJUDICACIÓN</w:t>
        </w:r>
        <w:r w:rsidR="00306F42">
          <w:rPr>
            <w:noProof/>
            <w:webHidden/>
          </w:rPr>
          <w:tab/>
        </w:r>
        <w:r w:rsidR="00306F42">
          <w:rPr>
            <w:noProof/>
            <w:webHidden/>
          </w:rPr>
          <w:fldChar w:fldCharType="begin"/>
        </w:r>
        <w:r w:rsidR="00306F42">
          <w:rPr>
            <w:noProof/>
            <w:webHidden/>
          </w:rPr>
          <w:instrText xml:space="preserve"> PAGEREF _Toc111050923 \h </w:instrText>
        </w:r>
        <w:r w:rsidR="00306F42">
          <w:rPr>
            <w:noProof/>
            <w:webHidden/>
          </w:rPr>
        </w:r>
        <w:r w:rsidR="00306F42">
          <w:rPr>
            <w:noProof/>
            <w:webHidden/>
          </w:rPr>
          <w:fldChar w:fldCharType="separate"/>
        </w:r>
        <w:r w:rsidR="00306F42">
          <w:rPr>
            <w:noProof/>
            <w:webHidden/>
          </w:rPr>
          <w:t>21</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24" w:history="1">
        <w:r w:rsidR="00306F42" w:rsidRPr="00EF1CB9">
          <w:rPr>
            <w:rStyle w:val="Hipervnculo"/>
            <w:noProof/>
            <w:lang w:bidi="x-none"/>
          </w:rPr>
          <w:t>2.10</w:t>
        </w:r>
        <w:r w:rsidR="00306F42">
          <w:rPr>
            <w:rFonts w:asciiTheme="minorHAnsi" w:eastAsiaTheme="minorEastAsia" w:hAnsiTheme="minorHAnsi" w:cstheme="minorBidi"/>
            <w:noProof/>
            <w:sz w:val="22"/>
            <w:szCs w:val="22"/>
          </w:rPr>
          <w:tab/>
        </w:r>
        <w:r w:rsidR="00306F42" w:rsidRPr="00EF1CB9">
          <w:rPr>
            <w:rStyle w:val="Hipervnculo"/>
            <w:noProof/>
          </w:rPr>
          <w:t>PROPUESTAS PARCIALES</w:t>
        </w:r>
        <w:r w:rsidR="00306F42">
          <w:rPr>
            <w:noProof/>
            <w:webHidden/>
          </w:rPr>
          <w:tab/>
        </w:r>
        <w:r w:rsidR="00306F42">
          <w:rPr>
            <w:noProof/>
            <w:webHidden/>
          </w:rPr>
          <w:fldChar w:fldCharType="begin"/>
        </w:r>
        <w:r w:rsidR="00306F42">
          <w:rPr>
            <w:noProof/>
            <w:webHidden/>
          </w:rPr>
          <w:instrText xml:space="preserve"> PAGEREF _Toc111050924 \h </w:instrText>
        </w:r>
        <w:r w:rsidR="00306F42">
          <w:rPr>
            <w:noProof/>
            <w:webHidden/>
          </w:rPr>
        </w:r>
        <w:r w:rsidR="00306F42">
          <w:rPr>
            <w:noProof/>
            <w:webHidden/>
          </w:rPr>
          <w:fldChar w:fldCharType="separate"/>
        </w:r>
        <w:r w:rsidR="00306F42">
          <w:rPr>
            <w:noProof/>
            <w:webHidden/>
          </w:rPr>
          <w:t>21</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25" w:history="1">
        <w:r w:rsidR="00306F42" w:rsidRPr="00EF1CB9">
          <w:rPr>
            <w:rStyle w:val="Hipervnculo"/>
            <w:noProof/>
            <w:lang w:bidi="x-none"/>
          </w:rPr>
          <w:t>2.11</w:t>
        </w:r>
        <w:r w:rsidR="00306F42">
          <w:rPr>
            <w:rFonts w:asciiTheme="minorHAnsi" w:eastAsiaTheme="minorEastAsia" w:hAnsiTheme="minorHAnsi" w:cstheme="minorBidi"/>
            <w:noProof/>
            <w:sz w:val="22"/>
            <w:szCs w:val="22"/>
          </w:rPr>
          <w:tab/>
        </w:r>
        <w:r w:rsidR="00306F42" w:rsidRPr="00EF1CB9">
          <w:rPr>
            <w:rStyle w:val="Hipervnculo"/>
            <w:noProof/>
          </w:rPr>
          <w:t>PROPUESTAS ALTERNATIVAS</w:t>
        </w:r>
        <w:r w:rsidR="00306F42">
          <w:rPr>
            <w:noProof/>
            <w:webHidden/>
          </w:rPr>
          <w:tab/>
        </w:r>
        <w:r w:rsidR="00306F42">
          <w:rPr>
            <w:noProof/>
            <w:webHidden/>
          </w:rPr>
          <w:fldChar w:fldCharType="begin"/>
        </w:r>
        <w:r w:rsidR="00306F42">
          <w:rPr>
            <w:noProof/>
            <w:webHidden/>
          </w:rPr>
          <w:instrText xml:space="preserve"> PAGEREF _Toc111050925 \h </w:instrText>
        </w:r>
        <w:r w:rsidR="00306F42">
          <w:rPr>
            <w:noProof/>
            <w:webHidden/>
          </w:rPr>
        </w:r>
        <w:r w:rsidR="00306F42">
          <w:rPr>
            <w:noProof/>
            <w:webHidden/>
          </w:rPr>
          <w:fldChar w:fldCharType="separate"/>
        </w:r>
        <w:r w:rsidR="00306F42">
          <w:rPr>
            <w:noProof/>
            <w:webHidden/>
          </w:rPr>
          <w:t>21</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26" w:history="1">
        <w:r w:rsidR="00306F42" w:rsidRPr="00EF1CB9">
          <w:rPr>
            <w:rStyle w:val="Hipervnculo"/>
            <w:noProof/>
            <w:lang w:bidi="x-none"/>
          </w:rPr>
          <w:t>2.12</w:t>
        </w:r>
        <w:r w:rsidR="00306F42">
          <w:rPr>
            <w:rFonts w:asciiTheme="minorHAnsi" w:eastAsiaTheme="minorEastAsia" w:hAnsiTheme="minorHAnsi" w:cstheme="minorBidi"/>
            <w:noProof/>
            <w:sz w:val="22"/>
            <w:szCs w:val="22"/>
          </w:rPr>
          <w:tab/>
        </w:r>
        <w:r w:rsidR="00306F42" w:rsidRPr="00EF1CB9">
          <w:rPr>
            <w:rStyle w:val="Hipervnculo"/>
            <w:noProof/>
          </w:rPr>
          <w:t>REGLAS PARA LOS PROCESOS ESTRUCTURADOS POR LOTES O GRUPOS</w:t>
        </w:r>
        <w:r w:rsidR="00306F42">
          <w:rPr>
            <w:noProof/>
            <w:webHidden/>
          </w:rPr>
          <w:tab/>
        </w:r>
        <w:r w:rsidR="00306F42">
          <w:rPr>
            <w:noProof/>
            <w:webHidden/>
          </w:rPr>
          <w:fldChar w:fldCharType="begin"/>
        </w:r>
        <w:r w:rsidR="00306F42">
          <w:rPr>
            <w:noProof/>
            <w:webHidden/>
          </w:rPr>
          <w:instrText xml:space="preserve"> PAGEREF _Toc111050926 \h </w:instrText>
        </w:r>
        <w:r w:rsidR="00306F42">
          <w:rPr>
            <w:noProof/>
            <w:webHidden/>
          </w:rPr>
        </w:r>
        <w:r w:rsidR="00306F42">
          <w:rPr>
            <w:noProof/>
            <w:webHidden/>
          </w:rPr>
          <w:fldChar w:fldCharType="separate"/>
        </w:r>
        <w:r w:rsidR="00306F42">
          <w:rPr>
            <w:noProof/>
            <w:webHidden/>
          </w:rPr>
          <w:t>22</w:t>
        </w:r>
        <w:r w:rsidR="00306F42">
          <w:rPr>
            <w:noProof/>
            <w:webHidden/>
          </w:rPr>
          <w:fldChar w:fldCharType="end"/>
        </w:r>
      </w:hyperlink>
    </w:p>
    <w:p w:rsidR="00306F42" w:rsidRDefault="005A7109">
      <w:pPr>
        <w:pStyle w:val="TDC1"/>
        <w:tabs>
          <w:tab w:val="left" w:pos="442"/>
          <w:tab w:val="right" w:leader="dot" w:pos="9350"/>
        </w:tabs>
        <w:rPr>
          <w:rFonts w:asciiTheme="minorHAnsi" w:eastAsiaTheme="minorEastAsia" w:hAnsiTheme="minorHAnsi" w:cstheme="minorBidi"/>
          <w:b w:val="0"/>
          <w:noProof/>
          <w:sz w:val="22"/>
          <w:szCs w:val="22"/>
        </w:rPr>
      </w:pPr>
      <w:hyperlink w:anchor="_Toc111050927" w:history="1">
        <w:r w:rsidR="00306F42" w:rsidRPr="00EF1CB9">
          <w:rPr>
            <w:rStyle w:val="Hipervnculo"/>
            <w:noProof/>
            <w14:scene3d>
              <w14:camera w14:prst="orthographicFront"/>
              <w14:lightRig w14:rig="threePt" w14:dir="t">
                <w14:rot w14:lat="0" w14:lon="0" w14:rev="0"/>
              </w14:lightRig>
            </w14:scene3d>
          </w:rPr>
          <w:t>3</w:t>
        </w:r>
        <w:r w:rsidR="00306F42">
          <w:rPr>
            <w:rFonts w:asciiTheme="minorHAnsi" w:eastAsiaTheme="minorEastAsia" w:hAnsiTheme="minorHAnsi" w:cstheme="minorBidi"/>
            <w:b w:val="0"/>
            <w:noProof/>
            <w:sz w:val="22"/>
            <w:szCs w:val="22"/>
          </w:rPr>
          <w:tab/>
        </w:r>
        <w:r w:rsidR="00306F42" w:rsidRPr="00EF1CB9">
          <w:rPr>
            <w:rStyle w:val="Hipervnculo"/>
            <w:noProof/>
          </w:rPr>
          <w:t>CAPÍTULO III REQUISITOS HABILITANTES Y SU VERIFICACIÓN</w:t>
        </w:r>
        <w:r w:rsidR="00306F42">
          <w:rPr>
            <w:noProof/>
            <w:webHidden/>
          </w:rPr>
          <w:tab/>
        </w:r>
        <w:r w:rsidR="00306F42">
          <w:rPr>
            <w:noProof/>
            <w:webHidden/>
          </w:rPr>
          <w:fldChar w:fldCharType="begin"/>
        </w:r>
        <w:r w:rsidR="00306F42">
          <w:rPr>
            <w:noProof/>
            <w:webHidden/>
          </w:rPr>
          <w:instrText xml:space="preserve"> PAGEREF _Toc111050927 \h </w:instrText>
        </w:r>
        <w:r w:rsidR="00306F42">
          <w:rPr>
            <w:noProof/>
            <w:webHidden/>
          </w:rPr>
        </w:r>
        <w:r w:rsidR="00306F42">
          <w:rPr>
            <w:noProof/>
            <w:webHidden/>
          </w:rPr>
          <w:fldChar w:fldCharType="separate"/>
        </w:r>
        <w:r w:rsidR="00306F42">
          <w:rPr>
            <w:noProof/>
            <w:webHidden/>
          </w:rPr>
          <w:t>23</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28" w:history="1">
        <w:r w:rsidR="00306F42" w:rsidRPr="00EF1CB9">
          <w:rPr>
            <w:rStyle w:val="Hipervnculo"/>
            <w:noProof/>
            <w:lang w:bidi="x-none"/>
          </w:rPr>
          <w:t>3.1</w:t>
        </w:r>
        <w:r w:rsidR="00306F42">
          <w:rPr>
            <w:rFonts w:asciiTheme="minorHAnsi" w:eastAsiaTheme="minorEastAsia" w:hAnsiTheme="minorHAnsi" w:cstheme="minorBidi"/>
            <w:noProof/>
            <w:sz w:val="22"/>
            <w:szCs w:val="22"/>
          </w:rPr>
          <w:tab/>
        </w:r>
        <w:r w:rsidR="00306F42" w:rsidRPr="00EF1CB9">
          <w:rPr>
            <w:rStyle w:val="Hipervnculo"/>
            <w:noProof/>
          </w:rPr>
          <w:t>GENERALIDADES</w:t>
        </w:r>
        <w:r w:rsidR="00306F42">
          <w:rPr>
            <w:noProof/>
            <w:webHidden/>
          </w:rPr>
          <w:tab/>
        </w:r>
        <w:r w:rsidR="00306F42">
          <w:rPr>
            <w:noProof/>
            <w:webHidden/>
          </w:rPr>
          <w:fldChar w:fldCharType="begin"/>
        </w:r>
        <w:r w:rsidR="00306F42">
          <w:rPr>
            <w:noProof/>
            <w:webHidden/>
          </w:rPr>
          <w:instrText xml:space="preserve"> PAGEREF _Toc111050928 \h </w:instrText>
        </w:r>
        <w:r w:rsidR="00306F42">
          <w:rPr>
            <w:noProof/>
            <w:webHidden/>
          </w:rPr>
        </w:r>
        <w:r w:rsidR="00306F42">
          <w:rPr>
            <w:noProof/>
            <w:webHidden/>
          </w:rPr>
          <w:fldChar w:fldCharType="separate"/>
        </w:r>
        <w:r w:rsidR="00306F42">
          <w:rPr>
            <w:noProof/>
            <w:webHidden/>
          </w:rPr>
          <w:t>23</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29" w:history="1">
        <w:r w:rsidR="00306F42" w:rsidRPr="00EF1CB9">
          <w:rPr>
            <w:rStyle w:val="Hipervnculo"/>
            <w:noProof/>
            <w:lang w:bidi="x-none"/>
          </w:rPr>
          <w:t>3.2</w:t>
        </w:r>
        <w:r w:rsidR="00306F42">
          <w:rPr>
            <w:rFonts w:asciiTheme="minorHAnsi" w:eastAsiaTheme="minorEastAsia" w:hAnsiTheme="minorHAnsi" w:cstheme="minorBidi"/>
            <w:noProof/>
            <w:sz w:val="22"/>
            <w:szCs w:val="22"/>
          </w:rPr>
          <w:tab/>
        </w:r>
        <w:r w:rsidR="00306F42" w:rsidRPr="00EF1CB9">
          <w:rPr>
            <w:rStyle w:val="Hipervnculo"/>
            <w:noProof/>
          </w:rPr>
          <w:t>CRITERIOS DIFERENCIALES PARA EMPRENDIMIENTOS Y EMPRESAS DE MUJERES y MIPYMES</w:t>
        </w:r>
        <w:r w:rsidR="00306F42">
          <w:rPr>
            <w:noProof/>
            <w:webHidden/>
          </w:rPr>
          <w:tab/>
        </w:r>
        <w:r w:rsidR="00306F42">
          <w:rPr>
            <w:noProof/>
            <w:webHidden/>
          </w:rPr>
          <w:fldChar w:fldCharType="begin"/>
        </w:r>
        <w:r w:rsidR="00306F42">
          <w:rPr>
            <w:noProof/>
            <w:webHidden/>
          </w:rPr>
          <w:instrText xml:space="preserve"> PAGEREF _Toc111050929 \h </w:instrText>
        </w:r>
        <w:r w:rsidR="00306F42">
          <w:rPr>
            <w:noProof/>
            <w:webHidden/>
          </w:rPr>
        </w:r>
        <w:r w:rsidR="00306F42">
          <w:rPr>
            <w:noProof/>
            <w:webHidden/>
          </w:rPr>
          <w:fldChar w:fldCharType="separate"/>
        </w:r>
        <w:r w:rsidR="00306F42">
          <w:rPr>
            <w:noProof/>
            <w:webHidden/>
          </w:rPr>
          <w:t>24</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30" w:history="1">
        <w:r w:rsidR="00306F42" w:rsidRPr="00EF1CB9">
          <w:rPr>
            <w:rStyle w:val="Hipervnculo"/>
            <w:noProof/>
            <w:lang w:bidi="x-none"/>
          </w:rPr>
          <w:t>3.3</w:t>
        </w:r>
        <w:r w:rsidR="00306F42">
          <w:rPr>
            <w:rFonts w:asciiTheme="minorHAnsi" w:eastAsiaTheme="minorEastAsia" w:hAnsiTheme="minorHAnsi" w:cstheme="minorBidi"/>
            <w:noProof/>
            <w:sz w:val="22"/>
            <w:szCs w:val="22"/>
          </w:rPr>
          <w:tab/>
        </w:r>
        <w:r w:rsidR="00306F42" w:rsidRPr="00EF1CB9">
          <w:rPr>
            <w:rStyle w:val="Hipervnculo"/>
            <w:noProof/>
          </w:rPr>
          <w:t>CAPACIDAD JURÍDICA</w:t>
        </w:r>
        <w:r w:rsidR="00306F42">
          <w:rPr>
            <w:noProof/>
            <w:webHidden/>
          </w:rPr>
          <w:tab/>
        </w:r>
        <w:r w:rsidR="00306F42">
          <w:rPr>
            <w:noProof/>
            <w:webHidden/>
          </w:rPr>
          <w:fldChar w:fldCharType="begin"/>
        </w:r>
        <w:r w:rsidR="00306F42">
          <w:rPr>
            <w:noProof/>
            <w:webHidden/>
          </w:rPr>
          <w:instrText xml:space="preserve"> PAGEREF _Toc111050930 \h </w:instrText>
        </w:r>
        <w:r w:rsidR="00306F42">
          <w:rPr>
            <w:noProof/>
            <w:webHidden/>
          </w:rPr>
        </w:r>
        <w:r w:rsidR="00306F42">
          <w:rPr>
            <w:noProof/>
            <w:webHidden/>
          </w:rPr>
          <w:fldChar w:fldCharType="separate"/>
        </w:r>
        <w:r w:rsidR="00306F42">
          <w:rPr>
            <w:noProof/>
            <w:webHidden/>
          </w:rPr>
          <w:t>25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31" w:history="1">
        <w:r w:rsidR="00306F42" w:rsidRPr="00EF1CB9">
          <w:rPr>
            <w:rStyle w:val="Hipervnculo"/>
            <w:noProof/>
            <w:lang w:bidi="x-none"/>
          </w:rPr>
          <w:t>3.4</w:t>
        </w:r>
        <w:r w:rsidR="00306F42">
          <w:rPr>
            <w:rFonts w:asciiTheme="minorHAnsi" w:eastAsiaTheme="minorEastAsia" w:hAnsiTheme="minorHAnsi" w:cstheme="minorBidi"/>
            <w:noProof/>
            <w:sz w:val="22"/>
            <w:szCs w:val="22"/>
          </w:rPr>
          <w:tab/>
        </w:r>
        <w:r w:rsidR="00306F42" w:rsidRPr="00EF1CB9">
          <w:rPr>
            <w:rStyle w:val="Hipervnculo"/>
            <w:noProof/>
          </w:rPr>
          <w:t>CERTIFICACIÓN DE PAGOS DE SEGURIDAD SOCIAL Y APORTES LEGALES</w:t>
        </w:r>
        <w:r w:rsidR="00306F42">
          <w:rPr>
            <w:noProof/>
            <w:webHidden/>
          </w:rPr>
          <w:tab/>
        </w:r>
        <w:r w:rsidR="00306F42">
          <w:rPr>
            <w:noProof/>
            <w:webHidden/>
          </w:rPr>
          <w:fldChar w:fldCharType="begin"/>
        </w:r>
        <w:r w:rsidR="00306F42">
          <w:rPr>
            <w:noProof/>
            <w:webHidden/>
          </w:rPr>
          <w:instrText xml:space="preserve"> PAGEREF _Toc111050931 \h </w:instrText>
        </w:r>
        <w:r w:rsidR="00306F42">
          <w:rPr>
            <w:noProof/>
            <w:webHidden/>
          </w:rPr>
        </w:r>
        <w:r w:rsidR="00306F42">
          <w:rPr>
            <w:noProof/>
            <w:webHidden/>
          </w:rPr>
          <w:fldChar w:fldCharType="separate"/>
        </w:r>
        <w:r w:rsidR="00306F42">
          <w:rPr>
            <w:noProof/>
            <w:webHidden/>
          </w:rPr>
          <w:t>29</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32" w:history="1">
        <w:r w:rsidR="00306F42" w:rsidRPr="00EF1CB9">
          <w:rPr>
            <w:rStyle w:val="Hipervnculo"/>
            <w:noProof/>
            <w:lang w:bidi="x-none"/>
          </w:rPr>
          <w:t>3.5</w:t>
        </w:r>
        <w:r w:rsidR="00306F42">
          <w:rPr>
            <w:rFonts w:asciiTheme="minorHAnsi" w:eastAsiaTheme="minorEastAsia" w:hAnsiTheme="minorHAnsi" w:cstheme="minorBidi"/>
            <w:noProof/>
            <w:sz w:val="22"/>
            <w:szCs w:val="22"/>
          </w:rPr>
          <w:tab/>
        </w:r>
        <w:r w:rsidR="00306F42" w:rsidRPr="00EF1CB9">
          <w:rPr>
            <w:rStyle w:val="Hipervnculo"/>
            <w:noProof/>
          </w:rPr>
          <w:t>EXPERIENCIA</w:t>
        </w:r>
        <w:r w:rsidR="00306F42">
          <w:rPr>
            <w:noProof/>
            <w:webHidden/>
          </w:rPr>
          <w:tab/>
        </w:r>
        <w:r w:rsidR="00306F42">
          <w:rPr>
            <w:noProof/>
            <w:webHidden/>
          </w:rPr>
          <w:fldChar w:fldCharType="begin"/>
        </w:r>
        <w:r w:rsidR="00306F42">
          <w:rPr>
            <w:noProof/>
            <w:webHidden/>
          </w:rPr>
          <w:instrText xml:space="preserve"> PAGEREF _Toc111050932 \h </w:instrText>
        </w:r>
        <w:r w:rsidR="00306F42">
          <w:rPr>
            <w:noProof/>
            <w:webHidden/>
          </w:rPr>
        </w:r>
        <w:r w:rsidR="00306F42">
          <w:rPr>
            <w:noProof/>
            <w:webHidden/>
          </w:rPr>
          <w:fldChar w:fldCharType="separate"/>
        </w:r>
        <w:r w:rsidR="00306F42">
          <w:rPr>
            <w:noProof/>
            <w:webHidden/>
          </w:rPr>
          <w:t>31</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33" w:history="1">
        <w:r w:rsidR="00306F42" w:rsidRPr="00EF1CB9">
          <w:rPr>
            <w:rStyle w:val="Hipervnculo"/>
            <w:noProof/>
            <w:lang w:bidi="x-none"/>
          </w:rPr>
          <w:t>3.6</w:t>
        </w:r>
        <w:r w:rsidR="00306F42">
          <w:rPr>
            <w:rFonts w:asciiTheme="minorHAnsi" w:eastAsiaTheme="minorEastAsia" w:hAnsiTheme="minorHAnsi" w:cstheme="minorBidi"/>
            <w:noProof/>
            <w:sz w:val="22"/>
            <w:szCs w:val="22"/>
          </w:rPr>
          <w:tab/>
        </w:r>
        <w:r w:rsidR="00306F42" w:rsidRPr="00EF1CB9">
          <w:rPr>
            <w:rStyle w:val="Hipervnculo"/>
            <w:noProof/>
          </w:rPr>
          <w:t>CAPACIDAD FINANCIERA</w:t>
        </w:r>
        <w:r w:rsidR="00306F42">
          <w:rPr>
            <w:noProof/>
            <w:webHidden/>
          </w:rPr>
          <w:tab/>
        </w:r>
        <w:r w:rsidR="00306F42">
          <w:rPr>
            <w:noProof/>
            <w:webHidden/>
          </w:rPr>
          <w:fldChar w:fldCharType="begin"/>
        </w:r>
        <w:r w:rsidR="00306F42">
          <w:rPr>
            <w:noProof/>
            <w:webHidden/>
          </w:rPr>
          <w:instrText xml:space="preserve"> PAGEREF _Toc111050933 \h </w:instrText>
        </w:r>
        <w:r w:rsidR="00306F42">
          <w:rPr>
            <w:noProof/>
            <w:webHidden/>
          </w:rPr>
        </w:r>
        <w:r w:rsidR="00306F42">
          <w:rPr>
            <w:noProof/>
            <w:webHidden/>
          </w:rPr>
          <w:fldChar w:fldCharType="separate"/>
        </w:r>
        <w:r w:rsidR="00306F42">
          <w:rPr>
            <w:noProof/>
            <w:webHidden/>
          </w:rPr>
          <w:t>40</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34" w:history="1">
        <w:r w:rsidR="00306F42" w:rsidRPr="00EF1CB9">
          <w:rPr>
            <w:rStyle w:val="Hipervnculo"/>
            <w:noProof/>
            <w:lang w:bidi="x-none"/>
          </w:rPr>
          <w:t>3.7</w:t>
        </w:r>
        <w:r w:rsidR="00306F42">
          <w:rPr>
            <w:rFonts w:asciiTheme="minorHAnsi" w:eastAsiaTheme="minorEastAsia" w:hAnsiTheme="minorHAnsi" w:cstheme="minorBidi"/>
            <w:noProof/>
            <w:sz w:val="22"/>
            <w:szCs w:val="22"/>
          </w:rPr>
          <w:tab/>
        </w:r>
        <w:r w:rsidR="00306F42" w:rsidRPr="00EF1CB9">
          <w:rPr>
            <w:rStyle w:val="Hipervnculo"/>
            <w:noProof/>
          </w:rPr>
          <w:t>CAPITAL DE TRAB</w:t>
        </w:r>
        <w:r w:rsidR="00306F42" w:rsidRPr="00EF1CB9">
          <w:rPr>
            <w:rStyle w:val="Hipervnculo"/>
            <w:noProof/>
          </w:rPr>
          <w:t>A</w:t>
        </w:r>
        <w:r w:rsidR="00306F42" w:rsidRPr="00EF1CB9">
          <w:rPr>
            <w:rStyle w:val="Hipervnculo"/>
            <w:noProof/>
          </w:rPr>
          <w:t>JO</w:t>
        </w:r>
        <w:r w:rsidR="00306F42">
          <w:rPr>
            <w:noProof/>
            <w:webHidden/>
          </w:rPr>
          <w:tab/>
        </w:r>
        <w:r w:rsidR="00306F42">
          <w:rPr>
            <w:noProof/>
            <w:webHidden/>
          </w:rPr>
          <w:fldChar w:fldCharType="begin"/>
        </w:r>
        <w:r w:rsidR="00306F42">
          <w:rPr>
            <w:noProof/>
            <w:webHidden/>
          </w:rPr>
          <w:instrText xml:space="preserve"> PAGEREF _Toc111050934 \h </w:instrText>
        </w:r>
        <w:r w:rsidR="00306F42">
          <w:rPr>
            <w:noProof/>
            <w:webHidden/>
          </w:rPr>
        </w:r>
        <w:r w:rsidR="00306F42">
          <w:rPr>
            <w:noProof/>
            <w:webHidden/>
          </w:rPr>
          <w:fldChar w:fldCharType="separate"/>
        </w:r>
        <w:r w:rsidR="00306F42">
          <w:rPr>
            <w:noProof/>
            <w:webHidden/>
          </w:rPr>
          <w:t>42</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35" w:history="1">
        <w:r w:rsidR="00306F42" w:rsidRPr="00EF1CB9">
          <w:rPr>
            <w:rStyle w:val="Hipervnculo"/>
            <w:noProof/>
            <w:lang w:bidi="x-none"/>
          </w:rPr>
          <w:t>3.8</w:t>
        </w:r>
        <w:r w:rsidR="00306F42">
          <w:rPr>
            <w:rFonts w:asciiTheme="minorHAnsi" w:eastAsiaTheme="minorEastAsia" w:hAnsiTheme="minorHAnsi" w:cstheme="minorBidi"/>
            <w:noProof/>
            <w:sz w:val="22"/>
            <w:szCs w:val="22"/>
          </w:rPr>
          <w:tab/>
        </w:r>
        <w:r w:rsidR="00306F42" w:rsidRPr="00EF1CB9">
          <w:rPr>
            <w:rStyle w:val="Hipervnculo"/>
            <w:noProof/>
          </w:rPr>
          <w:t>CAPACIDAD ORGANIZACIONAL</w:t>
        </w:r>
        <w:r w:rsidR="00306F42">
          <w:rPr>
            <w:noProof/>
            <w:webHidden/>
          </w:rPr>
          <w:tab/>
        </w:r>
        <w:r w:rsidR="00306F42">
          <w:rPr>
            <w:noProof/>
            <w:webHidden/>
          </w:rPr>
          <w:fldChar w:fldCharType="begin"/>
        </w:r>
        <w:r w:rsidR="00306F42">
          <w:rPr>
            <w:noProof/>
            <w:webHidden/>
          </w:rPr>
          <w:instrText xml:space="preserve"> PAGEREF _Toc111050935 \h </w:instrText>
        </w:r>
        <w:r w:rsidR="00306F42">
          <w:rPr>
            <w:noProof/>
            <w:webHidden/>
          </w:rPr>
        </w:r>
        <w:r w:rsidR="00306F42">
          <w:rPr>
            <w:noProof/>
            <w:webHidden/>
          </w:rPr>
          <w:fldChar w:fldCharType="separate"/>
        </w:r>
        <w:r w:rsidR="00306F42">
          <w:rPr>
            <w:noProof/>
            <w:webHidden/>
          </w:rPr>
          <w:t>43</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36" w:history="1">
        <w:r w:rsidR="00306F42" w:rsidRPr="00EF1CB9">
          <w:rPr>
            <w:rStyle w:val="Hipervnculo"/>
            <w:noProof/>
            <w:lang w:bidi="x-none"/>
          </w:rPr>
          <w:t>3.9</w:t>
        </w:r>
        <w:r w:rsidR="00306F42">
          <w:rPr>
            <w:rFonts w:asciiTheme="minorHAnsi" w:eastAsiaTheme="minorEastAsia" w:hAnsiTheme="minorHAnsi" w:cstheme="minorBidi"/>
            <w:noProof/>
            <w:sz w:val="22"/>
            <w:szCs w:val="22"/>
          </w:rPr>
          <w:tab/>
        </w:r>
        <w:r w:rsidR="00306F42" w:rsidRPr="00EF1CB9">
          <w:rPr>
            <w:rStyle w:val="Hipervnculo"/>
            <w:noProof/>
          </w:rPr>
          <w:t>ACREDITACIÓN DE LA CAPACIDAD FINANCIERA Y ORGANIZACIONAL</w:t>
        </w:r>
        <w:r w:rsidR="00306F42">
          <w:rPr>
            <w:noProof/>
            <w:webHidden/>
          </w:rPr>
          <w:tab/>
        </w:r>
        <w:r w:rsidR="00306F42">
          <w:rPr>
            <w:noProof/>
            <w:webHidden/>
          </w:rPr>
          <w:fldChar w:fldCharType="begin"/>
        </w:r>
        <w:r w:rsidR="00306F42">
          <w:rPr>
            <w:noProof/>
            <w:webHidden/>
          </w:rPr>
          <w:instrText xml:space="preserve"> PAGEREF _Toc111050936 \h </w:instrText>
        </w:r>
        <w:r w:rsidR="00306F42">
          <w:rPr>
            <w:noProof/>
            <w:webHidden/>
          </w:rPr>
        </w:r>
        <w:r w:rsidR="00306F42">
          <w:rPr>
            <w:noProof/>
            <w:webHidden/>
          </w:rPr>
          <w:fldChar w:fldCharType="separate"/>
        </w:r>
        <w:r w:rsidR="00306F42">
          <w:rPr>
            <w:noProof/>
            <w:webHidden/>
          </w:rPr>
          <w:t>43</w:t>
        </w:r>
        <w:r w:rsidR="00306F42">
          <w:rPr>
            <w:noProof/>
            <w:webHidden/>
          </w:rPr>
          <w:fldChar w:fldCharType="end"/>
        </w:r>
      </w:hyperlink>
    </w:p>
    <w:p w:rsidR="00306F42" w:rsidRDefault="005A7109">
      <w:pPr>
        <w:pStyle w:val="TDC1"/>
        <w:tabs>
          <w:tab w:val="left" w:pos="442"/>
          <w:tab w:val="right" w:leader="dot" w:pos="9350"/>
        </w:tabs>
        <w:rPr>
          <w:rFonts w:asciiTheme="minorHAnsi" w:eastAsiaTheme="minorEastAsia" w:hAnsiTheme="minorHAnsi" w:cstheme="minorBidi"/>
          <w:b w:val="0"/>
          <w:noProof/>
          <w:sz w:val="22"/>
          <w:szCs w:val="22"/>
        </w:rPr>
      </w:pPr>
      <w:hyperlink w:anchor="_Toc111050937" w:history="1">
        <w:r w:rsidR="00306F42" w:rsidRPr="00EF1CB9">
          <w:rPr>
            <w:rStyle w:val="Hipervnculo"/>
            <w:noProof/>
            <w14:scene3d>
              <w14:camera w14:prst="orthographicFront"/>
              <w14:lightRig w14:rig="threePt" w14:dir="t">
                <w14:rot w14:lat="0" w14:lon="0" w14:rev="0"/>
              </w14:lightRig>
            </w14:scene3d>
          </w:rPr>
          <w:t>4</w:t>
        </w:r>
        <w:r w:rsidR="00306F42">
          <w:rPr>
            <w:rFonts w:asciiTheme="minorHAnsi" w:eastAsiaTheme="minorEastAsia" w:hAnsiTheme="minorHAnsi" w:cstheme="minorBidi"/>
            <w:b w:val="0"/>
            <w:noProof/>
            <w:sz w:val="22"/>
            <w:szCs w:val="22"/>
          </w:rPr>
          <w:tab/>
        </w:r>
        <w:r w:rsidR="00306F42" w:rsidRPr="00EF1CB9">
          <w:rPr>
            <w:rStyle w:val="Hipervnculo"/>
            <w:noProof/>
          </w:rPr>
          <w:t>CAPÍTULO IV CRITERIOS DE EVALUACIÓN, ASIGNACIÓN DE PUNTAJE Y CRITERIOS DE DESEMPATE</w:t>
        </w:r>
        <w:r w:rsidR="00306F42">
          <w:rPr>
            <w:noProof/>
            <w:webHidden/>
          </w:rPr>
          <w:tab/>
        </w:r>
        <w:r w:rsidR="00306F42">
          <w:rPr>
            <w:noProof/>
            <w:webHidden/>
          </w:rPr>
          <w:fldChar w:fldCharType="begin"/>
        </w:r>
        <w:r w:rsidR="00306F42">
          <w:rPr>
            <w:noProof/>
            <w:webHidden/>
          </w:rPr>
          <w:instrText xml:space="preserve"> PAGEREF _Toc111050937 \h </w:instrText>
        </w:r>
        <w:r w:rsidR="00306F42">
          <w:rPr>
            <w:noProof/>
            <w:webHidden/>
          </w:rPr>
        </w:r>
        <w:r w:rsidR="00306F42">
          <w:rPr>
            <w:noProof/>
            <w:webHidden/>
          </w:rPr>
          <w:fldChar w:fldCharType="separate"/>
        </w:r>
        <w:r w:rsidR="00306F42">
          <w:rPr>
            <w:noProof/>
            <w:webHidden/>
          </w:rPr>
          <w:t>45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39" w:history="1">
        <w:r w:rsidR="00306F42" w:rsidRPr="00EF1CB9">
          <w:rPr>
            <w:rStyle w:val="Hipervnculo"/>
            <w:noProof/>
            <w:lang w:bidi="x-none"/>
          </w:rPr>
          <w:t>4.1</w:t>
        </w:r>
        <w:r w:rsidR="00306F42">
          <w:rPr>
            <w:rFonts w:asciiTheme="minorHAnsi" w:eastAsiaTheme="minorEastAsia" w:hAnsiTheme="minorHAnsi" w:cstheme="minorBidi"/>
            <w:noProof/>
            <w:sz w:val="22"/>
            <w:szCs w:val="22"/>
          </w:rPr>
          <w:tab/>
        </w:r>
        <w:r w:rsidR="00306F42" w:rsidRPr="00EF1CB9">
          <w:rPr>
            <w:rStyle w:val="Hipervnculo"/>
            <w:noProof/>
          </w:rPr>
          <w:t>OFERTA ECONÓMICA</w:t>
        </w:r>
        <w:r w:rsidR="00306F42">
          <w:rPr>
            <w:noProof/>
            <w:webHidden/>
          </w:rPr>
          <w:tab/>
        </w:r>
        <w:r w:rsidR="00306F42">
          <w:rPr>
            <w:noProof/>
            <w:webHidden/>
          </w:rPr>
          <w:fldChar w:fldCharType="begin"/>
        </w:r>
        <w:r w:rsidR="00306F42">
          <w:rPr>
            <w:noProof/>
            <w:webHidden/>
          </w:rPr>
          <w:instrText xml:space="preserve"> PAGEREF _Toc111050939 \h </w:instrText>
        </w:r>
        <w:r w:rsidR="00306F42">
          <w:rPr>
            <w:noProof/>
            <w:webHidden/>
          </w:rPr>
        </w:r>
        <w:r w:rsidR="00306F42">
          <w:rPr>
            <w:noProof/>
            <w:webHidden/>
          </w:rPr>
          <w:fldChar w:fldCharType="separate"/>
        </w:r>
        <w:r w:rsidR="00306F42">
          <w:rPr>
            <w:noProof/>
            <w:webHidden/>
          </w:rPr>
          <w:t>45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40" w:history="1">
        <w:r w:rsidR="00306F42" w:rsidRPr="00EF1CB9">
          <w:rPr>
            <w:rStyle w:val="Hipervnculo"/>
            <w:noProof/>
            <w:lang w:bidi="x-none"/>
          </w:rPr>
          <w:t>4.2</w:t>
        </w:r>
        <w:r w:rsidR="00306F42">
          <w:rPr>
            <w:rFonts w:asciiTheme="minorHAnsi" w:eastAsiaTheme="minorEastAsia" w:hAnsiTheme="minorHAnsi" w:cstheme="minorBidi"/>
            <w:noProof/>
            <w:sz w:val="22"/>
            <w:szCs w:val="22"/>
          </w:rPr>
          <w:tab/>
        </w:r>
        <w:r w:rsidR="00306F42" w:rsidRPr="00EF1CB9">
          <w:rPr>
            <w:rStyle w:val="Hipervnculo"/>
            <w:noProof/>
          </w:rPr>
          <w:t>FACTOR DE CALIDAD</w:t>
        </w:r>
        <w:r w:rsidR="00306F42">
          <w:rPr>
            <w:noProof/>
            <w:webHidden/>
          </w:rPr>
          <w:tab/>
        </w:r>
        <w:r w:rsidR="00306F42">
          <w:rPr>
            <w:noProof/>
            <w:webHidden/>
          </w:rPr>
          <w:fldChar w:fldCharType="begin"/>
        </w:r>
        <w:r w:rsidR="00306F42">
          <w:rPr>
            <w:noProof/>
            <w:webHidden/>
          </w:rPr>
          <w:instrText xml:space="preserve"> PAGEREF _Toc111050940 \h </w:instrText>
        </w:r>
        <w:r w:rsidR="00306F42">
          <w:rPr>
            <w:noProof/>
            <w:webHidden/>
          </w:rPr>
        </w:r>
        <w:r w:rsidR="00306F42">
          <w:rPr>
            <w:noProof/>
            <w:webHidden/>
          </w:rPr>
          <w:fldChar w:fldCharType="separate"/>
        </w:r>
        <w:r w:rsidR="00306F42">
          <w:rPr>
            <w:noProof/>
            <w:webHidden/>
          </w:rPr>
          <w:t>50</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41" w:history="1">
        <w:r w:rsidR="00306F42" w:rsidRPr="00EF1CB9">
          <w:rPr>
            <w:rStyle w:val="Hipervnculo"/>
            <w:noProof/>
            <w:lang w:bidi="x-none"/>
          </w:rPr>
          <w:t>4.3</w:t>
        </w:r>
        <w:r w:rsidR="00306F42">
          <w:rPr>
            <w:rFonts w:asciiTheme="minorHAnsi" w:eastAsiaTheme="minorEastAsia" w:hAnsiTheme="minorHAnsi" w:cstheme="minorBidi"/>
            <w:noProof/>
            <w:sz w:val="22"/>
            <w:szCs w:val="22"/>
          </w:rPr>
          <w:tab/>
        </w:r>
        <w:r w:rsidR="00306F42" w:rsidRPr="00EF1CB9">
          <w:rPr>
            <w:rStyle w:val="Hipervnculo"/>
            <w:noProof/>
          </w:rPr>
          <w:t>HORAS DE CAPACITACIÓN EN EL OBJETO A CUMPLIR</w:t>
        </w:r>
        <w:r w:rsidR="00306F42">
          <w:rPr>
            <w:noProof/>
            <w:webHidden/>
          </w:rPr>
          <w:tab/>
        </w:r>
        <w:r w:rsidR="00306F42">
          <w:rPr>
            <w:noProof/>
            <w:webHidden/>
          </w:rPr>
          <w:fldChar w:fldCharType="begin"/>
        </w:r>
        <w:r w:rsidR="00306F42">
          <w:rPr>
            <w:noProof/>
            <w:webHidden/>
          </w:rPr>
          <w:instrText xml:space="preserve"> PAGEREF _Toc111050941 \h </w:instrText>
        </w:r>
        <w:r w:rsidR="00306F42">
          <w:rPr>
            <w:noProof/>
            <w:webHidden/>
          </w:rPr>
        </w:r>
        <w:r w:rsidR="00306F42">
          <w:rPr>
            <w:noProof/>
            <w:webHidden/>
          </w:rPr>
          <w:fldChar w:fldCharType="separate"/>
        </w:r>
        <w:r w:rsidR="00306F42">
          <w:rPr>
            <w:noProof/>
            <w:webHidden/>
          </w:rPr>
          <w:t>50</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42" w:history="1">
        <w:r w:rsidR="00306F42" w:rsidRPr="00EF1CB9">
          <w:rPr>
            <w:rStyle w:val="Hipervnculo"/>
            <w:noProof/>
            <w:lang w:bidi="x-none"/>
          </w:rPr>
          <w:t>4.4</w:t>
        </w:r>
        <w:r w:rsidR="00306F42">
          <w:rPr>
            <w:rFonts w:asciiTheme="minorHAnsi" w:eastAsiaTheme="minorEastAsia" w:hAnsiTheme="minorHAnsi" w:cstheme="minorBidi"/>
            <w:noProof/>
            <w:sz w:val="22"/>
            <w:szCs w:val="22"/>
          </w:rPr>
          <w:tab/>
        </w:r>
        <w:r w:rsidR="00306F42" w:rsidRPr="00EF1CB9">
          <w:rPr>
            <w:rStyle w:val="Hipervnculo"/>
            <w:noProof/>
          </w:rPr>
          <w:t xml:space="preserve">APOYO A LA INDUSTRIA NACIONAL </w:t>
        </w:r>
        <w:r w:rsidR="00306F42" w:rsidRPr="00EF1CB9">
          <w:rPr>
            <w:rStyle w:val="Hipervnculo"/>
            <w:noProof/>
            <w:shd w:val="clear" w:color="auto" w:fill="BFBFBF"/>
          </w:rPr>
          <w:t>(SERVICIOS)</w:t>
        </w:r>
        <w:r w:rsidR="00306F42">
          <w:rPr>
            <w:noProof/>
            <w:webHidden/>
          </w:rPr>
          <w:tab/>
        </w:r>
        <w:r w:rsidR="00306F42">
          <w:rPr>
            <w:noProof/>
            <w:webHidden/>
          </w:rPr>
          <w:fldChar w:fldCharType="begin"/>
        </w:r>
        <w:r w:rsidR="00306F42">
          <w:rPr>
            <w:noProof/>
            <w:webHidden/>
          </w:rPr>
          <w:instrText xml:space="preserve"> PAGEREF _Toc111050942 \h </w:instrText>
        </w:r>
        <w:r w:rsidR="00306F42">
          <w:rPr>
            <w:noProof/>
            <w:webHidden/>
          </w:rPr>
        </w:r>
        <w:r w:rsidR="00306F42">
          <w:rPr>
            <w:noProof/>
            <w:webHidden/>
          </w:rPr>
          <w:fldChar w:fldCharType="separate"/>
        </w:r>
        <w:r w:rsidR="00306F42">
          <w:rPr>
            <w:noProof/>
            <w:webHidden/>
          </w:rPr>
          <w:t>51</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43" w:history="1">
        <w:r w:rsidR="00306F42" w:rsidRPr="00EF1CB9">
          <w:rPr>
            <w:rStyle w:val="Hipervnculo"/>
            <w:noProof/>
            <w:lang w:bidi="x-none"/>
          </w:rPr>
          <w:t>4.5</w:t>
        </w:r>
        <w:r w:rsidR="00306F42">
          <w:rPr>
            <w:rFonts w:asciiTheme="minorHAnsi" w:eastAsiaTheme="minorEastAsia" w:hAnsiTheme="minorHAnsi" w:cstheme="minorBidi"/>
            <w:noProof/>
            <w:sz w:val="22"/>
            <w:szCs w:val="22"/>
          </w:rPr>
          <w:tab/>
        </w:r>
        <w:r w:rsidR="00306F42" w:rsidRPr="00EF1CB9">
          <w:rPr>
            <w:rStyle w:val="Hipervnculo"/>
            <w:noProof/>
          </w:rPr>
          <w:t xml:space="preserve">APOYO A LA INDUSTRIA NACIONAL </w:t>
        </w:r>
        <w:r w:rsidR="00306F42" w:rsidRPr="00EF1CB9">
          <w:rPr>
            <w:rStyle w:val="Hipervnculo"/>
            <w:noProof/>
            <w:shd w:val="clear" w:color="auto" w:fill="BFBFBF"/>
          </w:rPr>
          <w:t>(BIENES)</w:t>
        </w:r>
        <w:r w:rsidR="00306F42">
          <w:rPr>
            <w:noProof/>
            <w:webHidden/>
          </w:rPr>
          <w:tab/>
        </w:r>
        <w:r w:rsidR="00306F42">
          <w:rPr>
            <w:noProof/>
            <w:webHidden/>
          </w:rPr>
          <w:fldChar w:fldCharType="begin"/>
        </w:r>
        <w:r w:rsidR="00306F42">
          <w:rPr>
            <w:noProof/>
            <w:webHidden/>
          </w:rPr>
          <w:instrText xml:space="preserve"> PAGEREF _Toc111050943 \h </w:instrText>
        </w:r>
        <w:r w:rsidR="00306F42">
          <w:rPr>
            <w:noProof/>
            <w:webHidden/>
          </w:rPr>
        </w:r>
        <w:r w:rsidR="00306F42">
          <w:rPr>
            <w:noProof/>
            <w:webHidden/>
          </w:rPr>
          <w:fldChar w:fldCharType="separate"/>
        </w:r>
        <w:r w:rsidR="00306F42">
          <w:rPr>
            <w:noProof/>
            <w:webHidden/>
          </w:rPr>
          <w:t>54</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44" w:history="1">
        <w:r w:rsidR="00306F42" w:rsidRPr="00EF1CB9">
          <w:rPr>
            <w:rStyle w:val="Hipervnculo"/>
            <w:noProof/>
            <w:lang w:val="es-MX" w:bidi="x-none"/>
          </w:rPr>
          <w:t>4.6</w:t>
        </w:r>
        <w:r w:rsidR="00306F42">
          <w:rPr>
            <w:rFonts w:asciiTheme="minorHAnsi" w:eastAsiaTheme="minorEastAsia" w:hAnsiTheme="minorHAnsi" w:cstheme="minorBidi"/>
            <w:noProof/>
            <w:sz w:val="22"/>
            <w:szCs w:val="22"/>
          </w:rPr>
          <w:tab/>
        </w:r>
        <w:r w:rsidR="00306F42" w:rsidRPr="00EF1CB9">
          <w:rPr>
            <w:rStyle w:val="Hipervnculo"/>
            <w:noProof/>
            <w:lang w:val="es-MX"/>
          </w:rPr>
          <w:t>EMPRENDIMIENTOS Y EMPRESAS DE MUJERES</w:t>
        </w:r>
        <w:r w:rsidR="00306F42">
          <w:rPr>
            <w:noProof/>
            <w:webHidden/>
          </w:rPr>
          <w:tab/>
        </w:r>
        <w:r w:rsidR="00306F42">
          <w:rPr>
            <w:noProof/>
            <w:webHidden/>
          </w:rPr>
          <w:fldChar w:fldCharType="begin"/>
        </w:r>
        <w:r w:rsidR="00306F42">
          <w:rPr>
            <w:noProof/>
            <w:webHidden/>
          </w:rPr>
          <w:instrText xml:space="preserve"> PAGEREF _Toc111050944 \h </w:instrText>
        </w:r>
        <w:r w:rsidR="00306F42">
          <w:rPr>
            <w:noProof/>
            <w:webHidden/>
          </w:rPr>
        </w:r>
        <w:r w:rsidR="00306F42">
          <w:rPr>
            <w:noProof/>
            <w:webHidden/>
          </w:rPr>
          <w:fldChar w:fldCharType="separate"/>
        </w:r>
        <w:r w:rsidR="00306F42">
          <w:rPr>
            <w:noProof/>
            <w:webHidden/>
          </w:rPr>
          <w:t>60</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45" w:history="1">
        <w:r w:rsidR="00306F42" w:rsidRPr="00EF1CB9">
          <w:rPr>
            <w:rStyle w:val="Hipervnculo"/>
            <w:noProof/>
            <w:lang w:val="es-MX" w:bidi="x-none"/>
          </w:rPr>
          <w:t>4.7</w:t>
        </w:r>
        <w:r w:rsidR="00306F42">
          <w:rPr>
            <w:rFonts w:asciiTheme="minorHAnsi" w:eastAsiaTheme="minorEastAsia" w:hAnsiTheme="minorHAnsi" w:cstheme="minorBidi"/>
            <w:noProof/>
            <w:sz w:val="22"/>
            <w:szCs w:val="22"/>
          </w:rPr>
          <w:tab/>
        </w:r>
        <w:r w:rsidR="00306F42" w:rsidRPr="00EF1CB9">
          <w:rPr>
            <w:rStyle w:val="Hipervnculo"/>
            <w:noProof/>
            <w:lang w:val="es-MX"/>
          </w:rPr>
          <w:t>MIPYME DOMICILIADA EN COLOMBIA</w:t>
        </w:r>
        <w:r w:rsidR="00306F42">
          <w:rPr>
            <w:noProof/>
            <w:webHidden/>
          </w:rPr>
          <w:tab/>
        </w:r>
        <w:r w:rsidR="00306F42">
          <w:rPr>
            <w:noProof/>
            <w:webHidden/>
          </w:rPr>
          <w:fldChar w:fldCharType="begin"/>
        </w:r>
        <w:r w:rsidR="00306F42">
          <w:rPr>
            <w:noProof/>
            <w:webHidden/>
          </w:rPr>
          <w:instrText xml:space="preserve"> PAGEREF _Toc111050945 \h </w:instrText>
        </w:r>
        <w:r w:rsidR="00306F42">
          <w:rPr>
            <w:noProof/>
            <w:webHidden/>
          </w:rPr>
        </w:r>
        <w:r w:rsidR="00306F42">
          <w:rPr>
            <w:noProof/>
            <w:webHidden/>
          </w:rPr>
          <w:fldChar w:fldCharType="separate"/>
        </w:r>
        <w:r w:rsidR="00306F42">
          <w:rPr>
            <w:noProof/>
            <w:webHidden/>
          </w:rPr>
          <w:t>61</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46" w:history="1">
        <w:r w:rsidR="00306F42" w:rsidRPr="00EF1CB9">
          <w:rPr>
            <w:rStyle w:val="Hipervnculo"/>
            <w:noProof/>
            <w:lang w:bidi="x-none"/>
          </w:rPr>
          <w:t>4.8</w:t>
        </w:r>
        <w:r w:rsidR="00306F42">
          <w:rPr>
            <w:rFonts w:asciiTheme="minorHAnsi" w:eastAsiaTheme="minorEastAsia" w:hAnsiTheme="minorHAnsi" w:cstheme="minorBidi"/>
            <w:noProof/>
            <w:sz w:val="22"/>
            <w:szCs w:val="22"/>
          </w:rPr>
          <w:tab/>
        </w:r>
        <w:r w:rsidR="00306F42" w:rsidRPr="00EF1CB9">
          <w:rPr>
            <w:rStyle w:val="Hipervnculo"/>
            <w:noProof/>
          </w:rPr>
          <w:t>CRITERIOS DE DESEMPATE</w:t>
        </w:r>
        <w:r w:rsidR="00306F42">
          <w:rPr>
            <w:noProof/>
            <w:webHidden/>
          </w:rPr>
          <w:tab/>
        </w:r>
        <w:r w:rsidR="00306F42">
          <w:rPr>
            <w:noProof/>
            <w:webHidden/>
          </w:rPr>
          <w:fldChar w:fldCharType="begin"/>
        </w:r>
        <w:r w:rsidR="00306F42">
          <w:rPr>
            <w:noProof/>
            <w:webHidden/>
          </w:rPr>
          <w:instrText xml:space="preserve"> PAGEREF _Toc111050946 \h </w:instrText>
        </w:r>
        <w:r w:rsidR="00306F42">
          <w:rPr>
            <w:noProof/>
            <w:webHidden/>
          </w:rPr>
        </w:r>
        <w:r w:rsidR="00306F42">
          <w:rPr>
            <w:noProof/>
            <w:webHidden/>
          </w:rPr>
          <w:fldChar w:fldCharType="separate"/>
        </w:r>
        <w:r w:rsidR="00306F42">
          <w:rPr>
            <w:noProof/>
            <w:webHidden/>
          </w:rPr>
          <w:t>61</w:t>
        </w:r>
        <w:r w:rsidR="00306F42">
          <w:rPr>
            <w:noProof/>
            <w:webHidden/>
          </w:rPr>
          <w:fldChar w:fldCharType="end"/>
        </w:r>
      </w:hyperlink>
    </w:p>
    <w:p w:rsidR="00306F42" w:rsidRDefault="005A7109">
      <w:pPr>
        <w:pStyle w:val="TDC1"/>
        <w:tabs>
          <w:tab w:val="left" w:pos="442"/>
          <w:tab w:val="right" w:leader="dot" w:pos="9350"/>
        </w:tabs>
        <w:rPr>
          <w:rFonts w:asciiTheme="minorHAnsi" w:eastAsiaTheme="minorEastAsia" w:hAnsiTheme="minorHAnsi" w:cstheme="minorBidi"/>
          <w:b w:val="0"/>
          <w:noProof/>
          <w:sz w:val="22"/>
          <w:szCs w:val="22"/>
        </w:rPr>
      </w:pPr>
      <w:hyperlink w:anchor="_Toc111050947" w:history="1">
        <w:r w:rsidR="00306F42" w:rsidRPr="00EF1CB9">
          <w:rPr>
            <w:rStyle w:val="Hipervnculo"/>
            <w:noProof/>
            <w14:scene3d>
              <w14:camera w14:prst="orthographicFront"/>
              <w14:lightRig w14:rig="threePt" w14:dir="t">
                <w14:rot w14:lat="0" w14:lon="0" w14:rev="0"/>
              </w14:lightRig>
            </w14:scene3d>
          </w:rPr>
          <w:t>5</w:t>
        </w:r>
        <w:r w:rsidR="00306F42">
          <w:rPr>
            <w:rFonts w:asciiTheme="minorHAnsi" w:eastAsiaTheme="minorEastAsia" w:hAnsiTheme="minorHAnsi" w:cstheme="minorBidi"/>
            <w:b w:val="0"/>
            <w:noProof/>
            <w:sz w:val="22"/>
            <w:szCs w:val="22"/>
          </w:rPr>
          <w:tab/>
        </w:r>
        <w:r w:rsidR="00306F42" w:rsidRPr="00EF1CB9">
          <w:rPr>
            <w:rStyle w:val="Hipervnculo"/>
            <w:noProof/>
          </w:rPr>
          <w:t>CAPÍTULO V RIESGOS ASOCIADOS AL CONTRATO, FORMA DE MITIGARLOS Y ASIGNACIÓN DE RIESGOS</w:t>
        </w:r>
        <w:r w:rsidR="00306F42">
          <w:rPr>
            <w:noProof/>
            <w:webHidden/>
          </w:rPr>
          <w:tab/>
        </w:r>
        <w:r w:rsidR="00306F42">
          <w:rPr>
            <w:noProof/>
            <w:webHidden/>
          </w:rPr>
          <w:fldChar w:fldCharType="begin"/>
        </w:r>
        <w:r w:rsidR="00306F42">
          <w:rPr>
            <w:noProof/>
            <w:webHidden/>
          </w:rPr>
          <w:instrText xml:space="preserve"> PAGEREF _Toc111050947 \h </w:instrText>
        </w:r>
        <w:r w:rsidR="00306F42">
          <w:rPr>
            <w:noProof/>
            <w:webHidden/>
          </w:rPr>
        </w:r>
        <w:r w:rsidR="00306F42">
          <w:rPr>
            <w:noProof/>
            <w:webHidden/>
          </w:rPr>
          <w:fldChar w:fldCharType="separate"/>
        </w:r>
        <w:r w:rsidR="00306F42">
          <w:rPr>
            <w:noProof/>
            <w:webHidden/>
          </w:rPr>
          <w:t>68</w:t>
        </w:r>
        <w:r w:rsidR="00306F42">
          <w:rPr>
            <w:noProof/>
            <w:webHidden/>
          </w:rPr>
          <w:fldChar w:fldCharType="end"/>
        </w:r>
      </w:hyperlink>
    </w:p>
    <w:p w:rsidR="00306F42" w:rsidRDefault="005A7109">
      <w:pPr>
        <w:pStyle w:val="TDC1"/>
        <w:tabs>
          <w:tab w:val="left" w:pos="442"/>
          <w:tab w:val="right" w:leader="dot" w:pos="9350"/>
        </w:tabs>
        <w:rPr>
          <w:rFonts w:asciiTheme="minorHAnsi" w:eastAsiaTheme="minorEastAsia" w:hAnsiTheme="minorHAnsi" w:cstheme="minorBidi"/>
          <w:b w:val="0"/>
          <w:noProof/>
          <w:sz w:val="22"/>
          <w:szCs w:val="22"/>
        </w:rPr>
      </w:pPr>
      <w:hyperlink w:anchor="_Toc111050948" w:history="1">
        <w:r w:rsidR="00306F42" w:rsidRPr="00EF1CB9">
          <w:rPr>
            <w:rStyle w:val="Hipervnculo"/>
            <w:noProof/>
            <w14:scene3d>
              <w14:camera w14:prst="orthographicFront"/>
              <w14:lightRig w14:rig="threePt" w14:dir="t">
                <w14:rot w14:lat="0" w14:lon="0" w14:rev="0"/>
              </w14:lightRig>
            </w14:scene3d>
          </w:rPr>
          <w:t>6</w:t>
        </w:r>
        <w:r w:rsidR="00306F42">
          <w:rPr>
            <w:rFonts w:asciiTheme="minorHAnsi" w:eastAsiaTheme="minorEastAsia" w:hAnsiTheme="minorHAnsi" w:cstheme="minorBidi"/>
            <w:b w:val="0"/>
            <w:noProof/>
            <w:sz w:val="22"/>
            <w:szCs w:val="22"/>
          </w:rPr>
          <w:tab/>
        </w:r>
        <w:r w:rsidR="00306F42" w:rsidRPr="00EF1CB9">
          <w:rPr>
            <w:rStyle w:val="Hipervnculo"/>
            <w:noProof/>
          </w:rPr>
          <w:t>CAPÍTULO VI ACUERDOS COMERCIALES</w:t>
        </w:r>
        <w:r w:rsidR="00306F42">
          <w:rPr>
            <w:noProof/>
            <w:webHidden/>
          </w:rPr>
          <w:tab/>
        </w:r>
        <w:r w:rsidR="00306F42">
          <w:rPr>
            <w:noProof/>
            <w:webHidden/>
          </w:rPr>
          <w:fldChar w:fldCharType="begin"/>
        </w:r>
        <w:r w:rsidR="00306F42">
          <w:rPr>
            <w:noProof/>
            <w:webHidden/>
          </w:rPr>
          <w:instrText xml:space="preserve"> PAGEREF _Toc111050948 \h </w:instrText>
        </w:r>
        <w:r w:rsidR="00306F42">
          <w:rPr>
            <w:noProof/>
            <w:webHidden/>
          </w:rPr>
        </w:r>
        <w:r w:rsidR="00306F42">
          <w:rPr>
            <w:noProof/>
            <w:webHidden/>
          </w:rPr>
          <w:fldChar w:fldCharType="separate"/>
        </w:r>
        <w:r w:rsidR="00306F42">
          <w:rPr>
            <w:noProof/>
            <w:webHidden/>
          </w:rPr>
          <w:t>69</w:t>
        </w:r>
        <w:r w:rsidR="00306F42">
          <w:rPr>
            <w:noProof/>
            <w:webHidden/>
          </w:rPr>
          <w:fldChar w:fldCharType="end"/>
        </w:r>
      </w:hyperlink>
    </w:p>
    <w:p w:rsidR="00306F42" w:rsidRDefault="005A7109">
      <w:pPr>
        <w:pStyle w:val="TDC1"/>
        <w:tabs>
          <w:tab w:val="left" w:pos="442"/>
          <w:tab w:val="right" w:leader="dot" w:pos="9350"/>
        </w:tabs>
        <w:rPr>
          <w:rFonts w:asciiTheme="minorHAnsi" w:eastAsiaTheme="minorEastAsia" w:hAnsiTheme="minorHAnsi" w:cstheme="minorBidi"/>
          <w:b w:val="0"/>
          <w:noProof/>
          <w:sz w:val="22"/>
          <w:szCs w:val="22"/>
        </w:rPr>
      </w:pPr>
      <w:hyperlink w:anchor="_Toc111050949" w:history="1">
        <w:r w:rsidR="00306F42" w:rsidRPr="00EF1CB9">
          <w:rPr>
            <w:rStyle w:val="Hipervnculo"/>
            <w:noProof/>
            <w14:scene3d>
              <w14:camera w14:prst="orthographicFront"/>
              <w14:lightRig w14:rig="threePt" w14:dir="t">
                <w14:rot w14:lat="0" w14:lon="0" w14:rev="0"/>
              </w14:lightRig>
            </w14:scene3d>
          </w:rPr>
          <w:t>7</w:t>
        </w:r>
        <w:r w:rsidR="00306F42">
          <w:rPr>
            <w:rFonts w:asciiTheme="minorHAnsi" w:eastAsiaTheme="minorEastAsia" w:hAnsiTheme="minorHAnsi" w:cstheme="minorBidi"/>
            <w:b w:val="0"/>
            <w:noProof/>
            <w:sz w:val="22"/>
            <w:szCs w:val="22"/>
          </w:rPr>
          <w:tab/>
        </w:r>
        <w:r w:rsidR="00306F42" w:rsidRPr="00EF1CB9">
          <w:rPr>
            <w:rStyle w:val="Hipervnculo"/>
            <w:noProof/>
          </w:rPr>
          <w:t>CAPÍTULO VII GARANTÍAS</w:t>
        </w:r>
        <w:r w:rsidR="00306F42">
          <w:rPr>
            <w:noProof/>
            <w:webHidden/>
          </w:rPr>
          <w:tab/>
        </w:r>
        <w:r w:rsidR="00306F42">
          <w:rPr>
            <w:noProof/>
            <w:webHidden/>
          </w:rPr>
          <w:fldChar w:fldCharType="begin"/>
        </w:r>
        <w:r w:rsidR="00306F42">
          <w:rPr>
            <w:noProof/>
            <w:webHidden/>
          </w:rPr>
          <w:instrText xml:space="preserve"> PAGEREF _Toc111050949 \h </w:instrText>
        </w:r>
        <w:r w:rsidR="00306F42">
          <w:rPr>
            <w:noProof/>
            <w:webHidden/>
          </w:rPr>
        </w:r>
        <w:r w:rsidR="00306F42">
          <w:rPr>
            <w:noProof/>
            <w:webHidden/>
          </w:rPr>
          <w:fldChar w:fldCharType="separate"/>
        </w:r>
        <w:r w:rsidR="00306F42">
          <w:rPr>
            <w:noProof/>
            <w:webHidden/>
          </w:rPr>
          <w:t>70</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50" w:history="1">
        <w:r w:rsidR="00306F42" w:rsidRPr="00EF1CB9">
          <w:rPr>
            <w:rStyle w:val="Hipervnculo"/>
            <w:noProof/>
            <w:lang w:bidi="x-none"/>
          </w:rPr>
          <w:t>7.1</w:t>
        </w:r>
        <w:r w:rsidR="00306F42">
          <w:rPr>
            <w:rFonts w:asciiTheme="minorHAnsi" w:eastAsiaTheme="minorEastAsia" w:hAnsiTheme="minorHAnsi" w:cstheme="minorBidi"/>
            <w:noProof/>
            <w:sz w:val="22"/>
            <w:szCs w:val="22"/>
          </w:rPr>
          <w:tab/>
        </w:r>
        <w:r w:rsidR="00306F42" w:rsidRPr="00EF1CB9">
          <w:rPr>
            <w:rStyle w:val="Hipervnculo"/>
            <w:noProof/>
          </w:rPr>
          <w:t>GARANTÍA DE SERIEDAD DE LA OFERTA</w:t>
        </w:r>
        <w:r w:rsidR="00306F42">
          <w:rPr>
            <w:noProof/>
            <w:webHidden/>
          </w:rPr>
          <w:tab/>
        </w:r>
        <w:r w:rsidR="00306F42">
          <w:rPr>
            <w:noProof/>
            <w:webHidden/>
          </w:rPr>
          <w:fldChar w:fldCharType="begin"/>
        </w:r>
        <w:r w:rsidR="00306F42">
          <w:rPr>
            <w:noProof/>
            <w:webHidden/>
          </w:rPr>
          <w:instrText xml:space="preserve"> PAGEREF _Toc111050950 \h </w:instrText>
        </w:r>
        <w:r w:rsidR="00306F42">
          <w:rPr>
            <w:noProof/>
            <w:webHidden/>
          </w:rPr>
        </w:r>
        <w:r w:rsidR="00306F42">
          <w:rPr>
            <w:noProof/>
            <w:webHidden/>
          </w:rPr>
          <w:fldChar w:fldCharType="separate"/>
        </w:r>
        <w:r w:rsidR="00306F42">
          <w:rPr>
            <w:noProof/>
            <w:webHidden/>
          </w:rPr>
          <w:t>70</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51" w:history="1">
        <w:r w:rsidR="00306F42" w:rsidRPr="00EF1CB9">
          <w:rPr>
            <w:rStyle w:val="Hipervnculo"/>
            <w:noProof/>
            <w:lang w:bidi="x-none"/>
          </w:rPr>
          <w:t>7.2</w:t>
        </w:r>
        <w:r w:rsidR="00306F42">
          <w:rPr>
            <w:rFonts w:asciiTheme="minorHAnsi" w:eastAsiaTheme="minorEastAsia" w:hAnsiTheme="minorHAnsi" w:cstheme="minorBidi"/>
            <w:noProof/>
            <w:sz w:val="22"/>
            <w:szCs w:val="22"/>
          </w:rPr>
          <w:tab/>
        </w:r>
        <w:r w:rsidR="00306F42" w:rsidRPr="00EF1CB9">
          <w:rPr>
            <w:rStyle w:val="Hipervnculo"/>
            <w:noProof/>
          </w:rPr>
          <w:t>GARANTÍAS DEL CONTRATO</w:t>
        </w:r>
        <w:r w:rsidR="00306F42">
          <w:rPr>
            <w:noProof/>
            <w:webHidden/>
          </w:rPr>
          <w:tab/>
        </w:r>
        <w:r w:rsidR="00306F42">
          <w:rPr>
            <w:noProof/>
            <w:webHidden/>
          </w:rPr>
          <w:fldChar w:fldCharType="begin"/>
        </w:r>
        <w:r w:rsidR="00306F42">
          <w:rPr>
            <w:noProof/>
            <w:webHidden/>
          </w:rPr>
          <w:instrText xml:space="preserve"> PAGEREF _Toc111050951 \h </w:instrText>
        </w:r>
        <w:r w:rsidR="00306F42">
          <w:rPr>
            <w:noProof/>
            <w:webHidden/>
          </w:rPr>
        </w:r>
        <w:r w:rsidR="00306F42">
          <w:rPr>
            <w:noProof/>
            <w:webHidden/>
          </w:rPr>
          <w:fldChar w:fldCharType="separate"/>
        </w:r>
        <w:r w:rsidR="00306F42">
          <w:rPr>
            <w:noProof/>
            <w:webHidden/>
          </w:rPr>
          <w:t>71</w:t>
        </w:r>
        <w:r w:rsidR="00306F42">
          <w:rPr>
            <w:noProof/>
            <w:webHidden/>
          </w:rPr>
          <w:fldChar w:fldCharType="end"/>
        </w:r>
      </w:hyperlink>
    </w:p>
    <w:p w:rsidR="00306F42" w:rsidRDefault="005A7109">
      <w:pPr>
        <w:pStyle w:val="TDC1"/>
        <w:tabs>
          <w:tab w:val="left" w:pos="442"/>
          <w:tab w:val="right" w:leader="dot" w:pos="9350"/>
        </w:tabs>
        <w:rPr>
          <w:rFonts w:asciiTheme="minorHAnsi" w:eastAsiaTheme="minorEastAsia" w:hAnsiTheme="minorHAnsi" w:cstheme="minorBidi"/>
          <w:b w:val="0"/>
          <w:noProof/>
          <w:sz w:val="22"/>
          <w:szCs w:val="22"/>
        </w:rPr>
      </w:pPr>
      <w:hyperlink w:anchor="_Toc111050952" w:history="1">
        <w:r w:rsidR="00306F42" w:rsidRPr="00EF1CB9">
          <w:rPr>
            <w:rStyle w:val="Hipervnculo"/>
            <w:noProof/>
            <w14:scene3d>
              <w14:camera w14:prst="orthographicFront"/>
              <w14:lightRig w14:rig="threePt" w14:dir="t">
                <w14:rot w14:lat="0" w14:lon="0" w14:rev="0"/>
              </w14:lightRig>
            </w14:scene3d>
          </w:rPr>
          <w:t>8</w:t>
        </w:r>
        <w:r w:rsidR="00306F42">
          <w:rPr>
            <w:rFonts w:asciiTheme="minorHAnsi" w:eastAsiaTheme="minorEastAsia" w:hAnsiTheme="minorHAnsi" w:cstheme="minorBidi"/>
            <w:b w:val="0"/>
            <w:noProof/>
            <w:sz w:val="22"/>
            <w:szCs w:val="22"/>
          </w:rPr>
          <w:tab/>
        </w:r>
        <w:r w:rsidR="00306F42" w:rsidRPr="00EF1CB9">
          <w:rPr>
            <w:rStyle w:val="Hipervnculo"/>
            <w:noProof/>
          </w:rPr>
          <w:t>CAPÍTULO VIII MINUTA Y CONDICIONES DEL CONTRATO</w:t>
        </w:r>
        <w:r w:rsidR="00306F42">
          <w:rPr>
            <w:noProof/>
            <w:webHidden/>
          </w:rPr>
          <w:tab/>
        </w:r>
        <w:r w:rsidR="00306F42">
          <w:rPr>
            <w:noProof/>
            <w:webHidden/>
          </w:rPr>
          <w:fldChar w:fldCharType="begin"/>
        </w:r>
        <w:r w:rsidR="00306F42">
          <w:rPr>
            <w:noProof/>
            <w:webHidden/>
          </w:rPr>
          <w:instrText xml:space="preserve"> PAGEREF _Toc111050952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5A7109">
      <w:pPr>
        <w:pStyle w:val="TDC1"/>
        <w:tabs>
          <w:tab w:val="left" w:pos="442"/>
          <w:tab w:val="right" w:leader="dot" w:pos="9350"/>
        </w:tabs>
        <w:rPr>
          <w:rFonts w:asciiTheme="minorHAnsi" w:eastAsiaTheme="minorEastAsia" w:hAnsiTheme="minorHAnsi" w:cstheme="minorBidi"/>
          <w:b w:val="0"/>
          <w:noProof/>
          <w:sz w:val="22"/>
          <w:szCs w:val="22"/>
        </w:rPr>
      </w:pPr>
      <w:hyperlink w:anchor="_Toc111050953" w:history="1">
        <w:r w:rsidR="00306F42" w:rsidRPr="00EF1CB9">
          <w:rPr>
            <w:rStyle w:val="Hipervnculo"/>
            <w:noProof/>
            <w14:scene3d>
              <w14:camera w14:prst="orthographicFront"/>
              <w14:lightRig w14:rig="threePt" w14:dir="t">
                <w14:rot w14:lat="0" w14:lon="0" w14:rev="0"/>
              </w14:lightRig>
            </w14:scene3d>
          </w:rPr>
          <w:t>9</w:t>
        </w:r>
        <w:r w:rsidR="00306F42">
          <w:rPr>
            <w:rFonts w:asciiTheme="minorHAnsi" w:eastAsiaTheme="minorEastAsia" w:hAnsiTheme="minorHAnsi" w:cstheme="minorBidi"/>
            <w:b w:val="0"/>
            <w:noProof/>
            <w:sz w:val="22"/>
            <w:szCs w:val="22"/>
          </w:rPr>
          <w:tab/>
        </w:r>
        <w:r w:rsidR="00306F42" w:rsidRPr="00EF1CB9">
          <w:rPr>
            <w:rStyle w:val="Hipervnculo"/>
            <w:noProof/>
          </w:rPr>
          <w:t>CAPITULO IX LISTA DE ANEXOS, FORMATOS, MATRICES Y FORMULARIOS</w:t>
        </w:r>
        <w:r w:rsidR="00306F42">
          <w:rPr>
            <w:noProof/>
            <w:webHidden/>
          </w:rPr>
          <w:tab/>
        </w:r>
        <w:r w:rsidR="00306F42">
          <w:rPr>
            <w:noProof/>
            <w:webHidden/>
          </w:rPr>
          <w:fldChar w:fldCharType="begin"/>
        </w:r>
        <w:r w:rsidR="00306F42">
          <w:rPr>
            <w:noProof/>
            <w:webHidden/>
          </w:rPr>
          <w:instrText xml:space="preserve"> PAGEREF _Toc111050953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54" w:history="1">
        <w:r w:rsidR="00306F42" w:rsidRPr="00EF1CB9">
          <w:rPr>
            <w:rStyle w:val="Hipervnculo"/>
            <w:noProof/>
            <w:lang w:bidi="x-none"/>
          </w:rPr>
          <w:t>9.1</w:t>
        </w:r>
        <w:r w:rsidR="00306F42">
          <w:rPr>
            <w:rFonts w:asciiTheme="minorHAnsi" w:eastAsiaTheme="minorEastAsia" w:hAnsiTheme="minorHAnsi" w:cstheme="minorBidi"/>
            <w:noProof/>
            <w:sz w:val="22"/>
            <w:szCs w:val="22"/>
          </w:rPr>
          <w:tab/>
        </w:r>
        <w:r w:rsidR="00306F42" w:rsidRPr="00EF1CB9">
          <w:rPr>
            <w:rStyle w:val="Hipervnculo"/>
            <w:noProof/>
          </w:rPr>
          <w:t>ANEXOS</w:t>
        </w:r>
        <w:r w:rsidR="00306F42">
          <w:rPr>
            <w:noProof/>
            <w:webHidden/>
          </w:rPr>
          <w:tab/>
        </w:r>
        <w:r w:rsidR="00306F42">
          <w:rPr>
            <w:noProof/>
            <w:webHidden/>
          </w:rPr>
          <w:fldChar w:fldCharType="begin"/>
        </w:r>
        <w:r w:rsidR="00306F42">
          <w:rPr>
            <w:noProof/>
            <w:webHidden/>
          </w:rPr>
          <w:instrText xml:space="preserve"> PAGEREF _Toc111050954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55" w:history="1">
        <w:r w:rsidR="00306F42" w:rsidRPr="00EF1CB9">
          <w:rPr>
            <w:rStyle w:val="Hipervnculo"/>
            <w:noProof/>
            <w:lang w:bidi="x-none"/>
          </w:rPr>
          <w:t>9.2</w:t>
        </w:r>
        <w:r w:rsidR="00306F42">
          <w:rPr>
            <w:rFonts w:asciiTheme="minorHAnsi" w:eastAsiaTheme="minorEastAsia" w:hAnsiTheme="minorHAnsi" w:cstheme="minorBidi"/>
            <w:noProof/>
            <w:sz w:val="22"/>
            <w:szCs w:val="22"/>
          </w:rPr>
          <w:tab/>
        </w:r>
        <w:r w:rsidR="00306F42" w:rsidRPr="00EF1CB9">
          <w:rPr>
            <w:rStyle w:val="Hipervnculo"/>
            <w:noProof/>
          </w:rPr>
          <w:t>FORMATOS</w:t>
        </w:r>
        <w:r w:rsidR="00306F42">
          <w:rPr>
            <w:noProof/>
            <w:webHidden/>
          </w:rPr>
          <w:tab/>
        </w:r>
        <w:r w:rsidR="00306F42">
          <w:rPr>
            <w:noProof/>
            <w:webHidden/>
          </w:rPr>
          <w:fldChar w:fldCharType="begin"/>
        </w:r>
        <w:r w:rsidR="00306F42">
          <w:rPr>
            <w:noProof/>
            <w:webHidden/>
          </w:rPr>
          <w:instrText xml:space="preserve"> PAGEREF _Toc111050955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56" w:history="1">
        <w:r w:rsidR="00306F42" w:rsidRPr="00EF1CB9">
          <w:rPr>
            <w:rStyle w:val="Hipervnculo"/>
            <w:noProof/>
            <w:lang w:bidi="x-none"/>
          </w:rPr>
          <w:t>9.3</w:t>
        </w:r>
        <w:r w:rsidR="00306F42">
          <w:rPr>
            <w:rFonts w:asciiTheme="minorHAnsi" w:eastAsiaTheme="minorEastAsia" w:hAnsiTheme="minorHAnsi" w:cstheme="minorBidi"/>
            <w:noProof/>
            <w:sz w:val="22"/>
            <w:szCs w:val="22"/>
          </w:rPr>
          <w:tab/>
        </w:r>
        <w:r w:rsidR="00306F42" w:rsidRPr="00EF1CB9">
          <w:rPr>
            <w:rStyle w:val="Hipervnculo"/>
            <w:noProof/>
          </w:rPr>
          <w:t>MATRICES</w:t>
        </w:r>
        <w:r w:rsidR="00306F42">
          <w:rPr>
            <w:noProof/>
            <w:webHidden/>
          </w:rPr>
          <w:tab/>
        </w:r>
        <w:r w:rsidR="00306F42">
          <w:rPr>
            <w:noProof/>
            <w:webHidden/>
          </w:rPr>
          <w:fldChar w:fldCharType="begin"/>
        </w:r>
        <w:r w:rsidR="00306F42">
          <w:rPr>
            <w:noProof/>
            <w:webHidden/>
          </w:rPr>
          <w:instrText xml:space="preserve"> PAGEREF _Toc111050956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5A7109">
      <w:pPr>
        <w:pStyle w:val="TDC2"/>
        <w:tabs>
          <w:tab w:val="left" w:pos="880"/>
          <w:tab w:val="right" w:leader="dot" w:pos="9350"/>
        </w:tabs>
        <w:rPr>
          <w:rFonts w:asciiTheme="minorHAnsi" w:eastAsiaTheme="minorEastAsia" w:hAnsiTheme="minorHAnsi" w:cstheme="minorBidi"/>
          <w:noProof/>
          <w:sz w:val="22"/>
          <w:szCs w:val="22"/>
        </w:rPr>
      </w:pPr>
      <w:hyperlink w:anchor="_Toc111050957" w:history="1">
        <w:r w:rsidR="00306F42" w:rsidRPr="00EF1CB9">
          <w:rPr>
            <w:rStyle w:val="Hipervnculo"/>
            <w:noProof/>
            <w:lang w:bidi="x-none"/>
          </w:rPr>
          <w:t>9.4</w:t>
        </w:r>
        <w:r w:rsidR="00306F42">
          <w:rPr>
            <w:rFonts w:asciiTheme="minorHAnsi" w:eastAsiaTheme="minorEastAsia" w:hAnsiTheme="minorHAnsi" w:cstheme="minorBidi"/>
            <w:noProof/>
            <w:sz w:val="22"/>
            <w:szCs w:val="22"/>
          </w:rPr>
          <w:tab/>
        </w:r>
        <w:r w:rsidR="00306F42" w:rsidRPr="00EF1CB9">
          <w:rPr>
            <w:rStyle w:val="Hipervnculo"/>
            <w:noProof/>
          </w:rPr>
          <w:t>FORMULARIOS</w:t>
        </w:r>
        <w:r w:rsidR="00306F42">
          <w:rPr>
            <w:noProof/>
            <w:webHidden/>
          </w:rPr>
          <w:tab/>
        </w:r>
        <w:r w:rsidR="00306F42">
          <w:rPr>
            <w:noProof/>
            <w:webHidden/>
          </w:rPr>
          <w:fldChar w:fldCharType="begin"/>
        </w:r>
        <w:r w:rsidR="00306F42">
          <w:rPr>
            <w:noProof/>
            <w:webHidden/>
          </w:rPr>
          <w:instrText xml:space="preserve"> PAGEREF _Toc111050957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002732" w:rsidRDefault="00732DA1">
      <w:pPr>
        <w:spacing w:line="200" w:lineRule="exact"/>
        <w:rPr>
          <w:rFonts w:ascii="Times New Roman" w:eastAsia="Times New Roman" w:hAnsi="Times New Roman"/>
        </w:rPr>
      </w:pPr>
      <w:r>
        <w:rPr>
          <w:rFonts w:ascii="Times New Roman" w:eastAsia="Times New Roman" w:hAnsi="Times New Roman"/>
        </w:rPr>
        <w:fldChar w:fldCharType="end"/>
      </w: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5518BE" w:rsidRDefault="005518BE">
      <w:pPr>
        <w:spacing w:line="200" w:lineRule="exact"/>
        <w:rPr>
          <w:rFonts w:ascii="Times New Roman" w:eastAsia="Times New Roman" w:hAnsi="Times New Roman"/>
        </w:rPr>
      </w:pPr>
    </w:p>
    <w:p w:rsidR="005518BE" w:rsidRDefault="005518BE">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8647DC" w:rsidRDefault="008647DC">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373" w:lineRule="exact"/>
        <w:rPr>
          <w:rFonts w:ascii="Times New Roman" w:eastAsia="Times New Roman" w:hAnsi="Times New Roman"/>
        </w:rPr>
      </w:pPr>
    </w:p>
    <w:p w:rsidR="00002732" w:rsidRDefault="00002732">
      <w:pPr>
        <w:spacing w:line="0" w:lineRule="atLeast"/>
        <w:ind w:right="260"/>
        <w:jc w:val="right"/>
        <w:rPr>
          <w:rFonts w:ascii="Arial" w:eastAsia="Arial" w:hAnsi="Arial"/>
          <w:color w:val="3B3838"/>
        </w:rPr>
        <w:sectPr w:rsidR="00002732" w:rsidSect="00D15659">
          <w:headerReference w:type="default" r:id="rId10"/>
          <w:footerReference w:type="default" r:id="rId11"/>
          <w:pgSz w:w="12240" w:h="15840"/>
          <w:pgMar w:top="2127" w:right="1440" w:bottom="782" w:left="1440" w:header="0" w:footer="0" w:gutter="0"/>
          <w:cols w:space="0" w:equalWidth="0">
            <w:col w:w="9360"/>
          </w:cols>
          <w:docGrid w:linePitch="360"/>
        </w:sectPr>
      </w:pPr>
    </w:p>
    <w:p w:rsidR="00002732" w:rsidRDefault="00002732">
      <w:pPr>
        <w:spacing w:line="200" w:lineRule="exact"/>
        <w:rPr>
          <w:rFonts w:ascii="Times New Roman" w:eastAsia="Times New Roman" w:hAnsi="Times New Roman"/>
        </w:rPr>
      </w:pPr>
      <w:bookmarkStart w:id="3" w:name="page3"/>
      <w:bookmarkEnd w:id="3"/>
    </w:p>
    <w:p w:rsidR="00002732" w:rsidRDefault="00002732">
      <w:pPr>
        <w:spacing w:line="280" w:lineRule="exact"/>
        <w:rPr>
          <w:rFonts w:ascii="Times New Roman" w:eastAsia="Times New Roman" w:hAnsi="Times New Roman"/>
        </w:rPr>
      </w:pPr>
    </w:p>
    <w:p w:rsidR="00002732" w:rsidRPr="005518BE" w:rsidRDefault="00002732" w:rsidP="001B639C">
      <w:pPr>
        <w:pStyle w:val="Ttulo1"/>
      </w:pPr>
      <w:bookmarkStart w:id="4" w:name="_Toc4135868"/>
      <w:bookmarkStart w:id="5" w:name="_Toc4135890"/>
      <w:bookmarkStart w:id="6" w:name="_Toc111050894"/>
      <w:r w:rsidRPr="005518BE">
        <w:t>CAPÍTULO I INFORMACIÓN GENERAL</w:t>
      </w:r>
      <w:bookmarkEnd w:id="4"/>
      <w:bookmarkEnd w:id="5"/>
      <w:bookmarkEnd w:id="6"/>
    </w:p>
    <w:p w:rsidR="00002732" w:rsidRDefault="00002732">
      <w:pPr>
        <w:spacing w:line="154" w:lineRule="exact"/>
        <w:rPr>
          <w:rFonts w:ascii="Times New Roman" w:eastAsia="Times New Roman" w:hAnsi="Times New Roman"/>
        </w:rPr>
      </w:pPr>
    </w:p>
    <w:p w:rsidR="00002732" w:rsidRPr="008647DC" w:rsidRDefault="00002732" w:rsidP="005C631D">
      <w:pPr>
        <w:pStyle w:val="Ttulo2"/>
      </w:pPr>
      <w:bookmarkStart w:id="7" w:name="_Toc4135869"/>
      <w:bookmarkStart w:id="8" w:name="_Toc4135891"/>
      <w:bookmarkStart w:id="9" w:name="_Toc111050895"/>
      <w:r w:rsidRPr="008647DC">
        <w:t>OBJETO, PRESUPUESTO OFICIAL, PLAZO Y UBICACIÓN</w:t>
      </w:r>
      <w:bookmarkEnd w:id="7"/>
      <w:bookmarkEnd w:id="8"/>
      <w:bookmarkEnd w:id="9"/>
    </w:p>
    <w:p w:rsidR="00002732" w:rsidRDefault="00002732">
      <w:pPr>
        <w:spacing w:line="243" w:lineRule="exact"/>
        <w:rPr>
          <w:rFonts w:ascii="Times New Roman" w:eastAsia="Times New Roman" w:hAnsi="Times New Roman"/>
        </w:rPr>
      </w:pPr>
    </w:p>
    <w:p w:rsidR="00002732" w:rsidRDefault="00002732">
      <w:pPr>
        <w:spacing w:line="267" w:lineRule="auto"/>
        <w:ind w:left="260" w:right="260"/>
        <w:jc w:val="both"/>
        <w:rPr>
          <w:rFonts w:ascii="Arial" w:eastAsia="Arial" w:hAnsi="Arial"/>
          <w:color w:val="3B3838"/>
        </w:rPr>
      </w:pPr>
      <w:r>
        <w:rPr>
          <w:rFonts w:ascii="Arial" w:eastAsia="Arial" w:hAnsi="Arial"/>
          <w:color w:val="3B3838"/>
        </w:rPr>
        <w:t>El objeto, Presupuesto Oficial Estimado, plazo y ubicación del proyecto objeto del presente Proceso de Contratación se identifican en la siguiente tabla:</w:t>
      </w:r>
    </w:p>
    <w:p w:rsidR="006E1C00" w:rsidRDefault="006E1C00">
      <w:pPr>
        <w:spacing w:line="267" w:lineRule="auto"/>
        <w:ind w:left="260" w:right="260"/>
        <w:jc w:val="both"/>
        <w:rPr>
          <w:rFonts w:ascii="Arial" w:eastAsia="Arial" w:hAnsi="Arial"/>
          <w:color w:val="3B3838"/>
        </w:rPr>
      </w:pPr>
    </w:p>
    <w:p w:rsidR="006E1C00" w:rsidRDefault="006E1C00" w:rsidP="006E1C00">
      <w:pPr>
        <w:spacing w:line="267" w:lineRule="auto"/>
        <w:ind w:left="260" w:right="260"/>
        <w:jc w:val="both"/>
        <w:rPr>
          <w:rFonts w:ascii="Arial" w:eastAsia="Arial" w:hAnsi="Arial"/>
          <w:color w:val="3B3838"/>
        </w:rPr>
      </w:pPr>
    </w:p>
    <w:tbl>
      <w:tblPr>
        <w:tblStyle w:val="Tablaconcuadrcula"/>
        <w:tblW w:w="0" w:type="auto"/>
        <w:tblInd w:w="260" w:type="dxa"/>
        <w:tblLook w:val="04A0" w:firstRow="1" w:lastRow="0" w:firstColumn="1" w:lastColumn="0" w:noHBand="0" w:noVBand="1"/>
      </w:tblPr>
      <w:tblGrid>
        <w:gridCol w:w="2189"/>
        <w:gridCol w:w="2189"/>
        <w:gridCol w:w="2189"/>
        <w:gridCol w:w="2189"/>
      </w:tblGrid>
      <w:tr w:rsidR="006E1C00" w:rsidTr="001D2C3B">
        <w:tc>
          <w:tcPr>
            <w:tcW w:w="2189" w:type="dxa"/>
            <w:shd w:val="clear" w:color="auto" w:fill="000000" w:themeFill="text1"/>
          </w:tcPr>
          <w:p w:rsidR="006E1C00" w:rsidRDefault="006E1C00" w:rsidP="001D2C3B">
            <w:pPr>
              <w:spacing w:line="267" w:lineRule="auto"/>
              <w:ind w:right="260"/>
              <w:jc w:val="both"/>
              <w:rPr>
                <w:rFonts w:ascii="Arial" w:eastAsia="Arial" w:hAnsi="Arial" w:cs="Arial"/>
                <w:color w:val="3B3838"/>
              </w:rPr>
            </w:pPr>
            <w:r>
              <w:rPr>
                <w:rFonts w:ascii="Arial" w:eastAsia="Arial" w:hAnsi="Arial" w:cs="Arial"/>
                <w:b/>
                <w:color w:val="FFFFFF"/>
                <w:sz w:val="16"/>
                <w:szCs w:val="16"/>
              </w:rPr>
              <w:t>Objeto del proyecto</w:t>
            </w:r>
          </w:p>
        </w:tc>
        <w:tc>
          <w:tcPr>
            <w:tcW w:w="2189" w:type="dxa"/>
            <w:shd w:val="clear" w:color="auto" w:fill="000000" w:themeFill="text1"/>
          </w:tcPr>
          <w:p w:rsidR="006E1C00" w:rsidRDefault="006E1C00" w:rsidP="001D2C3B">
            <w:pPr>
              <w:spacing w:line="267" w:lineRule="auto"/>
              <w:ind w:right="260"/>
              <w:jc w:val="center"/>
              <w:rPr>
                <w:rFonts w:ascii="Arial" w:eastAsia="Arial" w:hAnsi="Arial" w:cs="Arial"/>
                <w:color w:val="3B3838"/>
              </w:rPr>
            </w:pPr>
            <w:r w:rsidRPr="007C1A30">
              <w:rPr>
                <w:rFonts w:ascii="Arial" w:eastAsia="Arial" w:hAnsi="Arial" w:cs="Arial"/>
                <w:b/>
                <w:color w:val="FFFFFF"/>
                <w:sz w:val="16"/>
                <w:szCs w:val="16"/>
              </w:rPr>
              <w:t>Plazo del contrato (meses)</w:t>
            </w:r>
          </w:p>
        </w:tc>
        <w:tc>
          <w:tcPr>
            <w:tcW w:w="2189" w:type="dxa"/>
            <w:shd w:val="clear" w:color="auto" w:fill="000000" w:themeFill="text1"/>
          </w:tcPr>
          <w:p w:rsidR="006E1C00" w:rsidRPr="007C1A30" w:rsidRDefault="006E1C00" w:rsidP="001D2C3B">
            <w:pPr>
              <w:spacing w:line="267" w:lineRule="auto"/>
              <w:ind w:right="260"/>
              <w:jc w:val="center"/>
              <w:rPr>
                <w:rFonts w:ascii="Arial" w:eastAsia="Arial" w:hAnsi="Arial" w:cs="Arial"/>
                <w:b/>
                <w:color w:val="FFFFFF"/>
                <w:sz w:val="16"/>
                <w:szCs w:val="16"/>
              </w:rPr>
            </w:pPr>
            <w:r w:rsidRPr="007C1A30">
              <w:rPr>
                <w:rFonts w:ascii="Arial" w:eastAsia="Arial" w:hAnsi="Arial" w:cs="Arial"/>
                <w:b/>
                <w:color w:val="FFFFFF"/>
                <w:sz w:val="16"/>
                <w:szCs w:val="16"/>
              </w:rPr>
              <w:t>Valor presupuesto</w:t>
            </w:r>
          </w:p>
          <w:p w:rsidR="006E1C00" w:rsidRPr="007C1A30" w:rsidRDefault="006E1C00" w:rsidP="001D2C3B">
            <w:pPr>
              <w:spacing w:line="267" w:lineRule="auto"/>
              <w:ind w:right="260"/>
              <w:jc w:val="center"/>
              <w:rPr>
                <w:rFonts w:ascii="Arial" w:eastAsia="Arial" w:hAnsi="Arial" w:cs="Arial"/>
                <w:b/>
                <w:color w:val="FFFFFF"/>
                <w:sz w:val="16"/>
                <w:szCs w:val="16"/>
              </w:rPr>
            </w:pPr>
            <w:r w:rsidRPr="007C1A30">
              <w:rPr>
                <w:rFonts w:ascii="Arial" w:eastAsia="Arial" w:hAnsi="Arial" w:cs="Arial"/>
                <w:b/>
                <w:color w:val="FFFFFF"/>
                <w:sz w:val="16"/>
                <w:szCs w:val="16"/>
              </w:rPr>
              <w:t>oficial (pesos</w:t>
            </w:r>
          </w:p>
          <w:p w:rsidR="006E1C00" w:rsidRPr="007C1A30" w:rsidRDefault="006E1C00" w:rsidP="001D2C3B">
            <w:pPr>
              <w:spacing w:line="267" w:lineRule="auto"/>
              <w:ind w:right="260"/>
              <w:jc w:val="center"/>
              <w:rPr>
                <w:rFonts w:ascii="Arial" w:eastAsia="Arial" w:hAnsi="Arial" w:cs="Arial"/>
                <w:b/>
                <w:color w:val="FFFFFF"/>
                <w:sz w:val="16"/>
                <w:szCs w:val="16"/>
              </w:rPr>
            </w:pPr>
            <w:r w:rsidRPr="007C1A30">
              <w:rPr>
                <w:rFonts w:ascii="Arial" w:eastAsia="Arial" w:hAnsi="Arial" w:cs="Arial"/>
                <w:b/>
                <w:color w:val="FFFFFF"/>
                <w:sz w:val="16"/>
                <w:szCs w:val="16"/>
              </w:rPr>
              <w:t>incluido IVA)</w:t>
            </w:r>
          </w:p>
          <w:p w:rsidR="006E1C00" w:rsidRDefault="006E1C00" w:rsidP="001D2C3B">
            <w:pPr>
              <w:spacing w:line="267" w:lineRule="auto"/>
              <w:ind w:right="260"/>
              <w:jc w:val="both"/>
              <w:rPr>
                <w:rFonts w:ascii="Arial" w:eastAsia="Arial" w:hAnsi="Arial" w:cs="Arial"/>
                <w:color w:val="3B3838"/>
              </w:rPr>
            </w:pPr>
          </w:p>
        </w:tc>
        <w:tc>
          <w:tcPr>
            <w:tcW w:w="2189" w:type="dxa"/>
            <w:shd w:val="clear" w:color="auto" w:fill="000000" w:themeFill="text1"/>
          </w:tcPr>
          <w:p w:rsidR="006E1C00" w:rsidRPr="007C1A30" w:rsidRDefault="006E1C00" w:rsidP="001D2C3B">
            <w:pPr>
              <w:spacing w:line="267" w:lineRule="auto"/>
              <w:ind w:right="260"/>
              <w:jc w:val="center"/>
              <w:rPr>
                <w:rFonts w:ascii="Arial" w:eastAsia="Arial" w:hAnsi="Arial" w:cs="Arial"/>
                <w:b/>
                <w:color w:val="FFFFFF"/>
                <w:sz w:val="16"/>
                <w:szCs w:val="16"/>
              </w:rPr>
            </w:pPr>
            <w:r>
              <w:rPr>
                <w:rFonts w:ascii="Arial" w:eastAsia="Arial" w:hAnsi="Arial" w:cs="Arial"/>
                <w:b/>
                <w:color w:val="FFFFFF"/>
                <w:sz w:val="16"/>
                <w:szCs w:val="16"/>
              </w:rPr>
              <w:t>Lugar(es) de ejecución</w:t>
            </w:r>
          </w:p>
          <w:p w:rsidR="006E1C00" w:rsidRPr="007C1A30" w:rsidRDefault="006E1C00" w:rsidP="001D2C3B">
            <w:pPr>
              <w:spacing w:line="267" w:lineRule="auto"/>
              <w:ind w:right="260"/>
              <w:jc w:val="center"/>
              <w:rPr>
                <w:rFonts w:ascii="Arial" w:eastAsia="Arial" w:hAnsi="Arial" w:cs="Arial"/>
                <w:b/>
                <w:color w:val="FFFFFF"/>
                <w:sz w:val="16"/>
                <w:szCs w:val="16"/>
              </w:rPr>
            </w:pPr>
            <w:r w:rsidRPr="007C1A30">
              <w:rPr>
                <w:rFonts w:ascii="Arial" w:eastAsia="Arial" w:hAnsi="Arial" w:cs="Arial"/>
                <w:b/>
                <w:color w:val="FFFFFF"/>
                <w:sz w:val="16"/>
                <w:szCs w:val="16"/>
              </w:rPr>
              <w:t>del contrato</w:t>
            </w:r>
          </w:p>
          <w:p w:rsidR="006E1C00" w:rsidRDefault="006E1C00" w:rsidP="001D2C3B">
            <w:pPr>
              <w:spacing w:line="267" w:lineRule="auto"/>
              <w:ind w:right="260"/>
              <w:jc w:val="both"/>
              <w:rPr>
                <w:rFonts w:ascii="Arial" w:eastAsia="Arial" w:hAnsi="Arial" w:cs="Arial"/>
                <w:color w:val="3B3838"/>
              </w:rPr>
            </w:pPr>
          </w:p>
        </w:tc>
      </w:tr>
      <w:tr w:rsidR="006E1C00" w:rsidTr="001D2C3B">
        <w:tc>
          <w:tcPr>
            <w:tcW w:w="2189" w:type="dxa"/>
          </w:tcPr>
          <w:p w:rsidR="006E1C00" w:rsidRDefault="006E1C00" w:rsidP="001D2C3B">
            <w:pPr>
              <w:spacing w:line="267" w:lineRule="auto"/>
              <w:ind w:right="260"/>
              <w:jc w:val="both"/>
              <w:rPr>
                <w:rFonts w:ascii="Arial" w:eastAsia="Arial" w:hAnsi="Arial" w:cs="Arial"/>
                <w:color w:val="3B3838"/>
              </w:rPr>
            </w:pPr>
            <w:r w:rsidRPr="00160A26">
              <w:rPr>
                <w:rFonts w:cs="Arial"/>
                <w:sz w:val="18"/>
                <w:szCs w:val="18"/>
                <w:highlight w:val="lightGray"/>
              </w:rPr>
              <w:t>[Incluir objeto del proyecto de manera clara y precisa]</w:t>
            </w:r>
          </w:p>
        </w:tc>
        <w:tc>
          <w:tcPr>
            <w:tcW w:w="2189" w:type="dxa"/>
          </w:tcPr>
          <w:p w:rsidR="006E1C00" w:rsidRDefault="006E1C00" w:rsidP="001D2C3B">
            <w:pPr>
              <w:ind w:left="57" w:right="57"/>
              <w:jc w:val="center"/>
              <w:rPr>
                <w:rFonts w:cs="Arial"/>
                <w:sz w:val="18"/>
                <w:szCs w:val="18"/>
                <w:highlight w:val="lightGray"/>
              </w:rPr>
            </w:pPr>
            <w:r w:rsidRPr="00160A26">
              <w:rPr>
                <w:rFonts w:cs="Arial"/>
                <w:sz w:val="18"/>
                <w:szCs w:val="18"/>
                <w:highlight w:val="lightGray"/>
              </w:rPr>
              <w:t>[Incluir plazo en meses]</w:t>
            </w:r>
          </w:p>
          <w:p w:rsidR="006E1C00" w:rsidRDefault="006E1C00" w:rsidP="001D2C3B">
            <w:pPr>
              <w:ind w:left="57" w:right="57"/>
              <w:jc w:val="center"/>
              <w:rPr>
                <w:rFonts w:cs="Arial"/>
                <w:sz w:val="18"/>
                <w:szCs w:val="18"/>
                <w:highlight w:val="lightGray"/>
              </w:rPr>
            </w:pPr>
          </w:p>
          <w:p w:rsidR="006E1C00" w:rsidRDefault="006E1C00" w:rsidP="001D2C3B">
            <w:pPr>
              <w:spacing w:line="267" w:lineRule="auto"/>
              <w:ind w:right="260"/>
              <w:jc w:val="both"/>
              <w:rPr>
                <w:rFonts w:ascii="Arial" w:eastAsia="Arial" w:hAnsi="Arial" w:cs="Arial"/>
                <w:color w:val="3B3838"/>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3.3 del estudio previo</w:t>
            </w:r>
          </w:p>
        </w:tc>
        <w:tc>
          <w:tcPr>
            <w:tcW w:w="2189" w:type="dxa"/>
          </w:tcPr>
          <w:p w:rsidR="006E1C00" w:rsidRDefault="006E1C00" w:rsidP="001D2C3B">
            <w:pPr>
              <w:ind w:left="57" w:right="57"/>
              <w:jc w:val="center"/>
              <w:rPr>
                <w:rFonts w:cs="Arial"/>
                <w:sz w:val="18"/>
                <w:szCs w:val="18"/>
                <w:highlight w:val="lightGray"/>
              </w:rPr>
            </w:pPr>
            <w:r w:rsidRPr="00160A26">
              <w:rPr>
                <w:rFonts w:cs="Arial"/>
                <w:sz w:val="18"/>
                <w:szCs w:val="18"/>
                <w:highlight w:val="lightGray"/>
              </w:rPr>
              <w:t>[Incluir presupuesto oficial]</w:t>
            </w:r>
          </w:p>
          <w:p w:rsidR="006E1C00" w:rsidRDefault="006E1C00" w:rsidP="001D2C3B">
            <w:pPr>
              <w:ind w:left="57" w:right="57"/>
              <w:jc w:val="center"/>
              <w:rPr>
                <w:rFonts w:cs="Arial"/>
                <w:sz w:val="18"/>
                <w:szCs w:val="18"/>
                <w:highlight w:val="lightGray"/>
              </w:rPr>
            </w:pPr>
          </w:p>
          <w:p w:rsidR="006E1C00" w:rsidRPr="00E93F88" w:rsidRDefault="006E1C00" w:rsidP="001D2C3B">
            <w:pPr>
              <w:ind w:right="57"/>
              <w:rPr>
                <w:rFonts w:ascii="Arial" w:hAnsi="Arial" w:cs="Arial"/>
                <w:b/>
                <w:sz w:val="18"/>
                <w:szCs w:val="18"/>
                <w:highlight w:val="yellow"/>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5.2 del estudio previo</w:t>
            </w:r>
          </w:p>
          <w:p w:rsidR="006E1C00" w:rsidRDefault="006E1C00" w:rsidP="001D2C3B">
            <w:pPr>
              <w:spacing w:line="267" w:lineRule="auto"/>
              <w:ind w:right="260"/>
              <w:jc w:val="both"/>
              <w:rPr>
                <w:rFonts w:ascii="Arial" w:eastAsia="Arial" w:hAnsi="Arial" w:cs="Arial"/>
                <w:color w:val="3B3838"/>
              </w:rPr>
            </w:pPr>
          </w:p>
        </w:tc>
        <w:tc>
          <w:tcPr>
            <w:tcW w:w="2189" w:type="dxa"/>
          </w:tcPr>
          <w:p w:rsidR="006E1C00" w:rsidRDefault="006E1C00" w:rsidP="001D2C3B">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rsidR="006E1C00" w:rsidRDefault="006E1C00" w:rsidP="001D2C3B">
            <w:pPr>
              <w:ind w:left="57" w:right="57"/>
              <w:jc w:val="center"/>
              <w:rPr>
                <w:rFonts w:cs="Arial"/>
                <w:sz w:val="18"/>
                <w:szCs w:val="18"/>
                <w:highlight w:val="lightGray"/>
              </w:rPr>
            </w:pPr>
          </w:p>
          <w:p w:rsidR="006E1C00" w:rsidRPr="00E93F88" w:rsidRDefault="006E1C00" w:rsidP="001D2C3B">
            <w:pPr>
              <w:ind w:right="57"/>
              <w:rPr>
                <w:rFonts w:ascii="Arial" w:hAnsi="Arial" w:cs="Arial"/>
                <w:bCs/>
                <w:sz w:val="18"/>
                <w:szCs w:val="18"/>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3.5 del estudio previo</w:t>
            </w:r>
          </w:p>
          <w:p w:rsidR="006E1C00" w:rsidRDefault="006E1C00" w:rsidP="001D2C3B">
            <w:pPr>
              <w:spacing w:line="267" w:lineRule="auto"/>
              <w:ind w:right="260"/>
              <w:jc w:val="both"/>
              <w:rPr>
                <w:rFonts w:ascii="Arial" w:eastAsia="Arial" w:hAnsi="Arial" w:cs="Arial"/>
                <w:color w:val="3B3838"/>
              </w:rPr>
            </w:pPr>
          </w:p>
        </w:tc>
      </w:tr>
    </w:tbl>
    <w:p w:rsidR="006E1C00" w:rsidRDefault="006E1C00" w:rsidP="006E1C00">
      <w:pPr>
        <w:spacing w:line="267" w:lineRule="auto"/>
        <w:ind w:left="260" w:right="260"/>
        <w:jc w:val="both"/>
        <w:rPr>
          <w:rFonts w:ascii="Arial" w:eastAsia="Arial" w:hAnsi="Arial"/>
          <w:color w:val="3B3838"/>
        </w:rPr>
      </w:pPr>
    </w:p>
    <w:p w:rsidR="006E1C00" w:rsidRPr="00160A26" w:rsidRDefault="006E1C00" w:rsidP="006E1C00">
      <w:pPr>
        <w:rPr>
          <w:highlight w:val="lightGray"/>
        </w:rPr>
      </w:pPr>
      <w:r w:rsidRPr="00160A26">
        <w:rPr>
          <w:highlight w:val="lightGray"/>
        </w:rPr>
        <w:t>La información establecida en esta tabla deberá ser igual a la que la Entidad publique en el SECOP]</w:t>
      </w:r>
    </w:p>
    <w:p w:rsidR="006E1C00" w:rsidRPr="00160A26" w:rsidRDefault="006E1C00" w:rsidP="006E1C00">
      <w:pPr>
        <w:rPr>
          <w:highlight w:val="lightGray"/>
        </w:rPr>
      </w:pPr>
    </w:p>
    <w:p w:rsidR="006E1C00" w:rsidRDefault="006E1C00" w:rsidP="006E1C00">
      <w:r w:rsidRPr="00160A26">
        <w:rPr>
          <w:highlight w:val="lightGray"/>
        </w:rPr>
        <w:t>[Cuando el proceso se estructure por lotes o grupos, la Entidad deberá incluir tantas filas como número de lotes o grupos a contratar y debe incorporar la siguiente tabla:]</w:t>
      </w:r>
    </w:p>
    <w:p w:rsidR="006E1C00" w:rsidRDefault="006E1C00" w:rsidP="006E1C00"/>
    <w:tbl>
      <w:tblPr>
        <w:tblStyle w:val="Tablaconcuadrcula"/>
        <w:tblW w:w="8926" w:type="dxa"/>
        <w:tblLook w:val="04A0" w:firstRow="1" w:lastRow="0" w:firstColumn="1" w:lastColumn="0" w:noHBand="0" w:noVBand="1"/>
      </w:tblPr>
      <w:tblGrid>
        <w:gridCol w:w="1117"/>
        <w:gridCol w:w="2332"/>
        <w:gridCol w:w="1321"/>
        <w:gridCol w:w="1944"/>
        <w:gridCol w:w="2212"/>
      </w:tblGrid>
      <w:tr w:rsidR="006E1C00" w:rsidRPr="00160A26" w:rsidTr="001D2C3B">
        <w:trPr>
          <w:trHeight w:val="737"/>
        </w:trPr>
        <w:tc>
          <w:tcPr>
            <w:tcW w:w="1129" w:type="dxa"/>
            <w:shd w:val="clear" w:color="auto" w:fill="3B3838" w:themeFill="background2" w:themeFillShade="40"/>
            <w:vAlign w:val="center"/>
          </w:tcPr>
          <w:p w:rsidR="006E1C00" w:rsidRPr="00160A26" w:rsidRDefault="006E1C00" w:rsidP="001D2C3B">
            <w:pPr>
              <w:jc w:val="center"/>
              <w:rPr>
                <w:rFonts w:cs="Arial"/>
                <w:b/>
                <w:bCs/>
                <w:sz w:val="18"/>
                <w:szCs w:val="18"/>
              </w:rPr>
            </w:pPr>
            <w:r w:rsidRPr="00160A26">
              <w:rPr>
                <w:rFonts w:cs="Arial"/>
                <w:b/>
                <w:bCs/>
                <w:sz w:val="18"/>
                <w:szCs w:val="18"/>
              </w:rPr>
              <w:t>Número de lote o grupo</w:t>
            </w:r>
          </w:p>
        </w:tc>
        <w:tc>
          <w:tcPr>
            <w:tcW w:w="2410" w:type="dxa"/>
            <w:shd w:val="clear" w:color="auto" w:fill="3B3838" w:themeFill="background2" w:themeFillShade="40"/>
            <w:vAlign w:val="center"/>
          </w:tcPr>
          <w:p w:rsidR="006E1C00" w:rsidRPr="00160A26" w:rsidRDefault="006E1C00" w:rsidP="001D2C3B">
            <w:pPr>
              <w:jc w:val="center"/>
              <w:rPr>
                <w:rFonts w:cs="Arial"/>
                <w:b/>
                <w:bCs/>
                <w:sz w:val="18"/>
                <w:szCs w:val="18"/>
              </w:rPr>
            </w:pPr>
            <w:r w:rsidRPr="00160A26">
              <w:rPr>
                <w:rFonts w:cs="Arial"/>
                <w:b/>
                <w:bCs/>
                <w:sz w:val="18"/>
                <w:szCs w:val="18"/>
              </w:rPr>
              <w:t>Objeto del proyecto</w:t>
            </w:r>
          </w:p>
        </w:tc>
        <w:tc>
          <w:tcPr>
            <w:tcW w:w="1134" w:type="dxa"/>
            <w:shd w:val="clear" w:color="auto" w:fill="3B3838" w:themeFill="background2" w:themeFillShade="40"/>
            <w:vAlign w:val="center"/>
          </w:tcPr>
          <w:p w:rsidR="006E1C00" w:rsidRPr="00160A26" w:rsidRDefault="006E1C00" w:rsidP="001D2C3B">
            <w:pPr>
              <w:jc w:val="center"/>
              <w:rPr>
                <w:rFonts w:cs="Arial"/>
                <w:b/>
                <w:bCs/>
                <w:sz w:val="18"/>
                <w:szCs w:val="18"/>
              </w:rPr>
            </w:pPr>
            <w:r w:rsidRPr="00160A26">
              <w:rPr>
                <w:rFonts w:cs="Arial"/>
                <w:b/>
                <w:bCs/>
                <w:sz w:val="18"/>
                <w:szCs w:val="18"/>
              </w:rPr>
              <w:t>Plazo del contrato (meses)</w:t>
            </w:r>
          </w:p>
        </w:tc>
        <w:tc>
          <w:tcPr>
            <w:tcW w:w="1985" w:type="dxa"/>
            <w:shd w:val="clear" w:color="auto" w:fill="3B3838" w:themeFill="background2" w:themeFillShade="40"/>
            <w:vAlign w:val="center"/>
          </w:tcPr>
          <w:p w:rsidR="006E1C00" w:rsidRPr="00160A26" w:rsidRDefault="006E1C00" w:rsidP="001D2C3B">
            <w:pPr>
              <w:jc w:val="center"/>
              <w:rPr>
                <w:rFonts w:cs="Arial"/>
                <w:b/>
                <w:bCs/>
                <w:sz w:val="18"/>
                <w:szCs w:val="18"/>
              </w:rPr>
            </w:pPr>
            <w:r w:rsidRPr="00160A26">
              <w:rPr>
                <w:rFonts w:cs="Arial"/>
                <w:b/>
                <w:bCs/>
                <w:sz w:val="18"/>
                <w:szCs w:val="18"/>
              </w:rPr>
              <w:t>Valor Presupuesto Oficial (pesos incluido IVA)</w:t>
            </w:r>
          </w:p>
        </w:tc>
        <w:tc>
          <w:tcPr>
            <w:tcW w:w="2268" w:type="dxa"/>
            <w:shd w:val="clear" w:color="auto" w:fill="3B3838" w:themeFill="background2" w:themeFillShade="40"/>
            <w:vAlign w:val="center"/>
          </w:tcPr>
          <w:p w:rsidR="006E1C00" w:rsidRPr="00160A26" w:rsidRDefault="006E1C00" w:rsidP="001D2C3B">
            <w:pPr>
              <w:jc w:val="center"/>
              <w:rPr>
                <w:rFonts w:cs="Arial"/>
                <w:b/>
                <w:bCs/>
                <w:sz w:val="18"/>
                <w:szCs w:val="18"/>
              </w:rPr>
            </w:pPr>
            <w:r w:rsidRPr="00160A26">
              <w:rPr>
                <w:rFonts w:cs="Arial"/>
                <w:b/>
                <w:bCs/>
                <w:sz w:val="18"/>
                <w:szCs w:val="18"/>
              </w:rPr>
              <w:t>Lugar(es) de ejecución del contrato</w:t>
            </w:r>
          </w:p>
        </w:tc>
      </w:tr>
      <w:tr w:rsidR="006E1C00" w:rsidRPr="00160A26" w:rsidTr="001D2C3B">
        <w:trPr>
          <w:trHeight w:val="964"/>
        </w:trPr>
        <w:tc>
          <w:tcPr>
            <w:tcW w:w="1129" w:type="dxa"/>
            <w:vAlign w:val="center"/>
          </w:tcPr>
          <w:p w:rsidR="006E1C00" w:rsidRPr="00160A26" w:rsidRDefault="006E1C00" w:rsidP="001D2C3B">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rsidR="006E1C00" w:rsidRPr="00160A26" w:rsidRDefault="006E1C00" w:rsidP="001D2C3B">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rsidR="006E1C00" w:rsidRDefault="006E1C00" w:rsidP="001D2C3B">
            <w:pPr>
              <w:ind w:left="57" w:right="57"/>
              <w:jc w:val="center"/>
              <w:rPr>
                <w:rFonts w:cs="Arial"/>
                <w:sz w:val="18"/>
                <w:szCs w:val="18"/>
                <w:highlight w:val="lightGray"/>
              </w:rPr>
            </w:pPr>
            <w:r w:rsidRPr="00160A26">
              <w:rPr>
                <w:rFonts w:cs="Arial"/>
                <w:sz w:val="18"/>
                <w:szCs w:val="18"/>
                <w:highlight w:val="lightGray"/>
              </w:rPr>
              <w:t>[Incluir plazo en meses]</w:t>
            </w:r>
          </w:p>
          <w:p w:rsidR="006E1C00" w:rsidRDefault="006E1C00" w:rsidP="001D2C3B">
            <w:pPr>
              <w:ind w:left="57" w:right="57"/>
              <w:jc w:val="center"/>
              <w:rPr>
                <w:rFonts w:cs="Arial"/>
                <w:sz w:val="18"/>
                <w:szCs w:val="18"/>
                <w:highlight w:val="lightGray"/>
              </w:rPr>
            </w:pPr>
          </w:p>
          <w:p w:rsidR="006E1C00" w:rsidRPr="00160A26" w:rsidRDefault="006E1C00" w:rsidP="001D2C3B">
            <w:pPr>
              <w:ind w:left="57" w:right="57"/>
              <w:jc w:val="center"/>
              <w:rPr>
                <w:rFonts w:cs="Arial"/>
                <w:sz w:val="18"/>
                <w:szCs w:val="18"/>
                <w:highlight w:val="lightGray"/>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3.3 del estudio previo</w:t>
            </w:r>
          </w:p>
        </w:tc>
        <w:tc>
          <w:tcPr>
            <w:tcW w:w="1985" w:type="dxa"/>
            <w:vAlign w:val="center"/>
          </w:tcPr>
          <w:p w:rsidR="006E1C00" w:rsidRDefault="006E1C00" w:rsidP="001D2C3B">
            <w:pPr>
              <w:ind w:left="57" w:right="57"/>
              <w:jc w:val="center"/>
              <w:rPr>
                <w:rFonts w:cs="Arial"/>
                <w:sz w:val="18"/>
                <w:szCs w:val="18"/>
                <w:highlight w:val="lightGray"/>
              </w:rPr>
            </w:pPr>
            <w:r w:rsidRPr="00160A26">
              <w:rPr>
                <w:rFonts w:cs="Arial"/>
                <w:sz w:val="18"/>
                <w:szCs w:val="18"/>
                <w:highlight w:val="lightGray"/>
              </w:rPr>
              <w:t>[Incluir presupuesto oficial]</w:t>
            </w:r>
          </w:p>
          <w:p w:rsidR="006E1C00" w:rsidRDefault="006E1C00" w:rsidP="001D2C3B">
            <w:pPr>
              <w:ind w:left="57" w:right="57"/>
              <w:jc w:val="center"/>
              <w:rPr>
                <w:rFonts w:cs="Arial"/>
                <w:sz w:val="18"/>
                <w:szCs w:val="18"/>
                <w:highlight w:val="lightGray"/>
              </w:rPr>
            </w:pPr>
          </w:p>
          <w:p w:rsidR="006E1C00" w:rsidRPr="00E93F88" w:rsidRDefault="006E1C00" w:rsidP="001D2C3B">
            <w:pPr>
              <w:ind w:right="57"/>
              <w:rPr>
                <w:rFonts w:ascii="Arial" w:hAnsi="Arial" w:cs="Arial"/>
                <w:b/>
                <w:sz w:val="18"/>
                <w:szCs w:val="18"/>
                <w:highlight w:val="yellow"/>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5.2 del estudio previo</w:t>
            </w:r>
          </w:p>
          <w:p w:rsidR="006E1C00" w:rsidRPr="00160A26" w:rsidRDefault="006E1C00" w:rsidP="001D2C3B">
            <w:pPr>
              <w:ind w:left="57" w:right="57"/>
              <w:jc w:val="center"/>
              <w:rPr>
                <w:rFonts w:cs="Arial"/>
                <w:sz w:val="18"/>
                <w:szCs w:val="18"/>
                <w:highlight w:val="lightGray"/>
              </w:rPr>
            </w:pPr>
          </w:p>
        </w:tc>
        <w:tc>
          <w:tcPr>
            <w:tcW w:w="2268" w:type="dxa"/>
            <w:vAlign w:val="center"/>
          </w:tcPr>
          <w:p w:rsidR="006E1C00" w:rsidRDefault="006E1C00" w:rsidP="001D2C3B">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rsidR="006E1C00" w:rsidRDefault="006E1C00" w:rsidP="001D2C3B">
            <w:pPr>
              <w:ind w:left="57" w:right="57"/>
              <w:jc w:val="center"/>
              <w:rPr>
                <w:rFonts w:cs="Arial"/>
                <w:sz w:val="18"/>
                <w:szCs w:val="18"/>
                <w:highlight w:val="lightGray"/>
              </w:rPr>
            </w:pPr>
          </w:p>
          <w:p w:rsidR="006E1C00" w:rsidRPr="00E93F88" w:rsidRDefault="006E1C00" w:rsidP="001D2C3B">
            <w:pPr>
              <w:ind w:right="57"/>
              <w:rPr>
                <w:rFonts w:ascii="Arial" w:hAnsi="Arial" w:cs="Arial"/>
                <w:bCs/>
                <w:sz w:val="18"/>
                <w:szCs w:val="18"/>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3.5 del estudio previo</w:t>
            </w:r>
          </w:p>
          <w:p w:rsidR="006E1C00" w:rsidRPr="00160A26" w:rsidRDefault="006E1C00" w:rsidP="001D2C3B">
            <w:pPr>
              <w:ind w:left="57" w:right="57"/>
              <w:jc w:val="center"/>
              <w:rPr>
                <w:rFonts w:cs="Arial"/>
                <w:sz w:val="18"/>
                <w:szCs w:val="18"/>
                <w:highlight w:val="lightGray"/>
              </w:rPr>
            </w:pPr>
          </w:p>
        </w:tc>
      </w:tr>
      <w:tr w:rsidR="006E1C00" w:rsidRPr="00160A26" w:rsidTr="001D2C3B">
        <w:trPr>
          <w:trHeight w:val="964"/>
        </w:trPr>
        <w:tc>
          <w:tcPr>
            <w:tcW w:w="1129" w:type="dxa"/>
            <w:vAlign w:val="center"/>
          </w:tcPr>
          <w:p w:rsidR="006E1C00" w:rsidRPr="00160A26" w:rsidRDefault="006E1C00" w:rsidP="001D2C3B">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rsidR="006E1C00" w:rsidRPr="00160A26" w:rsidRDefault="006E1C00" w:rsidP="001D2C3B">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rsidR="006E1C00" w:rsidRDefault="006E1C00" w:rsidP="001D2C3B">
            <w:pPr>
              <w:ind w:left="57" w:right="57"/>
              <w:jc w:val="center"/>
              <w:rPr>
                <w:rFonts w:cs="Arial"/>
                <w:sz w:val="18"/>
                <w:szCs w:val="18"/>
                <w:highlight w:val="lightGray"/>
              </w:rPr>
            </w:pPr>
            <w:r w:rsidRPr="00160A26">
              <w:rPr>
                <w:rFonts w:cs="Arial"/>
                <w:sz w:val="18"/>
                <w:szCs w:val="18"/>
                <w:highlight w:val="lightGray"/>
              </w:rPr>
              <w:t>[Incluir plazo en meses]</w:t>
            </w:r>
          </w:p>
          <w:p w:rsidR="006E1C00" w:rsidRDefault="006E1C00" w:rsidP="001D2C3B">
            <w:pPr>
              <w:ind w:left="57" w:right="57"/>
              <w:jc w:val="center"/>
              <w:rPr>
                <w:rFonts w:cs="Arial"/>
                <w:sz w:val="18"/>
                <w:szCs w:val="18"/>
                <w:highlight w:val="lightGray"/>
              </w:rPr>
            </w:pPr>
          </w:p>
          <w:p w:rsidR="006E1C00" w:rsidRPr="00160A26" w:rsidRDefault="006E1C00" w:rsidP="001D2C3B">
            <w:pPr>
              <w:ind w:left="57" w:right="57"/>
              <w:jc w:val="center"/>
              <w:rPr>
                <w:rFonts w:cs="Arial"/>
                <w:sz w:val="18"/>
                <w:szCs w:val="18"/>
                <w:highlight w:val="lightGray"/>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3.3 del estudio previo</w:t>
            </w:r>
          </w:p>
        </w:tc>
        <w:tc>
          <w:tcPr>
            <w:tcW w:w="1985" w:type="dxa"/>
            <w:vAlign w:val="center"/>
          </w:tcPr>
          <w:p w:rsidR="006E1C00" w:rsidRDefault="006E1C00" w:rsidP="001D2C3B">
            <w:pPr>
              <w:ind w:left="57" w:right="57"/>
              <w:jc w:val="center"/>
              <w:rPr>
                <w:rFonts w:cs="Arial"/>
                <w:sz w:val="18"/>
                <w:szCs w:val="18"/>
                <w:highlight w:val="lightGray"/>
              </w:rPr>
            </w:pPr>
            <w:r w:rsidRPr="00160A26">
              <w:rPr>
                <w:rFonts w:cs="Arial"/>
                <w:sz w:val="18"/>
                <w:szCs w:val="18"/>
                <w:highlight w:val="lightGray"/>
              </w:rPr>
              <w:t>[Incluir presupuesto oficial]</w:t>
            </w:r>
          </w:p>
          <w:p w:rsidR="006E1C00" w:rsidRDefault="006E1C00" w:rsidP="001D2C3B">
            <w:pPr>
              <w:ind w:left="57" w:right="57"/>
              <w:jc w:val="center"/>
              <w:rPr>
                <w:rFonts w:cs="Arial"/>
                <w:sz w:val="18"/>
                <w:szCs w:val="18"/>
                <w:highlight w:val="lightGray"/>
              </w:rPr>
            </w:pPr>
          </w:p>
          <w:p w:rsidR="006E1C00" w:rsidRDefault="006E1C00" w:rsidP="001D2C3B">
            <w:pPr>
              <w:ind w:left="57" w:right="57"/>
              <w:jc w:val="center"/>
              <w:rPr>
                <w:rFonts w:cs="Arial"/>
                <w:sz w:val="18"/>
                <w:szCs w:val="18"/>
                <w:highlight w:val="lightGray"/>
              </w:rPr>
            </w:pPr>
          </w:p>
          <w:p w:rsidR="006E1C00" w:rsidRPr="00E93F88" w:rsidRDefault="006E1C00" w:rsidP="001D2C3B">
            <w:pPr>
              <w:ind w:right="57"/>
              <w:rPr>
                <w:rFonts w:ascii="Arial" w:hAnsi="Arial" w:cs="Arial"/>
                <w:b/>
                <w:sz w:val="18"/>
                <w:szCs w:val="18"/>
                <w:highlight w:val="yellow"/>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5.2 del estudio previo</w:t>
            </w:r>
          </w:p>
          <w:p w:rsidR="006E1C00" w:rsidRPr="00160A26" w:rsidRDefault="006E1C00" w:rsidP="001D2C3B">
            <w:pPr>
              <w:ind w:left="57" w:right="57"/>
              <w:jc w:val="center"/>
              <w:rPr>
                <w:rFonts w:cs="Arial"/>
                <w:sz w:val="18"/>
                <w:szCs w:val="18"/>
                <w:highlight w:val="lightGray"/>
              </w:rPr>
            </w:pPr>
          </w:p>
        </w:tc>
        <w:tc>
          <w:tcPr>
            <w:tcW w:w="2268" w:type="dxa"/>
            <w:vAlign w:val="center"/>
          </w:tcPr>
          <w:p w:rsidR="006E1C00" w:rsidRDefault="006E1C00" w:rsidP="001D2C3B">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p w:rsidR="006E1C00" w:rsidRDefault="006E1C00" w:rsidP="001D2C3B">
            <w:pPr>
              <w:ind w:left="57" w:right="57"/>
              <w:jc w:val="center"/>
              <w:rPr>
                <w:rFonts w:cs="Arial"/>
                <w:sz w:val="18"/>
                <w:szCs w:val="18"/>
                <w:highlight w:val="lightGray"/>
              </w:rPr>
            </w:pPr>
          </w:p>
          <w:p w:rsidR="006E1C00" w:rsidRPr="00E93F88" w:rsidRDefault="006E1C00" w:rsidP="001D2C3B">
            <w:pPr>
              <w:ind w:right="57"/>
              <w:rPr>
                <w:rFonts w:ascii="Arial" w:hAnsi="Arial" w:cs="Arial"/>
                <w:bCs/>
                <w:sz w:val="18"/>
                <w:szCs w:val="18"/>
              </w:rPr>
            </w:pPr>
            <w:r w:rsidRPr="00E93F88">
              <w:rPr>
                <w:rFonts w:ascii="Arial" w:hAnsi="Arial" w:cs="Arial"/>
                <w:b/>
                <w:bCs/>
                <w:color w:val="000000" w:themeColor="text1"/>
                <w:sz w:val="18"/>
                <w:szCs w:val="18"/>
                <w:highlight w:val="yellow"/>
              </w:rPr>
              <w:t>Nota:</w:t>
            </w:r>
            <w:r w:rsidRPr="00E93F88">
              <w:rPr>
                <w:rFonts w:ascii="Arial" w:hAnsi="Arial" w:cs="Arial"/>
                <w:color w:val="000000" w:themeColor="text1"/>
                <w:sz w:val="18"/>
                <w:szCs w:val="18"/>
                <w:highlight w:val="yellow"/>
              </w:rPr>
              <w:t xml:space="preserve"> De conformidad con el numeral 3.5 del estudio previo</w:t>
            </w:r>
          </w:p>
          <w:p w:rsidR="006E1C00" w:rsidRPr="00160A26" w:rsidRDefault="006E1C00" w:rsidP="001D2C3B">
            <w:pPr>
              <w:ind w:left="57" w:right="57"/>
              <w:jc w:val="center"/>
              <w:rPr>
                <w:rFonts w:cs="Arial"/>
                <w:sz w:val="18"/>
                <w:szCs w:val="18"/>
                <w:highlight w:val="lightGray"/>
              </w:rPr>
            </w:pPr>
          </w:p>
        </w:tc>
      </w:tr>
    </w:tbl>
    <w:p w:rsidR="006E1C00" w:rsidRDefault="006E1C00" w:rsidP="006E1C00">
      <w:pPr>
        <w:spacing w:line="267" w:lineRule="auto"/>
        <w:ind w:left="260" w:right="260"/>
        <w:jc w:val="both"/>
        <w:rPr>
          <w:rFonts w:ascii="Arial" w:eastAsia="Arial" w:hAnsi="Arial"/>
          <w:color w:val="3B3838"/>
        </w:rPr>
      </w:pPr>
    </w:p>
    <w:p w:rsidR="006E1C00" w:rsidRDefault="006E1C00" w:rsidP="006E1C00">
      <w:pPr>
        <w:spacing w:line="267" w:lineRule="auto"/>
        <w:ind w:left="260" w:right="260"/>
        <w:jc w:val="both"/>
        <w:rPr>
          <w:rFonts w:ascii="Arial" w:eastAsia="Arial" w:hAnsi="Arial"/>
          <w:color w:val="3B3838"/>
        </w:rPr>
      </w:pPr>
    </w:p>
    <w:p w:rsidR="006E1C00" w:rsidRDefault="006E1C00" w:rsidP="006E1C00">
      <w:pPr>
        <w:spacing w:line="267" w:lineRule="auto"/>
        <w:ind w:left="260" w:right="260"/>
        <w:jc w:val="both"/>
        <w:rPr>
          <w:rFonts w:ascii="Arial" w:eastAsia="Arial" w:hAnsi="Arial"/>
          <w:color w:val="3B3838"/>
        </w:rPr>
      </w:pPr>
    </w:p>
    <w:p w:rsidR="006E1C00" w:rsidRDefault="006E1C00" w:rsidP="006E1C00">
      <w:pPr>
        <w:spacing w:line="150" w:lineRule="auto"/>
        <w:rPr>
          <w:rFonts w:ascii="Times New Roman" w:eastAsia="Times New Roman" w:hAnsi="Times New Roman" w:cs="Times New Roman"/>
        </w:rPr>
      </w:pPr>
    </w:p>
    <w:p w:rsidR="006E1C00" w:rsidRDefault="006E1C00" w:rsidP="006E1C00">
      <w:pPr>
        <w:spacing w:line="200" w:lineRule="auto"/>
        <w:rPr>
          <w:rFonts w:ascii="Times New Roman" w:eastAsia="Times New Roman" w:hAnsi="Times New Roman" w:cs="Times New Roman"/>
        </w:rPr>
      </w:pPr>
    </w:p>
    <w:p w:rsidR="006E1C00" w:rsidRPr="00E93F88" w:rsidRDefault="006E1C00" w:rsidP="006E1C00">
      <w:pPr>
        <w:ind w:left="284"/>
        <w:rPr>
          <w:rFonts w:ascii="Arial" w:hAnsi="Arial"/>
        </w:rPr>
      </w:pPr>
      <w:r w:rsidRPr="00E93F88">
        <w:rPr>
          <w:rFonts w:ascii="Arial" w:hAnsi="Arial"/>
          <w:highlight w:val="yellow"/>
        </w:rPr>
        <w:t xml:space="preserve">(*incluya el valor por el cual se adjudicará el proceso de </w:t>
      </w:r>
      <w:proofErr w:type="gramStart"/>
      <w:r w:rsidRPr="00E93F88">
        <w:rPr>
          <w:rFonts w:ascii="Arial" w:hAnsi="Arial"/>
          <w:highlight w:val="yellow"/>
        </w:rPr>
        <w:t>selección</w:t>
      </w:r>
      <w:r w:rsidRPr="00E93F88">
        <w:rPr>
          <w:rFonts w:ascii="Arial" w:hAnsi="Arial"/>
        </w:rPr>
        <w:t>)XXXX</w:t>
      </w:r>
      <w:proofErr w:type="gramEnd"/>
    </w:p>
    <w:p w:rsidR="00002732" w:rsidRDefault="00002732">
      <w:pPr>
        <w:spacing w:line="232" w:lineRule="exact"/>
        <w:rPr>
          <w:rFonts w:ascii="Times New Roman" w:eastAsia="Times New Roman" w:hAnsi="Times New Roman"/>
        </w:rPr>
      </w:pPr>
    </w:p>
    <w:p w:rsidR="008E77BC" w:rsidRPr="008E77BC" w:rsidRDefault="00B134EB" w:rsidP="00BB1EA8">
      <w:pPr>
        <w:shd w:val="clear" w:color="auto" w:fill="BFBFBF"/>
        <w:ind w:left="284" w:right="288"/>
        <w:jc w:val="both"/>
        <w:rPr>
          <w:rFonts w:ascii="Arial" w:hAnsi="Arial"/>
          <w:i/>
        </w:rPr>
      </w:pPr>
      <w:bookmarkStart w:id="10" w:name="_Toc353192993"/>
      <w:bookmarkStart w:id="11" w:name="_Toc353194326"/>
      <w:bookmarkStart w:id="12" w:name="_Toc373499934"/>
      <w:bookmarkStart w:id="13" w:name="_Toc429032374"/>
      <w:bookmarkStart w:id="14" w:name="_Toc488944154"/>
      <w:r w:rsidRPr="00BB1EA8">
        <w:rPr>
          <w:rFonts w:ascii="Arial" w:hAnsi="Arial"/>
          <w:i/>
          <w:shd w:val="clear" w:color="auto" w:fill="BFBFBF"/>
        </w:rPr>
        <w:t>(</w:t>
      </w:r>
      <w:r w:rsidRPr="008E77BC">
        <w:rPr>
          <w:rFonts w:ascii="Arial" w:hAnsi="Arial"/>
          <w:i/>
          <w:spacing w:val="-2"/>
        </w:rPr>
        <w:t xml:space="preserve">SI EL PROCESO ES HASTA AGOTAR EL PRESUPUESTO SE DEBE UTILIZAR EL SIGUIENTE </w:t>
      </w:r>
      <w:r>
        <w:rPr>
          <w:rFonts w:ascii="Arial" w:hAnsi="Arial"/>
          <w:i/>
          <w:spacing w:val="-2"/>
        </w:rPr>
        <w:t>PÁRRAFO</w:t>
      </w:r>
      <w:r w:rsidRPr="008E77BC">
        <w:rPr>
          <w:rFonts w:ascii="Arial" w:hAnsi="Arial"/>
          <w:i/>
        </w:rPr>
        <w:t>)</w:t>
      </w:r>
    </w:p>
    <w:bookmarkEnd w:id="10"/>
    <w:bookmarkEnd w:id="11"/>
    <w:bookmarkEnd w:id="12"/>
    <w:bookmarkEnd w:id="13"/>
    <w:bookmarkEnd w:id="14"/>
    <w:p w:rsidR="008E77BC" w:rsidRPr="008E77BC" w:rsidRDefault="008E77BC" w:rsidP="008E77BC">
      <w:pPr>
        <w:ind w:left="284" w:right="288"/>
        <w:jc w:val="both"/>
        <w:rPr>
          <w:rFonts w:ascii="Arial" w:hAnsi="Arial"/>
        </w:rPr>
      </w:pPr>
    </w:p>
    <w:p w:rsidR="000F15C0" w:rsidRDefault="000F15C0" w:rsidP="000F15C0">
      <w:pPr>
        <w:suppressAutoHyphens/>
        <w:ind w:left="284" w:right="288"/>
        <w:jc w:val="both"/>
        <w:rPr>
          <w:rFonts w:ascii="Arial" w:hAnsi="Arial"/>
          <w:color w:val="008000"/>
          <w:spacing w:val="-2"/>
        </w:rPr>
      </w:pPr>
      <w:r>
        <w:rPr>
          <w:rFonts w:ascii="Arial" w:hAnsi="Arial"/>
          <w:spacing w:val="-2"/>
        </w:rPr>
        <w:t xml:space="preserve">El contrato </w:t>
      </w:r>
      <w:r>
        <w:rPr>
          <w:rFonts w:ascii="Arial" w:hAnsi="Arial"/>
          <w:b/>
          <w:spacing w:val="-2"/>
        </w:rPr>
        <w:t>se terminará cuando se venza el plazo establecido o cuando se agote el valor total del mismo, el cual será igual al valor total del presupuesto oficial</w:t>
      </w:r>
      <w:r w:rsidR="00BA486C">
        <w:rPr>
          <w:rFonts w:ascii="Arial" w:hAnsi="Arial"/>
          <w:spacing w:val="-2"/>
        </w:rPr>
        <w:t xml:space="preserve"> establecido</w:t>
      </w:r>
      <w:r w:rsidRPr="00296B99">
        <w:rPr>
          <w:rFonts w:ascii="Arial" w:hAnsi="Arial"/>
          <w:color w:val="000000"/>
          <w:spacing w:val="-2"/>
        </w:rPr>
        <w:t xml:space="preserve">, lo que ocurra primero. El contrato podrá también </w:t>
      </w:r>
      <w:proofErr w:type="gramStart"/>
      <w:r w:rsidRPr="00296B99">
        <w:rPr>
          <w:rFonts w:ascii="Arial" w:hAnsi="Arial"/>
          <w:color w:val="000000"/>
          <w:spacing w:val="-2"/>
        </w:rPr>
        <w:t>terminarse</w:t>
      </w:r>
      <w:proofErr w:type="gramEnd"/>
      <w:r w:rsidRPr="00296B99">
        <w:rPr>
          <w:rFonts w:ascii="Arial" w:hAnsi="Arial"/>
          <w:color w:val="000000"/>
          <w:spacing w:val="-2"/>
        </w:rPr>
        <w:t xml:space="preserve"> aunque no se haya agotado su valor total, cuando las necesidades del IDU queden completamente satisfechas. No obstante, para los efectos contractuales de constitución de garantías, etc. se estima en </w:t>
      </w:r>
      <w:r w:rsidRPr="00783516">
        <w:rPr>
          <w:rFonts w:ascii="Arial" w:hAnsi="Arial"/>
          <w:b/>
          <w:color w:val="000000"/>
          <w:spacing w:val="-2"/>
          <w:highlight w:val="lightGray"/>
        </w:rPr>
        <w:t>XXXX (X) XXXXX</w:t>
      </w:r>
      <w:r w:rsidRPr="00296B99">
        <w:rPr>
          <w:rFonts w:ascii="Arial" w:hAnsi="Arial"/>
          <w:color w:val="000000"/>
          <w:spacing w:val="-2"/>
        </w:rPr>
        <w:t xml:space="preserve"> y se inicia a partir de la fecha en que se suscriba el acta de inicio del contrato, previo cumplimiento de los requisitos de ejecución establecidos en el Artículo 41 de la Ley 80 de 1993 modificado por el Articulo 23 de la ley 1150 de 2007 y los demás que se señale al efecto en el pliego de condiciones y en la minuta.</w:t>
      </w:r>
    </w:p>
    <w:p w:rsidR="008E77BC" w:rsidRDefault="008E77BC">
      <w:pPr>
        <w:spacing w:line="232" w:lineRule="exact"/>
        <w:rPr>
          <w:rFonts w:ascii="Times New Roman" w:eastAsia="Times New Roman" w:hAnsi="Times New Roman"/>
        </w:rPr>
      </w:pPr>
    </w:p>
    <w:p w:rsidR="00002732" w:rsidRDefault="005172CC">
      <w:pPr>
        <w:spacing w:line="270" w:lineRule="auto"/>
        <w:ind w:left="260" w:right="260"/>
        <w:jc w:val="both"/>
        <w:rPr>
          <w:rFonts w:ascii="Arial" w:eastAsia="Arial" w:hAnsi="Arial"/>
          <w:color w:val="3B3838"/>
        </w:rPr>
      </w:pPr>
      <w:r>
        <w:rPr>
          <w:rFonts w:ascii="Arial" w:eastAsia="Arial" w:hAnsi="Arial"/>
          <w:color w:val="3B3838"/>
        </w:rPr>
        <w:t>L</w:t>
      </w:r>
      <w:r w:rsidR="00002732">
        <w:rPr>
          <w:rFonts w:ascii="Arial" w:eastAsia="Arial" w:hAnsi="Arial"/>
          <w:color w:val="3B3838"/>
        </w:rPr>
        <w:t xml:space="preserve">as especificaciones </w:t>
      </w:r>
      <w:r>
        <w:rPr>
          <w:rFonts w:ascii="Arial" w:eastAsia="Arial" w:hAnsi="Arial"/>
          <w:color w:val="3B3838"/>
        </w:rPr>
        <w:t>del contrato</w:t>
      </w:r>
      <w:r w:rsidR="00002732">
        <w:rPr>
          <w:rFonts w:ascii="Arial" w:eastAsia="Arial" w:hAnsi="Arial"/>
          <w:color w:val="3B3838"/>
        </w:rPr>
        <w:t xml:space="preserve"> </w:t>
      </w:r>
      <w:r>
        <w:rPr>
          <w:rFonts w:ascii="Arial" w:eastAsia="Arial" w:hAnsi="Arial"/>
          <w:color w:val="3B3838"/>
        </w:rPr>
        <w:t xml:space="preserve">son las </w:t>
      </w:r>
      <w:r w:rsidR="00002732">
        <w:rPr>
          <w:rFonts w:ascii="Arial" w:eastAsia="Arial" w:hAnsi="Arial"/>
          <w:color w:val="3B3838"/>
        </w:rPr>
        <w:t xml:space="preserve">descritas en el </w:t>
      </w:r>
      <w:hyperlink w:anchor="page49" w:history="1">
        <w:r w:rsidR="00002732">
          <w:rPr>
            <w:rFonts w:ascii="Arial" w:eastAsia="Arial" w:hAnsi="Arial"/>
            <w:color w:val="3B3838"/>
          </w:rPr>
          <w:t xml:space="preserve">Anexo 1 – Anexo Técnico </w:t>
        </w:r>
      </w:hyperlink>
      <w:r>
        <w:rPr>
          <w:rFonts w:ascii="Arial" w:eastAsia="Arial" w:hAnsi="Arial"/>
          <w:color w:val="3B3838"/>
        </w:rPr>
        <w:t>y el Estudio Previo</w:t>
      </w:r>
      <w:r w:rsidR="00002732">
        <w:rPr>
          <w:rFonts w:ascii="Arial" w:eastAsia="Arial" w:hAnsi="Arial"/>
          <w:color w:val="3B3838"/>
        </w:rPr>
        <w:t>.</w:t>
      </w:r>
    </w:p>
    <w:p w:rsidR="00002732" w:rsidRDefault="00002732">
      <w:pPr>
        <w:spacing w:line="173" w:lineRule="exact"/>
        <w:rPr>
          <w:rFonts w:ascii="Times New Roman" w:eastAsia="Times New Roman" w:hAnsi="Times New Roman"/>
        </w:rPr>
      </w:pPr>
    </w:p>
    <w:p w:rsidR="00002732" w:rsidRDefault="00002732" w:rsidP="00EB1514">
      <w:pPr>
        <w:pStyle w:val="Ttulo2"/>
      </w:pPr>
      <w:bookmarkStart w:id="15" w:name="_Toc111050896"/>
      <w:r>
        <w:t>DOCUMENTOS DEL PROCESO</w:t>
      </w:r>
      <w:bookmarkEnd w:id="15"/>
    </w:p>
    <w:p w:rsidR="00002732" w:rsidRDefault="00002732">
      <w:pPr>
        <w:spacing w:line="246" w:lineRule="exact"/>
        <w:rPr>
          <w:rFonts w:ascii="Times New Roman" w:eastAsia="Times New Roman" w:hAnsi="Times New Roman"/>
        </w:rPr>
      </w:pPr>
    </w:p>
    <w:p w:rsidR="00002732" w:rsidRDefault="00002732">
      <w:pPr>
        <w:spacing w:line="291" w:lineRule="auto"/>
        <w:ind w:left="260" w:right="260"/>
        <w:jc w:val="both"/>
        <w:rPr>
          <w:rFonts w:ascii="Arial" w:eastAsia="Arial" w:hAnsi="Arial"/>
          <w:color w:val="3B3838"/>
          <w:sz w:val="19"/>
        </w:rPr>
      </w:pPr>
      <w:r>
        <w:rPr>
          <w:rFonts w:ascii="Arial" w:eastAsia="Arial" w:hAnsi="Arial"/>
          <w:color w:val="3B3838"/>
          <w:sz w:val="19"/>
        </w:rPr>
        <w:t>Los Documentos del Proceso s</w:t>
      </w:r>
      <w:r w:rsidR="00D412AA">
        <w:rPr>
          <w:rFonts w:ascii="Arial" w:eastAsia="Arial" w:hAnsi="Arial"/>
          <w:color w:val="3B3838"/>
          <w:sz w:val="19"/>
        </w:rPr>
        <w:t xml:space="preserve">on los señalados en el </w:t>
      </w:r>
      <w:r w:rsidR="00D412AA" w:rsidRPr="00D602BC">
        <w:rPr>
          <w:rFonts w:ascii="Arial" w:eastAsia="Arial" w:hAnsi="Arial"/>
          <w:color w:val="3B3838"/>
          <w:sz w:val="19"/>
        </w:rPr>
        <w:t>capítulo IX</w:t>
      </w:r>
      <w:r>
        <w:rPr>
          <w:rFonts w:ascii="Arial" w:eastAsia="Arial" w:hAnsi="Arial"/>
          <w:color w:val="3B3838"/>
          <w:sz w:val="19"/>
        </w:rPr>
        <w:t xml:space="preserve"> del presente documento, así como todos los soportes y documentos señalados en el Artículo 2.2.1.1.1.3.1. del Decreto 1082 de 2015.</w:t>
      </w:r>
    </w:p>
    <w:p w:rsidR="00002732" w:rsidRDefault="00002732">
      <w:pPr>
        <w:spacing w:line="149" w:lineRule="exact"/>
        <w:rPr>
          <w:rFonts w:ascii="Times New Roman" w:eastAsia="Times New Roman" w:hAnsi="Times New Roman"/>
        </w:rPr>
      </w:pPr>
    </w:p>
    <w:p w:rsidR="00002732" w:rsidRPr="00F349A6" w:rsidRDefault="00002732" w:rsidP="00EB1514">
      <w:pPr>
        <w:pStyle w:val="Ttulo2"/>
      </w:pPr>
      <w:bookmarkStart w:id="16" w:name="_Toc111050897"/>
      <w:r w:rsidRPr="00F349A6">
        <w:t>COMUNICACIONES Y OBSERVACIONES AL PROCESO</w:t>
      </w:r>
      <w:bookmarkEnd w:id="16"/>
    </w:p>
    <w:p w:rsidR="00002732" w:rsidRDefault="00002732">
      <w:pPr>
        <w:spacing w:line="177" w:lineRule="exact"/>
        <w:rPr>
          <w:rFonts w:ascii="Times New Roman" w:eastAsia="Times New Roman" w:hAnsi="Times New Roman"/>
        </w:rPr>
      </w:pPr>
    </w:p>
    <w:p w:rsidR="00E7765E" w:rsidRPr="00E7765E" w:rsidRDefault="00E7765E" w:rsidP="00E7765E">
      <w:pPr>
        <w:ind w:left="284"/>
        <w:jc w:val="both"/>
        <w:rPr>
          <w:rFonts w:ascii="Arial" w:hAnsi="Arial"/>
        </w:rPr>
      </w:pPr>
      <w:r w:rsidRPr="00E7765E">
        <w:rPr>
          <w:rFonts w:ascii="Arial" w:hAnsi="Arial"/>
        </w:rPr>
        <w:t xml:space="preserve">Cualquier interesado y oferente en las convocatorias públicas adelantadas por el IDU podrá comunicarse con la entidad a través de la plataforma SECOP II y en los términos establecidos para ello. </w:t>
      </w:r>
      <w:r w:rsidR="0079041F">
        <w:rPr>
          <w:rFonts w:ascii="Arial" w:hAnsi="Arial"/>
        </w:rPr>
        <w:t>Dentro del proceso de selección s</w:t>
      </w:r>
      <w:r w:rsidR="0079041F" w:rsidRPr="0079041F">
        <w:rPr>
          <w:rFonts w:ascii="Arial" w:hAnsi="Arial"/>
        </w:rPr>
        <w:t>olo se atenderán las comunicaciones, preguntas, observaciones efect</w:t>
      </w:r>
      <w:r w:rsidR="0079041F">
        <w:rPr>
          <w:rFonts w:ascii="Arial" w:hAnsi="Arial"/>
        </w:rPr>
        <w:t>uados a través de la plataforma;</w:t>
      </w:r>
      <w:r w:rsidR="0079041F" w:rsidRPr="0079041F">
        <w:rPr>
          <w:rFonts w:ascii="Arial" w:hAnsi="Arial"/>
        </w:rPr>
        <w:t xml:space="preserve"> </w:t>
      </w:r>
      <w:r w:rsidR="0079041F">
        <w:rPr>
          <w:rFonts w:ascii="Arial" w:hAnsi="Arial"/>
        </w:rPr>
        <w:t>n</w:t>
      </w:r>
      <w:r w:rsidR="0079041F" w:rsidRPr="0079041F">
        <w:rPr>
          <w:rFonts w:ascii="Arial" w:hAnsi="Arial"/>
        </w:rPr>
        <w:t>o se admitirá documentación remitida y/o radicada en la sede de la entidad.</w:t>
      </w:r>
    </w:p>
    <w:p w:rsidR="00002732" w:rsidRDefault="00002732">
      <w:pPr>
        <w:spacing w:line="259" w:lineRule="exact"/>
        <w:rPr>
          <w:rFonts w:ascii="Times New Roman" w:eastAsia="Times New Roman" w:hAnsi="Times New Roman"/>
        </w:rPr>
      </w:pPr>
      <w:bookmarkStart w:id="17" w:name="page4"/>
      <w:bookmarkEnd w:id="17"/>
    </w:p>
    <w:p w:rsidR="00767240" w:rsidRDefault="00767240" w:rsidP="00767240">
      <w:pPr>
        <w:spacing w:line="264" w:lineRule="auto"/>
        <w:ind w:left="260" w:right="260"/>
        <w:jc w:val="both"/>
        <w:rPr>
          <w:rFonts w:ascii="Arial" w:eastAsia="Arial" w:hAnsi="Arial"/>
          <w:color w:val="3B3838"/>
        </w:rPr>
      </w:pPr>
      <w:r>
        <w:rPr>
          <w:rFonts w:ascii="Arial" w:eastAsia="Arial" w:hAnsi="Arial"/>
          <w:color w:val="3B3838"/>
        </w:rPr>
        <w:t xml:space="preserve">Las respuestas emitidas por la Entidad a las comunicaciones recibidas serán </w:t>
      </w:r>
      <w:r w:rsidRPr="0013778B">
        <w:rPr>
          <w:rFonts w:ascii="Arial" w:eastAsia="Arial" w:hAnsi="Arial"/>
          <w:color w:val="3B3838"/>
        </w:rPr>
        <w:t xml:space="preserve">publicadas a través de la plataforma SECOP II, </w:t>
      </w:r>
      <w:r w:rsidRPr="0013778B">
        <w:rPr>
          <w:rFonts w:ascii="Arial" w:hAnsi="Arial"/>
          <w:lang w:eastAsia="es-ES"/>
        </w:rPr>
        <w:t xml:space="preserve">de acuerdo con el </w:t>
      </w:r>
      <w:r w:rsidRPr="0013778B">
        <w:rPr>
          <w:rFonts w:ascii="Arial" w:hAnsi="Arial"/>
        </w:rPr>
        <w:t>Manual de Uso y Condiciones de la plataforma del SECOP II.</w:t>
      </w:r>
    </w:p>
    <w:p w:rsidR="00002732" w:rsidRDefault="00002732">
      <w:pPr>
        <w:spacing w:line="183" w:lineRule="exact"/>
        <w:rPr>
          <w:rFonts w:ascii="Times New Roman" w:eastAsia="Times New Roman" w:hAnsi="Times New Roman"/>
        </w:rPr>
      </w:pPr>
    </w:p>
    <w:p w:rsidR="005C1C58" w:rsidRPr="005C1C58" w:rsidRDefault="005C1C58" w:rsidP="005C1C58">
      <w:pPr>
        <w:spacing w:line="276" w:lineRule="auto"/>
        <w:ind w:left="284" w:right="288"/>
        <w:jc w:val="both"/>
        <w:rPr>
          <w:rFonts w:ascii="Arial" w:hAnsi="Arial"/>
        </w:rPr>
      </w:pPr>
      <w:r w:rsidRPr="005C1C58">
        <w:rPr>
          <w:rFonts w:ascii="Arial" w:hAnsi="Arial"/>
          <w:color w:val="000000" w:themeColor="text1"/>
          <w:lang w:val="es-ES" w:eastAsia="es-ES"/>
        </w:rPr>
        <w:t>Cuando el proponente</w:t>
      </w:r>
      <w:r w:rsidRPr="005C1C58">
        <w:rPr>
          <w:rFonts w:ascii="Arial" w:hAnsi="Arial"/>
          <w:color w:val="000000" w:themeColor="text1"/>
          <w:lang w:val="es-ES"/>
        </w:rPr>
        <w:t xml:space="preserve"> registre el certificado de indisponibilidad de la plataforma, la </w:t>
      </w:r>
      <w:r w:rsidRPr="005C1C58">
        <w:rPr>
          <w:rFonts w:ascii="Arial" w:hAnsi="Arial"/>
          <w:color w:val="000000" w:themeColor="text1"/>
          <w:lang w:val="es-ES" w:eastAsia="es-ES"/>
        </w:rPr>
        <w:t>entidad</w:t>
      </w:r>
      <w:r w:rsidRPr="005C1C58">
        <w:rPr>
          <w:rFonts w:ascii="Arial" w:hAnsi="Arial"/>
          <w:color w:val="000000" w:themeColor="text1"/>
          <w:lang w:val="es-ES"/>
        </w:rPr>
        <w:t xml:space="preserve"> pone a disposición el siguiente correo: licitaciones@idu.gov.co</w:t>
      </w:r>
    </w:p>
    <w:p w:rsidR="00002732" w:rsidRDefault="00002732">
      <w:pPr>
        <w:spacing w:line="183" w:lineRule="exact"/>
        <w:rPr>
          <w:rFonts w:ascii="Times New Roman" w:eastAsia="Times New Roman" w:hAnsi="Times New Roman"/>
        </w:rPr>
      </w:pPr>
    </w:p>
    <w:p w:rsidR="00002732" w:rsidRDefault="00002732" w:rsidP="00EB1514">
      <w:pPr>
        <w:pStyle w:val="Ttulo2"/>
      </w:pPr>
      <w:bookmarkStart w:id="18" w:name="_Toc111050898"/>
      <w:r>
        <w:t>CLASIFICADOR DE BIENES Y SERVICIOS DE NACIONES UNIDAS (UNSPSC)</w:t>
      </w:r>
      <w:bookmarkEnd w:id="18"/>
    </w:p>
    <w:p w:rsidR="00002732" w:rsidRDefault="00002732">
      <w:pPr>
        <w:spacing w:line="246" w:lineRule="exact"/>
        <w:rPr>
          <w:rFonts w:ascii="Times New Roman" w:eastAsia="Times New Roman" w:hAnsi="Times New Roman"/>
        </w:rPr>
      </w:pPr>
    </w:p>
    <w:p w:rsidR="00002732" w:rsidRDefault="008E77BC">
      <w:pPr>
        <w:spacing w:line="270" w:lineRule="auto"/>
        <w:ind w:left="260" w:right="260"/>
        <w:jc w:val="both"/>
        <w:rPr>
          <w:rFonts w:ascii="Arial" w:eastAsia="Arial" w:hAnsi="Arial"/>
          <w:color w:val="3B3838"/>
        </w:rPr>
      </w:pPr>
      <w:r>
        <w:rPr>
          <w:rFonts w:ascii="Arial" w:eastAsia="Arial" w:hAnsi="Arial"/>
          <w:color w:val="3B3838"/>
        </w:rPr>
        <w:t>El contrato que resulte del presente proceso de selección, está codificado</w:t>
      </w:r>
      <w:r w:rsidR="00002732">
        <w:rPr>
          <w:rFonts w:ascii="Arial" w:eastAsia="Arial" w:hAnsi="Arial"/>
          <w:color w:val="3B3838"/>
        </w:rPr>
        <w:t xml:space="preserve"> en el Clasificador de Bienes y Servicios de Naciones Unidas (UNSPSC) bajo el segmento </w:t>
      </w:r>
      <w:r w:rsidR="005172CC" w:rsidRPr="00002732">
        <w:rPr>
          <w:rFonts w:ascii="Arial" w:eastAsia="Arial" w:hAnsi="Arial"/>
          <w:color w:val="3B3838"/>
          <w:shd w:val="clear" w:color="auto" w:fill="BFBFBF"/>
        </w:rPr>
        <w:t>[</w:t>
      </w:r>
      <w:r w:rsidR="005172CC">
        <w:rPr>
          <w:rFonts w:ascii="Arial" w:eastAsia="Arial" w:hAnsi="Arial"/>
          <w:color w:val="3B3838"/>
          <w:shd w:val="clear" w:color="auto" w:fill="BFBFBF"/>
        </w:rPr>
        <w:t>XX</w:t>
      </w:r>
      <w:r w:rsidR="005172CC" w:rsidRPr="00002732">
        <w:rPr>
          <w:rFonts w:ascii="Arial" w:eastAsia="Arial" w:hAnsi="Arial"/>
          <w:color w:val="3B3838"/>
          <w:shd w:val="clear" w:color="auto" w:fill="BFBFBF"/>
        </w:rPr>
        <w:t>]</w:t>
      </w:r>
      <w:r w:rsidR="005172CC">
        <w:rPr>
          <w:rFonts w:ascii="Arial" w:eastAsia="Arial" w:hAnsi="Arial"/>
          <w:color w:val="3B3838"/>
        </w:rPr>
        <w:t xml:space="preserve"> </w:t>
      </w:r>
      <w:r w:rsidR="00002732">
        <w:rPr>
          <w:rFonts w:ascii="Arial" w:eastAsia="Arial" w:hAnsi="Arial"/>
          <w:color w:val="3B3838"/>
        </w:rPr>
        <w:t xml:space="preserve">con el </w:t>
      </w:r>
      <w:r w:rsidR="00002732" w:rsidRPr="00002732">
        <w:rPr>
          <w:rFonts w:ascii="Arial" w:eastAsia="Arial" w:hAnsi="Arial"/>
          <w:color w:val="3B3838"/>
          <w:shd w:val="clear" w:color="auto" w:fill="BFBFBF"/>
        </w:rPr>
        <w:t xml:space="preserve">[cuarto </w:t>
      </w:r>
      <w:r w:rsidR="00002732" w:rsidRPr="00002732">
        <w:rPr>
          <w:rFonts w:ascii="Arial" w:eastAsia="Arial" w:hAnsi="Arial"/>
          <w:color w:val="3B3838"/>
          <w:highlight w:val="lightGray"/>
          <w:shd w:val="clear" w:color="auto" w:fill="BFBFBF"/>
        </w:rPr>
        <w:t>de ser posible,</w:t>
      </w:r>
      <w:r w:rsidR="00002732" w:rsidRPr="00002732">
        <w:rPr>
          <w:rFonts w:ascii="Arial" w:eastAsia="Arial" w:hAnsi="Arial"/>
          <w:color w:val="3B3838"/>
          <w:shd w:val="clear" w:color="auto" w:fill="BFBFBF"/>
        </w:rPr>
        <w:t xml:space="preserve"> </w:t>
      </w:r>
      <w:r w:rsidR="00002732" w:rsidRPr="00002732">
        <w:rPr>
          <w:rFonts w:ascii="Arial" w:eastAsia="Arial" w:hAnsi="Arial"/>
          <w:color w:val="3B3838"/>
          <w:highlight w:val="lightGray"/>
          <w:shd w:val="clear" w:color="auto" w:fill="BFBFBF"/>
        </w:rPr>
        <w:t>o de lo contrario en el tercer</w:t>
      </w:r>
      <w:r w:rsidR="00002732" w:rsidRPr="00002732">
        <w:rPr>
          <w:rFonts w:ascii="Arial" w:eastAsia="Arial" w:hAnsi="Arial"/>
          <w:color w:val="3B3838"/>
          <w:shd w:val="clear" w:color="auto" w:fill="BFBFBF"/>
        </w:rPr>
        <w:t>]</w:t>
      </w:r>
      <w:r w:rsidR="00002732">
        <w:rPr>
          <w:rFonts w:ascii="Arial" w:eastAsia="Arial" w:hAnsi="Arial"/>
          <w:color w:val="3B3838"/>
        </w:rPr>
        <w:t xml:space="preserve"> nivel, como se indica en la siguiente tabla:</w:t>
      </w:r>
    </w:p>
    <w:p w:rsidR="00002732" w:rsidRDefault="00002732">
      <w:pPr>
        <w:spacing w:line="150" w:lineRule="exact"/>
        <w:rPr>
          <w:rFonts w:ascii="Times New Roman" w:eastAsia="Times New Roman" w:hAnsi="Times New Roman"/>
        </w:rPr>
      </w:pPr>
    </w:p>
    <w:tbl>
      <w:tblPr>
        <w:tblW w:w="0" w:type="auto"/>
        <w:tblInd w:w="1970" w:type="dxa"/>
        <w:tblLayout w:type="fixed"/>
        <w:tblCellMar>
          <w:left w:w="0" w:type="dxa"/>
          <w:right w:w="0" w:type="dxa"/>
        </w:tblCellMar>
        <w:tblLook w:val="0000" w:firstRow="0" w:lastRow="0" w:firstColumn="0" w:lastColumn="0" w:noHBand="0" w:noVBand="0"/>
      </w:tblPr>
      <w:tblGrid>
        <w:gridCol w:w="100"/>
        <w:gridCol w:w="3740"/>
        <w:gridCol w:w="80"/>
        <w:gridCol w:w="60"/>
        <w:gridCol w:w="1360"/>
        <w:gridCol w:w="100"/>
      </w:tblGrid>
      <w:tr w:rsidR="00002732">
        <w:trPr>
          <w:trHeight w:val="306"/>
        </w:trPr>
        <w:tc>
          <w:tcPr>
            <w:tcW w:w="10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3740" w:type="dxa"/>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Clasificación UNSPSC</w:t>
            </w:r>
          </w:p>
        </w:tc>
        <w:tc>
          <w:tcPr>
            <w:tcW w:w="8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6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1360" w:type="dxa"/>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Descripción</w:t>
            </w:r>
          </w:p>
        </w:tc>
        <w:tc>
          <w:tcPr>
            <w:tcW w:w="10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r>
      <w:tr w:rsidR="00002732">
        <w:trPr>
          <w:trHeight w:val="122"/>
        </w:trPr>
        <w:tc>
          <w:tcPr>
            <w:tcW w:w="10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37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8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13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10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62"/>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382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14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62"/>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382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14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7"/>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71"/>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37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8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3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bl>
    <w:p w:rsidR="00002732" w:rsidRDefault="00002732">
      <w:pPr>
        <w:spacing w:line="2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12" w:lineRule="exact"/>
        <w:rPr>
          <w:rFonts w:ascii="Times New Roman" w:eastAsia="Times New Roman" w:hAnsi="Times New Roman"/>
        </w:rPr>
      </w:pPr>
    </w:p>
    <w:p w:rsidR="00002732" w:rsidRPr="00F349A6" w:rsidRDefault="00002732" w:rsidP="00EB1514">
      <w:pPr>
        <w:pStyle w:val="Ttulo2"/>
      </w:pPr>
      <w:bookmarkStart w:id="19" w:name="_Toc111050899"/>
      <w:r w:rsidRPr="00F349A6">
        <w:t>RECURSOS QUE RESPALDAN LA PRESENTE CONTRATACIÓN</w:t>
      </w:r>
      <w:bookmarkEnd w:id="19"/>
    </w:p>
    <w:p w:rsidR="00002732" w:rsidRDefault="00002732">
      <w:pPr>
        <w:spacing w:line="244" w:lineRule="exact"/>
        <w:rPr>
          <w:rFonts w:ascii="Times New Roman" w:eastAsia="Times New Roman" w:hAnsi="Times New Roman"/>
        </w:rPr>
      </w:pPr>
    </w:p>
    <w:p w:rsidR="00EE7DE8" w:rsidRDefault="00EE7DE8" w:rsidP="00EE7DE8">
      <w:pPr>
        <w:spacing w:line="0" w:lineRule="atLeast"/>
        <w:ind w:left="260"/>
        <w:rPr>
          <w:rFonts w:ascii="Arial" w:eastAsia="Arial" w:hAnsi="Arial"/>
          <w:color w:val="3B3838"/>
          <w:highlight w:val="lightGray"/>
        </w:rPr>
      </w:pPr>
      <w:r>
        <w:rPr>
          <w:rFonts w:ascii="Arial" w:eastAsia="Arial" w:hAnsi="Arial"/>
          <w:color w:val="3B3838"/>
          <w:highlight w:val="lightGray"/>
        </w:rPr>
        <w:t>[En caso que al momento de la publicación del proyecto de pliego no se cuente con la disponibilidad presupuestal utilice el siguiente párrafo, en caso contrario elimínelo]</w:t>
      </w:r>
    </w:p>
    <w:p w:rsidR="00EE7DE8" w:rsidRDefault="00EE7DE8" w:rsidP="00EE7DE8">
      <w:pPr>
        <w:shd w:val="clear" w:color="auto" w:fill="FFFFFF"/>
        <w:ind w:left="284" w:right="45"/>
        <w:jc w:val="both"/>
        <w:rPr>
          <w:rFonts w:ascii="Arial" w:eastAsia="Arial" w:hAnsi="Arial"/>
          <w:color w:val="3B3838"/>
        </w:rPr>
      </w:pPr>
    </w:p>
    <w:p w:rsidR="00EE7DE8" w:rsidRPr="000D61AD" w:rsidRDefault="00EE7DE8" w:rsidP="00EE7DE8">
      <w:pPr>
        <w:shd w:val="clear" w:color="auto" w:fill="FFFFFF"/>
        <w:ind w:left="284" w:right="45"/>
        <w:jc w:val="both"/>
        <w:rPr>
          <w:rFonts w:ascii="Arial" w:eastAsia="Arial" w:hAnsi="Arial"/>
          <w:color w:val="3B3838"/>
        </w:rPr>
      </w:pPr>
      <w:r w:rsidRPr="000D61AD">
        <w:rPr>
          <w:rFonts w:ascii="Arial" w:eastAsia="Arial" w:hAnsi="Arial"/>
          <w:color w:val="3B3838"/>
          <w:highlight w:val="lightGray"/>
        </w:rPr>
        <w:t>De conformidad con lo establecido en el artículo 6° de la Ley 1882 de 2018 no es obligatorio contar con disponibilidad presupuestal para realizar la publicación del proyecto de Pliego de Condiciones.</w:t>
      </w:r>
    </w:p>
    <w:p w:rsidR="00EE7DE8" w:rsidRDefault="00EE7DE8">
      <w:pPr>
        <w:spacing w:line="267" w:lineRule="auto"/>
        <w:ind w:left="260" w:right="260"/>
        <w:jc w:val="both"/>
        <w:rPr>
          <w:rFonts w:ascii="Arial" w:eastAsia="Arial" w:hAnsi="Arial"/>
          <w:color w:val="3B3838"/>
        </w:rPr>
      </w:pPr>
    </w:p>
    <w:p w:rsidR="00002732" w:rsidRDefault="00002732">
      <w:pPr>
        <w:spacing w:line="267" w:lineRule="auto"/>
        <w:ind w:left="260" w:right="260"/>
        <w:jc w:val="both"/>
        <w:rPr>
          <w:rFonts w:ascii="Arial" w:eastAsia="Arial" w:hAnsi="Arial"/>
          <w:color w:val="3B3838"/>
        </w:rPr>
      </w:pPr>
      <w:r>
        <w:rPr>
          <w:rFonts w:ascii="Arial" w:eastAsia="Arial" w:hAnsi="Arial"/>
          <w:color w:val="3B3838"/>
        </w:rPr>
        <w:t>La Entidad, para poder respaldar el compromiso derivado del presente Proceso de Contratación, cuenta con el siguiente certificado de disponibilidad presupuestal:</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49024" behindDoc="1" locked="0" layoutInCell="1" allowOverlap="1" wp14:anchorId="418EBDC6" wp14:editId="1C132C4C">
                <wp:simplePos x="0" y="0"/>
                <wp:positionH relativeFrom="column">
                  <wp:posOffset>5760085</wp:posOffset>
                </wp:positionH>
                <wp:positionV relativeFrom="paragraph">
                  <wp:posOffset>104140</wp:posOffset>
                </wp:positionV>
                <wp:extent cx="18415" cy="12700"/>
                <wp:effectExtent l="0" t="0" r="3175" b="1270"/>
                <wp:wrapNone/>
                <wp:docPr id="3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6CD00" id="Rectangle 3" o:spid="_x0000_s1026" style="position:absolute;margin-left:453.55pt;margin-top:8.2pt;width:1.45pt;height: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H6HwIAADoEAAAOAAAAZHJzL2Uyb0RvYy54bWysU9tuEzEQfUfiHyy/k82mCU1X2VRVShBS&#10;gYrCB0y83qyFb4ydbMrXd+xNQwo8IfxgeTzj4zNnZhbXB6PZXmJQzta8HI05k1a4Rtltzb99Xb+Z&#10;cxYi2Aa0s7LmjzLw6+XrV4veV3LiOqcbiYxAbKh6X/MuRl8VRRCdNBBGzktLztahgUgmbosGoSd0&#10;o4vJePy26B02Hp2QIdDt7eDky4zftlLEz20bZGS65sQt5h3zvkl7sVxAtUXwnRJHGvAPLAwoS5+e&#10;oG4hAtuh+gPKKIEuuDaOhDOFa1slZM6BsinHv2Xz0IGXORcSJ/iTTOH/wYpP+3tkqqn5BVXKgqEa&#10;fSHVwG61ZBdJn96HisIe/D2mDIO/c+J7YNatOoqSN4iu7yQ0xKpM8cWLB8kI9JRt+o+uIXTYRZel&#10;OrRoEiCJwA65Io+nishDZIIuy/m0nHEmyFNOLse5XgVUz089hvheOsPSoeZIxDM07O9CTFSgeg7J&#10;1J1WzVppnQ3cblYa2R5Sa+SV2VOG52Hasr7mV7PJLCO/8IVziHVef4MwKlKPa2VqPj/9A1XS7J1t&#10;cgdGUHo4E2VtjyIm3Qb9N655JA3RDQ1MA0eHzuFPznpq3pqHHztAyZn+YKkOV+V0mro9G9PZ5YQM&#10;PPdszj1gBUHVPHI2HFdxmJCdR7Xt6Kcy527dDdWuVVnZVNeB1ZEsNWgW/DhMaQLO7Rz1a+SXTwAA&#10;AP//AwBQSwMEFAAGAAgAAAAhABg1E5fdAAAACQEAAA8AAABkcnMvZG93bnJldi54bWxMj8FOwzAQ&#10;RO9I/IO1SNyonRK1SYhTARInLrT0ws2NTRyw11bstuHvWU70uDNPszPtZvaOncyUxoASioUAZrAP&#10;esRBwv795a4ClrJCrVxAI+HHJNh011etanQ449acdnlgFIKpURJszrHhPPXWeJUWIRok7zNMXmU6&#10;p4HrSZ0p3Du+FGLFvRqRPlgVzbM1/ffu6CXg09vy9b7P6320Ve10Gb+27kPK25v58QFYNnP+h+Gv&#10;PlWHjjodwhF1Yk5CLdYFoWSsSmAE1IWgcQcSqhJ41/LLBd0vAAAA//8DAFBLAQItABQABgAIAAAA&#10;IQC2gziS/gAAAOEBAAATAAAAAAAAAAAAAAAAAAAAAABbQ29udGVudF9UeXBlc10ueG1sUEsBAi0A&#10;FAAGAAgAAAAhADj9If/WAAAAlAEAAAsAAAAAAAAAAAAAAAAALwEAAF9yZWxzLy5yZWxzUEsBAi0A&#10;FAAGAAgAAAAhANyIEfofAgAAOgQAAA4AAAAAAAAAAAAAAAAALgIAAGRycy9lMm9Eb2MueG1sUEsB&#10;Ai0AFAAGAAgAAAAhABg1E5fdAAAACQEAAA8AAAAAAAAAAAAAAAAAeQQAAGRycy9kb3ducmV2Lnht&#10;bFBLBQYAAAAABAAEAPMAAACDBQAAAAA=&#10;" fillcolor="black" strokecolor="white"/>
            </w:pict>
          </mc:Fallback>
        </mc:AlternateContent>
      </w:r>
    </w:p>
    <w:p w:rsidR="00002732" w:rsidRDefault="00393571">
      <w:pPr>
        <w:spacing w:line="20" w:lineRule="exact"/>
        <w:rPr>
          <w:rFonts w:ascii="Times New Roman" w:eastAsia="Times New Roman" w:hAnsi="Times New Roman"/>
        </w:rPr>
      </w:pPr>
      <w:r>
        <w:rPr>
          <w:rFonts w:ascii="Times New Roman" w:eastAsia="Times New Roman" w:hAnsi="Times New Roman"/>
          <w:noProof/>
          <w:sz w:val="4"/>
        </w:rPr>
        <mc:AlternateContent>
          <mc:Choice Requires="wps">
            <w:drawing>
              <wp:anchor distT="0" distB="0" distL="114300" distR="114300" simplePos="0" relativeHeight="251650048" behindDoc="1" locked="0" layoutInCell="1" allowOverlap="1" wp14:anchorId="26973182" wp14:editId="11531029">
                <wp:simplePos x="0" y="0"/>
                <wp:positionH relativeFrom="column">
                  <wp:posOffset>5760085</wp:posOffset>
                </wp:positionH>
                <wp:positionV relativeFrom="paragraph">
                  <wp:posOffset>-8890</wp:posOffset>
                </wp:positionV>
                <wp:extent cx="18415" cy="12065"/>
                <wp:effectExtent l="0" t="0" r="3175" b="0"/>
                <wp:wrapNone/>
                <wp:docPr id="3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26A31" id="Rectangle 4" o:spid="_x0000_s1026" style="position:absolute;margin-left:453.55pt;margin-top:-.7pt;width:1.45pt;height:.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lrHgIAADoEAAAOAAAAZHJzL2Uyb0RvYy54bWysU9tuEzEQfUfiHyy/k82GpE1X2VRVShBS&#10;gYrCB0y83qyFb4ydbMrXd+xNQwo8IfxgeTzj4zNnZhbXB6PZXmJQzta8HI05k1a4Rtltzb99Xb+Z&#10;cxYi2Aa0s7LmjzLw6+XrV4veV3LiOqcbiYxAbKh6X/MuRl8VRRCdNBBGzktLztahgUgmbosGoSd0&#10;o4vJeHxR9A4bj07IEOj2dnDyZcZvWyni57YNMjJdc+IW845536S9WC6g2iL4TokjDfgHFgaUpU9P&#10;ULcQge1Q/QFllEAXXBtHwpnCta0SMudA2ZTj37J56MDLnAuJE/xJpvD/YMWn/T0y1dT87SVnFgzV&#10;6AupBnarJZsmfXofKgp78PeYMgz+zonvgVm36ihK3iC6vpPQEKsyxRcvHiQj0FO26T+6htBhF12W&#10;6tCiSYAkAjvkijyeKiIPkQm6LOfTcsaZIE85GV/MMj5Uz089hvheOsPSoeZIxDM07O9CTFSgeg7J&#10;1J1WzVppnQ3cblYa2R5Sa+R1RA/nYdqyvuZXs8ksI7/whXOIdV5/gzAqUo9rZWo+P/0DVdLsnW1y&#10;B0ZQejgTZW2PIibdBv03rnkkDdENDUwDR4fO4U/OemremocfO0DJmf5gqQ5X5XSauj0b09nlhAw8&#10;92zOPWAFQdU8cjYcV3GYkJ1Hte3opzLnbt0N1a5VWdlU14HVkSw1aBb8OExpAs7tHPVr5JdPAA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N+olrHgIAADoEAAAOAAAAAAAAAAAAAAAAAC4CAABkcnMvZTJvRG9jLnhtbFBLAQIt&#10;ABQABgAIAAAAIQDR09BP3AAAAAcBAAAPAAAAAAAAAAAAAAAAAHgEAABkcnMvZG93bnJldi54bWxQ&#10;SwUGAAAAAAQABADzAAAAgQUAAAAA&#10;" fillcolor="black" strokecolor="white"/>
            </w:pict>
          </mc:Fallback>
        </mc:AlternateContent>
      </w:r>
      <w:r>
        <w:rPr>
          <w:rFonts w:ascii="Times New Roman" w:eastAsia="Times New Roman" w:hAnsi="Times New Roman"/>
          <w:noProof/>
          <w:sz w:val="4"/>
        </w:rPr>
        <mc:AlternateContent>
          <mc:Choice Requires="wps">
            <w:drawing>
              <wp:anchor distT="0" distB="0" distL="114300" distR="114300" simplePos="0" relativeHeight="251651072" behindDoc="1" locked="0" layoutInCell="1" allowOverlap="1" wp14:anchorId="3A9FB6C2" wp14:editId="1C32FD5B">
                <wp:simplePos x="0" y="0"/>
                <wp:positionH relativeFrom="column">
                  <wp:posOffset>5756910</wp:posOffset>
                </wp:positionH>
                <wp:positionV relativeFrom="paragraph">
                  <wp:posOffset>-20955</wp:posOffset>
                </wp:positionV>
                <wp:extent cx="12700" cy="12065"/>
                <wp:effectExtent l="3810" t="0" r="2540" b="0"/>
                <wp:wrapNone/>
                <wp:docPr id="3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B0798" id="Rectangle 5" o:spid="_x0000_s1026" style="position:absolute;margin-left:453.3pt;margin-top:-1.65pt;width:1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M2UHwIAADoEAAAOAAAAZHJzL2Uyb0RvYy54bWysU9tuEzEQfUfiHyy/k72QpO0qm6pKCUIq&#10;UFH4gInXm7Xw2mbsZFO+vmNvGlLgCeEHy+MZH585M7O4PvSa7SV6ZU3Ni0nOmTTCNspsa/7t6/rN&#10;JWc+gGlAWyNr/ig9v16+frUYXCVL21ndSGQEYnw1uJp3Ibgqy7zoZA9+Yp005Gwt9hDIxG3WIAyE&#10;3uuszPN5NlhsHFohvafb29HJlwm/baUIn9vWy8B0zYlbSDumfRP3bLmAaovgOiWONOAfWPSgDH16&#10;grqFAGyH6g+oXgm03rZhImyf2bZVQqYcKJsi/y2bhw6cTLmQON6dZPL/D1Z82t8jU03N3845M9BT&#10;jb6QamC2WrJZ1GdwvqKwB3ePMUPv7qz47pmxq46i5A2iHToJDbEqYnz24kE0PD1lm+GjbQgddsEm&#10;qQ4t9hGQRGCHVJHHU0XkITBBl0V5kVPZBHmKMp8nPhlUz08d+vBe2p7FQ82RiCdo2N/5EKlA9RyS&#10;qFutmrXSOhm43aw0sj3E1kgrsacMz8O0YUPNr2blLCG/8PlziHVaf4PoVaAe16qv+eXpH6iiZu9M&#10;kzowgNLjmShrcxQx6jbqv7HNI2mIdmxgGjg6dBZ/cjZQ89bc/9gBSs70B0N1uCqm09jtyZjOLkoy&#10;8NyzOfeAEQRV88DZeFyFcUJ2DtW2o5+KlLuxN1S7ViVlY11HVkey1KBJ8OMwxQk4t1PUr5FfPgEA&#10;AP//AwBQSwMEFAAGAAgAAAAhAN28j1/dAAAACQEAAA8AAABkcnMvZG93bnJldi54bWxMj7FOwzAQ&#10;hnck3sE6JLbWblOFJMSpAImJhZYubG5s4oB9tmK3DW/PMcF4/33677t2O3vHzmZKY0AJq6UAZrAP&#10;esRBwuHteVEBS1mhVi6gkfBtEmy766tWNTpccGfO+zwwKsHUKAk259hwnnprvErLEA3S7iNMXmUa&#10;p4HrSV2o3Du+FqLkXo1IF6yK5sma/mt/8hLw8XX9UvT57hBtVTu9iZ879y7l7c38cA8smzn/wfCr&#10;T+rQkdMxnFAn5iTUoiwJlbAoCmAE1KKi4EjBagO8a/n/D7ofAAAA//8DAFBLAQItABQABgAIAAAA&#10;IQC2gziS/gAAAOEBAAATAAAAAAAAAAAAAAAAAAAAAABbQ29udGVudF9UeXBlc10ueG1sUEsBAi0A&#10;FAAGAAgAAAAhADj9If/WAAAAlAEAAAsAAAAAAAAAAAAAAAAALwEAAF9yZWxzLy5yZWxzUEsBAi0A&#10;FAAGAAgAAAAhAHK4zZQfAgAAOgQAAA4AAAAAAAAAAAAAAAAALgIAAGRycy9lMm9Eb2MueG1sUEsB&#10;Ai0AFAAGAAgAAAAhAN28j1/dAAAACQEAAA8AAAAAAAAAAAAAAAAAeQQAAGRycy9kb3ducmV2Lnht&#10;bFBLBQYAAAAABAAEAPMAAACDBQAAAAA=&#10;" fillcolor="black" strokecolor="white"/>
            </w:pict>
          </mc:Fallback>
        </mc:AlternateContent>
      </w:r>
    </w:p>
    <w:p w:rsidR="0048525E" w:rsidRDefault="0048525E" w:rsidP="0048525E">
      <w:pPr>
        <w:spacing w:line="241" w:lineRule="exact"/>
        <w:rPr>
          <w:rFonts w:ascii="Times New Roman" w:eastAsia="Times New Roman" w:hAnsi="Times New Roman"/>
        </w:rPr>
      </w:pPr>
    </w:p>
    <w:tbl>
      <w:tblPr>
        <w:tblW w:w="858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502"/>
        <w:gridCol w:w="2404"/>
        <w:gridCol w:w="3683"/>
      </w:tblGrid>
      <w:tr w:rsidR="002C1C26" w:rsidRPr="00D602BC" w:rsidTr="002C1C26">
        <w:trPr>
          <w:trHeight w:val="17"/>
          <w:jc w:val="center"/>
        </w:trPr>
        <w:tc>
          <w:tcPr>
            <w:tcW w:w="0" w:type="auto"/>
            <w:tcBorders>
              <w:top w:val="double" w:sz="4" w:space="0" w:color="auto"/>
              <w:bottom w:val="single" w:sz="6" w:space="0" w:color="auto"/>
            </w:tcBorders>
            <w:shd w:val="clear" w:color="auto" w:fill="404040"/>
            <w:vAlign w:val="center"/>
          </w:tcPr>
          <w:p w:rsidR="002C1C26" w:rsidRPr="00D602BC" w:rsidRDefault="002C1C26" w:rsidP="002C1C26">
            <w:pPr>
              <w:spacing w:line="276" w:lineRule="auto"/>
              <w:rPr>
                <w:rFonts w:ascii="Arial,Times New Roman" w:eastAsia="Arial,Times New Roman" w:hAnsi="Arial,Times New Roman" w:cs="Arial,Times New Roman"/>
                <w:b/>
                <w:bCs/>
                <w:color w:val="FFFFFF"/>
                <w:sz w:val="16"/>
                <w:szCs w:val="16"/>
              </w:rPr>
            </w:pPr>
            <w:r w:rsidRPr="00D602BC">
              <w:rPr>
                <w:b/>
                <w:bCs/>
                <w:color w:val="FFFFFF"/>
                <w:sz w:val="16"/>
                <w:szCs w:val="16"/>
              </w:rPr>
              <w:t>Número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c>
          <w:tcPr>
            <w:tcW w:w="0" w:type="auto"/>
            <w:tcBorders>
              <w:top w:val="double" w:sz="4" w:space="0" w:color="auto"/>
              <w:bottom w:val="single" w:sz="6" w:space="0" w:color="auto"/>
            </w:tcBorders>
            <w:shd w:val="clear" w:color="auto" w:fill="404040"/>
            <w:vAlign w:val="center"/>
          </w:tcPr>
          <w:p w:rsidR="002C1C26" w:rsidRPr="00D602BC" w:rsidRDefault="002C1C26" w:rsidP="001A7231">
            <w:pPr>
              <w:spacing w:line="276" w:lineRule="auto"/>
              <w:jc w:val="center"/>
              <w:rPr>
                <w:rFonts w:ascii="Arial,Times New Roman" w:eastAsia="Arial,Times New Roman" w:hAnsi="Arial,Times New Roman" w:cs="Arial,Times New Roman"/>
                <w:b/>
                <w:bCs/>
                <w:color w:val="FFFFFF"/>
                <w:sz w:val="16"/>
                <w:szCs w:val="16"/>
              </w:rPr>
            </w:pPr>
            <w:r w:rsidRPr="00D602BC">
              <w:rPr>
                <w:b/>
                <w:bCs/>
                <w:color w:val="FFFFFF"/>
                <w:sz w:val="16"/>
                <w:szCs w:val="16"/>
              </w:rPr>
              <w:t>Fecha</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c>
          <w:tcPr>
            <w:tcW w:w="0" w:type="auto"/>
            <w:tcBorders>
              <w:top w:val="double" w:sz="4" w:space="0" w:color="auto"/>
              <w:bottom w:val="single" w:sz="6" w:space="0" w:color="auto"/>
            </w:tcBorders>
            <w:shd w:val="clear" w:color="auto" w:fill="404040"/>
            <w:vAlign w:val="center"/>
          </w:tcPr>
          <w:p w:rsidR="002C1C26" w:rsidRPr="00D602BC" w:rsidRDefault="002C1C26" w:rsidP="001A7231">
            <w:pPr>
              <w:spacing w:line="276" w:lineRule="auto"/>
              <w:jc w:val="center"/>
              <w:rPr>
                <w:rFonts w:ascii="Arial,Times New Roman" w:eastAsia="Arial,Times New Roman" w:hAnsi="Arial,Times New Roman" w:cs="Arial,Times New Roman"/>
                <w:b/>
                <w:bCs/>
                <w:color w:val="FFFFFF"/>
                <w:sz w:val="16"/>
                <w:szCs w:val="16"/>
              </w:rPr>
            </w:pPr>
            <w:r w:rsidRPr="00D602BC">
              <w:rPr>
                <w:b/>
                <w:bCs/>
                <w:color w:val="FFFFFF"/>
                <w:sz w:val="16"/>
                <w:szCs w:val="16"/>
              </w:rPr>
              <w:t>Valor</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de</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r>
      <w:tr w:rsidR="002C1C26" w:rsidRPr="00C4321D" w:rsidTr="002C1C26">
        <w:trPr>
          <w:trHeight w:val="264"/>
          <w:jc w:val="center"/>
        </w:trPr>
        <w:tc>
          <w:tcPr>
            <w:tcW w:w="0" w:type="auto"/>
            <w:vMerge w:val="restart"/>
            <w:tcBorders>
              <w:top w:val="single" w:sz="6" w:space="0" w:color="auto"/>
            </w:tcBorders>
            <w:vAlign w:val="center"/>
          </w:tcPr>
          <w:p w:rsidR="002C1C26" w:rsidRPr="00D602BC" w:rsidRDefault="002C1C26" w:rsidP="001A7231">
            <w:pPr>
              <w:spacing w:line="276" w:lineRule="auto"/>
              <w:jc w:val="center"/>
              <w:rPr>
                <w:rFonts w:ascii="Arial,Times New Roman" w:eastAsia="Arial,Times New Roman" w:hAnsi="Arial,Times New Roman" w:cs="Arial,Times New Roman"/>
              </w:rPr>
            </w:pPr>
            <w:r w:rsidRPr="00D602BC">
              <w:t>[Incluir el número del certificado]</w:t>
            </w:r>
          </w:p>
        </w:tc>
        <w:tc>
          <w:tcPr>
            <w:tcW w:w="0" w:type="auto"/>
            <w:vMerge w:val="restart"/>
            <w:tcBorders>
              <w:top w:val="single" w:sz="6" w:space="0" w:color="auto"/>
            </w:tcBorders>
            <w:vAlign w:val="center"/>
          </w:tcPr>
          <w:p w:rsidR="002C1C26" w:rsidRPr="00D602BC" w:rsidRDefault="002C1C26" w:rsidP="001A7231">
            <w:pPr>
              <w:spacing w:line="276" w:lineRule="auto"/>
              <w:jc w:val="center"/>
              <w:rPr>
                <w:rFonts w:ascii="Arial,Times New Roman" w:eastAsia="Arial,Times New Roman" w:hAnsi="Arial,Times New Roman" w:cs="Arial,Times New Roman"/>
              </w:rPr>
            </w:pPr>
            <w:r w:rsidRPr="00D602BC">
              <w:t>[Incluir la fecha del certificado]</w:t>
            </w:r>
          </w:p>
        </w:tc>
        <w:tc>
          <w:tcPr>
            <w:tcW w:w="0" w:type="auto"/>
            <w:vMerge w:val="restart"/>
            <w:tcBorders>
              <w:top w:val="single" w:sz="6" w:space="0" w:color="auto"/>
            </w:tcBorders>
            <w:vAlign w:val="center"/>
          </w:tcPr>
          <w:p w:rsidR="002C1C26" w:rsidRPr="00C4321D" w:rsidRDefault="002C1C26" w:rsidP="001A7231">
            <w:pPr>
              <w:spacing w:line="276" w:lineRule="auto"/>
              <w:jc w:val="center"/>
              <w:rPr>
                <w:rFonts w:ascii="Arial,Times New Roman" w:eastAsia="Arial,Times New Roman" w:hAnsi="Arial,Times New Roman" w:cs="Arial,Times New Roman"/>
              </w:rPr>
            </w:pPr>
            <w:r w:rsidRPr="00D602BC">
              <w:t>[Incluir el valor del certificado de disponibilidad presupuestal]</w:t>
            </w:r>
          </w:p>
        </w:tc>
      </w:tr>
      <w:tr w:rsidR="002C1C26" w:rsidRPr="00C4321D" w:rsidTr="002C1C26">
        <w:trPr>
          <w:trHeight w:val="281"/>
          <w:jc w:val="center"/>
        </w:trPr>
        <w:tc>
          <w:tcPr>
            <w:tcW w:w="0" w:type="auto"/>
            <w:vMerge/>
            <w:vAlign w:val="center"/>
          </w:tcPr>
          <w:p w:rsidR="002C1C26" w:rsidRPr="00C4321D" w:rsidRDefault="002C1C26" w:rsidP="001A7231">
            <w:pPr>
              <w:spacing w:line="276" w:lineRule="auto"/>
              <w:jc w:val="center"/>
              <w:rPr>
                <w:rFonts w:eastAsia="Times New Roman"/>
                <w:b/>
                <w:bCs/>
              </w:rPr>
            </w:pPr>
          </w:p>
        </w:tc>
        <w:tc>
          <w:tcPr>
            <w:tcW w:w="0" w:type="auto"/>
            <w:vMerge/>
            <w:vAlign w:val="center"/>
          </w:tcPr>
          <w:p w:rsidR="002C1C26" w:rsidRPr="00C4321D" w:rsidRDefault="002C1C26" w:rsidP="001A7231">
            <w:pPr>
              <w:spacing w:line="276" w:lineRule="auto"/>
              <w:jc w:val="center"/>
              <w:rPr>
                <w:rFonts w:eastAsia="Times New Roman"/>
                <w:b/>
                <w:bCs/>
              </w:rPr>
            </w:pPr>
          </w:p>
        </w:tc>
        <w:tc>
          <w:tcPr>
            <w:tcW w:w="0" w:type="auto"/>
            <w:vMerge/>
            <w:vAlign w:val="center"/>
          </w:tcPr>
          <w:p w:rsidR="002C1C26" w:rsidRPr="00C4321D" w:rsidRDefault="002C1C26" w:rsidP="001A7231">
            <w:pPr>
              <w:spacing w:line="276" w:lineRule="auto"/>
              <w:jc w:val="center"/>
              <w:rPr>
                <w:rFonts w:eastAsia="Times New Roman"/>
                <w:b/>
                <w:bCs/>
              </w:rPr>
            </w:pPr>
          </w:p>
        </w:tc>
      </w:tr>
    </w:tbl>
    <w:p w:rsidR="002C1C26" w:rsidRDefault="002C1C26" w:rsidP="0048525E">
      <w:pPr>
        <w:spacing w:line="241" w:lineRule="exact"/>
        <w:rPr>
          <w:rFonts w:ascii="Times New Roman" w:eastAsia="Times New Roman" w:hAnsi="Times New Roman"/>
        </w:rPr>
      </w:pPr>
    </w:p>
    <w:p w:rsidR="0048525E" w:rsidRDefault="0048525E">
      <w:pPr>
        <w:spacing w:line="241" w:lineRule="exact"/>
        <w:rPr>
          <w:rFonts w:ascii="Times New Roman" w:eastAsia="Times New Roman" w:hAnsi="Times New Roman"/>
        </w:rPr>
      </w:pPr>
    </w:p>
    <w:p w:rsidR="00002732" w:rsidRDefault="00002732">
      <w:pPr>
        <w:spacing w:line="0" w:lineRule="atLeast"/>
        <w:ind w:left="260"/>
        <w:rPr>
          <w:rFonts w:ascii="Arial" w:eastAsia="Arial" w:hAnsi="Arial"/>
          <w:color w:val="3B3838"/>
          <w:highlight w:val="lightGray"/>
        </w:rPr>
      </w:pPr>
      <w:r>
        <w:rPr>
          <w:rFonts w:ascii="Arial" w:eastAsia="Arial" w:hAnsi="Arial"/>
          <w:color w:val="3B3838"/>
          <w:highlight w:val="lightGray"/>
        </w:rPr>
        <w:t>[</w:t>
      </w:r>
      <w:r w:rsidR="0079041F">
        <w:rPr>
          <w:rFonts w:ascii="Arial" w:eastAsia="Arial" w:hAnsi="Arial"/>
          <w:color w:val="3B3838"/>
          <w:highlight w:val="lightGray"/>
        </w:rPr>
        <w:t>Incluir</w:t>
      </w:r>
      <w:r>
        <w:rPr>
          <w:rFonts w:ascii="Arial" w:eastAsia="Arial" w:hAnsi="Arial"/>
          <w:color w:val="3B3838"/>
          <w:highlight w:val="lightGray"/>
        </w:rPr>
        <w:t xml:space="preserve"> otras fuentes de recursos en caso de que aplique]</w:t>
      </w:r>
    </w:p>
    <w:p w:rsidR="00002732" w:rsidRDefault="00002732">
      <w:pPr>
        <w:spacing w:line="19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 necesidad se encuentra incluida en el Plan Anual de Adquisiciones de la Entidad.</w:t>
      </w:r>
    </w:p>
    <w:p w:rsidR="00002732" w:rsidRDefault="00002732">
      <w:pPr>
        <w:spacing w:line="205" w:lineRule="exact"/>
        <w:rPr>
          <w:rFonts w:ascii="Times New Roman" w:eastAsia="Times New Roman" w:hAnsi="Times New Roman"/>
        </w:rPr>
      </w:pPr>
    </w:p>
    <w:p w:rsidR="00002732" w:rsidRDefault="00002732" w:rsidP="00EB1514">
      <w:pPr>
        <w:pStyle w:val="Ttulo2"/>
      </w:pPr>
      <w:bookmarkStart w:id="20" w:name="page5"/>
      <w:bookmarkStart w:id="21" w:name="_Toc4136444"/>
      <w:bookmarkStart w:id="22" w:name="_Toc4136807"/>
      <w:bookmarkStart w:id="23" w:name="_Toc4136889"/>
      <w:bookmarkStart w:id="24" w:name="_Toc4137047"/>
      <w:bookmarkStart w:id="25" w:name="_Toc4137178"/>
      <w:bookmarkStart w:id="26" w:name="_Toc4137239"/>
      <w:bookmarkStart w:id="27" w:name="_Toc4137269"/>
      <w:bookmarkStart w:id="28" w:name="_Toc4137319"/>
      <w:bookmarkStart w:id="29" w:name="_Toc4137389"/>
      <w:bookmarkStart w:id="30" w:name="_Toc4137460"/>
      <w:bookmarkStart w:id="31" w:name="_Toc4137496"/>
      <w:bookmarkStart w:id="32" w:name="_Toc4137538"/>
      <w:bookmarkStart w:id="33" w:name="_Toc4137567"/>
      <w:bookmarkStart w:id="34" w:name="_Toc4137628"/>
      <w:bookmarkStart w:id="35" w:name="_Toc4137657"/>
      <w:bookmarkStart w:id="36" w:name="_Toc4137987"/>
      <w:bookmarkStart w:id="37" w:name="_Toc4138031"/>
      <w:bookmarkStart w:id="38" w:name="_Toc4138066"/>
      <w:bookmarkStart w:id="39" w:name="_Toc4138101"/>
      <w:bookmarkStart w:id="40" w:name="_Toc4138130"/>
      <w:bookmarkStart w:id="41" w:name="_Toc4138164"/>
      <w:bookmarkStart w:id="42" w:name="_Toc4138196"/>
      <w:bookmarkStart w:id="43" w:name="_Toc4138231"/>
      <w:bookmarkStart w:id="44" w:name="_Toc4138266"/>
      <w:bookmarkStart w:id="45" w:name="_Toc4138295"/>
      <w:bookmarkStart w:id="46" w:name="_Toc4138394"/>
      <w:bookmarkStart w:id="47" w:name="_Toc4138506"/>
      <w:bookmarkStart w:id="48" w:name="_Toc4138775"/>
      <w:bookmarkStart w:id="49" w:name="_Toc4139875"/>
      <w:bookmarkStart w:id="50" w:name="_Toc4140231"/>
      <w:bookmarkStart w:id="51" w:name="_Toc4140301"/>
      <w:bookmarkStart w:id="52" w:name="_Toc4140519"/>
      <w:bookmarkStart w:id="53" w:name="_Toc4141679"/>
      <w:bookmarkStart w:id="54" w:name="_Toc4141821"/>
      <w:bookmarkStart w:id="55" w:name="_Toc4141889"/>
      <w:bookmarkStart w:id="56" w:name="_Toc4142056"/>
      <w:bookmarkStart w:id="57" w:name="_Toc4142124"/>
      <w:bookmarkStart w:id="58" w:name="_Toc4142192"/>
      <w:bookmarkStart w:id="59" w:name="_Toc11105090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REGLAS DE SUBSANABILIDAD</w:t>
      </w:r>
      <w:r w:rsidR="00767240" w:rsidRPr="0033677B">
        <w:t>, EXPLICACIONES Y ACLARACIONES</w:t>
      </w:r>
      <w:bookmarkEnd w:id="59"/>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rsidR="00002732" w:rsidRDefault="00002732">
      <w:pPr>
        <w:spacing w:line="258" w:lineRule="exact"/>
        <w:rPr>
          <w:rFonts w:ascii="Times New Roman" w:eastAsia="Times New Roman" w:hAnsi="Times New Roman"/>
        </w:rPr>
      </w:pPr>
    </w:p>
    <w:p w:rsidR="00767240" w:rsidRPr="00767240" w:rsidRDefault="00767240" w:rsidP="00767240">
      <w:pPr>
        <w:tabs>
          <w:tab w:val="left" w:pos="-142"/>
          <w:tab w:val="left" w:pos="9072"/>
        </w:tabs>
        <w:autoSpaceDE w:val="0"/>
        <w:autoSpaceDN w:val="0"/>
        <w:adjustRightInd w:val="0"/>
        <w:spacing w:before="120" w:after="240" w:line="276" w:lineRule="auto"/>
        <w:ind w:left="284" w:right="288"/>
        <w:jc w:val="both"/>
        <w:rPr>
          <w:rFonts w:ascii="Arial" w:hAnsi="Arial"/>
        </w:rPr>
      </w:pPr>
      <w:r w:rsidRPr="00767240">
        <w:rPr>
          <w:rFonts w:ascii="Arial" w:hAnsi="Arial"/>
        </w:rPr>
        <w:t>En caso de ser necesario, la</w:t>
      </w:r>
      <w:r w:rsidRPr="00767240">
        <w:rPr>
          <w:rFonts w:ascii="Arial" w:eastAsia="Arial" w:hAnsi="Arial"/>
        </w:rPr>
        <w:t xml:space="preserve"> </w:t>
      </w:r>
      <w:r w:rsidRPr="00767240">
        <w:rPr>
          <w:rFonts w:ascii="Arial" w:hAnsi="Arial"/>
        </w:rPr>
        <w:t>Entidad</w:t>
      </w:r>
      <w:r w:rsidRPr="00767240">
        <w:rPr>
          <w:rFonts w:ascii="Arial" w:eastAsia="Arial" w:hAnsi="Arial"/>
        </w:rPr>
        <w:t xml:space="preserve"> </w:t>
      </w:r>
      <w:r w:rsidRPr="00767240">
        <w:rPr>
          <w:rFonts w:ascii="Arial" w:hAnsi="Arial"/>
        </w:rPr>
        <w:t>deberá</w:t>
      </w:r>
      <w:r w:rsidRPr="00767240">
        <w:rPr>
          <w:rFonts w:ascii="Arial" w:eastAsia="Arial" w:hAnsi="Arial"/>
        </w:rPr>
        <w:t xml:space="preserve"> </w:t>
      </w:r>
      <w:r w:rsidRPr="00767240">
        <w:rPr>
          <w:rFonts w:ascii="Arial" w:hAnsi="Arial"/>
        </w:rPr>
        <w:t>solicitar</w:t>
      </w:r>
      <w:r w:rsidRPr="00767240">
        <w:rPr>
          <w:rFonts w:ascii="Arial" w:eastAsia="Arial" w:hAnsi="Arial"/>
        </w:rPr>
        <w:t xml:space="preserve"> </w:t>
      </w:r>
      <w:r w:rsidRPr="00767240">
        <w:rPr>
          <w:rFonts w:ascii="Arial" w:hAnsi="Arial"/>
        </w:rPr>
        <w:t>a</w:t>
      </w:r>
      <w:r w:rsidRPr="00767240">
        <w:rPr>
          <w:rFonts w:ascii="Arial" w:eastAsia="Arial" w:hAnsi="Arial"/>
        </w:rPr>
        <w:t xml:space="preserve"> </w:t>
      </w:r>
      <w:r w:rsidRPr="00767240">
        <w:rPr>
          <w:rFonts w:ascii="Arial" w:hAnsi="Arial"/>
        </w:rPr>
        <w:t>los</w:t>
      </w:r>
      <w:r w:rsidRPr="00767240">
        <w:rPr>
          <w:rFonts w:ascii="Arial" w:eastAsia="Arial" w:hAnsi="Arial"/>
        </w:rPr>
        <w:t xml:space="preserve"> </w:t>
      </w:r>
      <w:r w:rsidRPr="00767240">
        <w:rPr>
          <w:rFonts w:ascii="Arial" w:hAnsi="Arial"/>
        </w:rPr>
        <w:t>Proponentes durante el proceso de evaluación, y a más tardar en el informe de evaluación,</w:t>
      </w:r>
      <w:r w:rsidRPr="00767240">
        <w:rPr>
          <w:rFonts w:ascii="Arial" w:eastAsia="Arial" w:hAnsi="Arial"/>
        </w:rPr>
        <w:t xml:space="preserve"> </w:t>
      </w:r>
      <w:r w:rsidRPr="00767240">
        <w:rPr>
          <w:rFonts w:ascii="Arial" w:hAnsi="Arial"/>
        </w:rPr>
        <w:t>las</w:t>
      </w:r>
      <w:r w:rsidRPr="00767240">
        <w:rPr>
          <w:rFonts w:ascii="Arial" w:eastAsia="Arial" w:hAnsi="Arial"/>
        </w:rPr>
        <w:t xml:space="preserve"> </w:t>
      </w:r>
      <w:r w:rsidRPr="00767240">
        <w:rPr>
          <w:rFonts w:ascii="Arial" w:hAnsi="Arial"/>
        </w:rPr>
        <w:t>aclaraciones,</w:t>
      </w:r>
      <w:r w:rsidRPr="00767240">
        <w:rPr>
          <w:rFonts w:ascii="Arial" w:eastAsia="Arial" w:hAnsi="Arial"/>
        </w:rPr>
        <w:t xml:space="preserve"> </w:t>
      </w:r>
      <w:r w:rsidRPr="00767240">
        <w:rPr>
          <w:rFonts w:ascii="Arial" w:hAnsi="Arial"/>
        </w:rPr>
        <w:t>precisiones</w:t>
      </w:r>
      <w:r w:rsidRPr="00767240">
        <w:rPr>
          <w:rFonts w:ascii="Arial" w:eastAsia="Arial" w:hAnsi="Arial"/>
        </w:rPr>
        <w:t xml:space="preserve"> </w:t>
      </w:r>
      <w:r w:rsidRPr="00767240">
        <w:rPr>
          <w:rFonts w:ascii="Arial" w:hAnsi="Arial"/>
        </w:rPr>
        <w:t>o</w:t>
      </w:r>
      <w:r w:rsidRPr="00767240">
        <w:rPr>
          <w:rFonts w:ascii="Arial" w:eastAsia="Arial" w:hAnsi="Arial"/>
        </w:rPr>
        <w:t xml:space="preserve"> </w:t>
      </w:r>
      <w:r w:rsidRPr="00767240">
        <w:rPr>
          <w:rFonts w:ascii="Arial" w:hAnsi="Arial"/>
        </w:rPr>
        <w:t>solicitud de documentos</w:t>
      </w:r>
      <w:r w:rsidRPr="00767240">
        <w:rPr>
          <w:rFonts w:ascii="Arial" w:eastAsia="Arial" w:hAnsi="Arial"/>
        </w:rPr>
        <w:t xml:space="preserve"> </w:t>
      </w:r>
      <w:r w:rsidRPr="00767240">
        <w:rPr>
          <w:rFonts w:ascii="Arial" w:hAnsi="Arial"/>
        </w:rPr>
        <w:t>que</w:t>
      </w:r>
      <w:r w:rsidRPr="00767240">
        <w:rPr>
          <w:rFonts w:ascii="Arial" w:eastAsia="Arial" w:hAnsi="Arial"/>
        </w:rPr>
        <w:t xml:space="preserve"> </w:t>
      </w:r>
      <w:r w:rsidRPr="00767240">
        <w:rPr>
          <w:rFonts w:ascii="Arial" w:hAnsi="Arial"/>
        </w:rPr>
        <w:t>puedan</w:t>
      </w:r>
      <w:r w:rsidRPr="00767240">
        <w:rPr>
          <w:rFonts w:ascii="Arial" w:eastAsia="Arial" w:hAnsi="Arial"/>
        </w:rPr>
        <w:t xml:space="preserve"> </w:t>
      </w:r>
      <w:r w:rsidRPr="00767240">
        <w:rPr>
          <w:rFonts w:ascii="Arial" w:hAnsi="Arial"/>
        </w:rPr>
        <w:t>ser</w:t>
      </w:r>
      <w:r w:rsidRPr="00767240">
        <w:rPr>
          <w:rFonts w:ascii="Arial" w:eastAsia="Arial" w:hAnsi="Arial"/>
        </w:rPr>
        <w:t xml:space="preserve"> </w:t>
      </w:r>
      <w:r w:rsidRPr="00767240">
        <w:rPr>
          <w:rFonts w:ascii="Arial" w:hAnsi="Arial"/>
        </w:rPr>
        <w:t>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durante la etapa de evaluación, y a más tardar hasta el término de traslado del informe de evaluación, es decir, dentro de los tres (3) días hábiles siguientes contados a partir del día hábil siguiente a la expedición del informe de evaluación.</w:t>
      </w:r>
    </w:p>
    <w:p w:rsidR="00002732" w:rsidRDefault="00002732">
      <w:pPr>
        <w:spacing w:line="273" w:lineRule="auto"/>
        <w:ind w:left="260" w:right="260"/>
        <w:jc w:val="both"/>
        <w:rPr>
          <w:rFonts w:ascii="Arial" w:eastAsia="Arial" w:hAnsi="Arial"/>
          <w:color w:val="3B3838"/>
        </w:rPr>
      </w:pPr>
      <w:r>
        <w:rPr>
          <w:rFonts w:ascii="Arial" w:eastAsia="Arial" w:hAnsi="Arial"/>
          <w:color w:val="3B3838"/>
        </w:rPr>
        <w:t>En el evento en que la Entidad no advierta la ausencia de requisitos o la falta de documentos referentes a la futura contratación o al Proponente, no necesarios para la comparación de las propuestas y no los haya requerido en el informe de evaluación, podrá requerir al Proponente, otorgándole un término igual al establecido para el traslado del informe de evaluación, con el fin de que los allegue. En caso de que sea necesario, la Entidad ajustará el cronograma.</w:t>
      </w:r>
    </w:p>
    <w:p w:rsidR="00002732" w:rsidRDefault="00002732">
      <w:pPr>
        <w:spacing w:line="255" w:lineRule="exact"/>
        <w:rPr>
          <w:rFonts w:ascii="Times New Roman" w:eastAsia="Times New Roman" w:hAnsi="Times New Roman"/>
        </w:rPr>
      </w:pPr>
    </w:p>
    <w:p w:rsidR="005C1C58" w:rsidRPr="00B602EC" w:rsidRDefault="005C1C58" w:rsidP="005C1C58">
      <w:pPr>
        <w:tabs>
          <w:tab w:val="left" w:pos="-142"/>
        </w:tabs>
        <w:autoSpaceDE w:val="0"/>
        <w:autoSpaceDN w:val="0"/>
        <w:adjustRightInd w:val="0"/>
        <w:spacing w:before="120" w:after="240" w:line="276" w:lineRule="auto"/>
        <w:ind w:left="284" w:right="288"/>
        <w:jc w:val="both"/>
        <w:rPr>
          <w:rFonts w:ascii="Arial" w:hAnsi="Arial"/>
        </w:rPr>
      </w:pPr>
      <w:r w:rsidRPr="00B602EC">
        <w:rPr>
          <w:rFonts w:ascii="Arial" w:hAnsi="Arial"/>
        </w:rPr>
        <w:t>Las subsanaciones, explicaciones y aclaraciones se presentarán por medio de mensajes, en la forma prevista en la plataforma.</w:t>
      </w:r>
    </w:p>
    <w:p w:rsidR="00264C95" w:rsidRPr="00264C95" w:rsidRDefault="00002732" w:rsidP="00264C95">
      <w:pPr>
        <w:ind w:left="284" w:right="261"/>
        <w:jc w:val="both"/>
        <w:rPr>
          <w:rFonts w:ascii="Arial" w:eastAsia="Arial" w:hAnsi="Arial"/>
          <w:color w:val="3B3838"/>
        </w:rPr>
      </w:pPr>
      <w:r>
        <w:rPr>
          <w:rFonts w:ascii="Arial" w:eastAsia="Arial" w:hAnsi="Arial"/>
          <w:color w:val="3B3838"/>
        </w:rPr>
        <w:lastRenderedPageBreak/>
        <w:t>Todos aquellos requisitos de la oferta que afecten la asignación de puntaje, incluyendo los necesarios para acreditar requisitos de desempate, no son subsanables, por lo que los mismos deben ser aportados por los Proponentes desde la presentación de la oferta.</w:t>
      </w:r>
      <w:r w:rsidR="00264C95">
        <w:rPr>
          <w:rFonts w:ascii="Arial" w:eastAsia="Arial" w:hAnsi="Arial"/>
          <w:color w:val="3B3838"/>
        </w:rPr>
        <w:t xml:space="preserve"> </w:t>
      </w:r>
      <w:r w:rsidR="00264C95" w:rsidRPr="00264C95">
        <w:rPr>
          <w:rFonts w:ascii="Arial" w:eastAsia="Arial" w:hAnsi="Arial"/>
          <w:color w:val="3B3838"/>
        </w:rPr>
        <w:t>No obstante, pueden ser aclarados o ser objeto de explicación.</w:t>
      </w:r>
    </w:p>
    <w:p w:rsidR="005C1C58" w:rsidRDefault="005C1C58" w:rsidP="00264C95">
      <w:pPr>
        <w:spacing w:line="270" w:lineRule="auto"/>
        <w:ind w:right="260"/>
        <w:jc w:val="both"/>
        <w:rPr>
          <w:rFonts w:ascii="Arial" w:eastAsia="Arial" w:hAnsi="Arial"/>
          <w:color w:val="3B3838"/>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En virtud del principio de Buena Fe, los Proponentes que presenten observaciones al proceso o a las ofertas y conductas de los demás oferentes deberán justificar y demostrar la procedencia y oportunidad de estas.</w:t>
      </w: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60" w:name="_Toc111050901"/>
      <w:r>
        <w:t>CRONOGRAMA DEL PROCESO</w:t>
      </w:r>
      <w:bookmarkEnd w:id="60"/>
    </w:p>
    <w:p w:rsidR="00002732" w:rsidRDefault="00002732">
      <w:pPr>
        <w:spacing w:line="24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El cronograma del proceso </w:t>
      </w:r>
      <w:r w:rsidR="0055638C">
        <w:rPr>
          <w:rFonts w:ascii="Arial" w:eastAsia="Arial" w:hAnsi="Arial"/>
          <w:color w:val="3B3838"/>
        </w:rPr>
        <w:t>s</w:t>
      </w:r>
      <w:r>
        <w:rPr>
          <w:rFonts w:ascii="Arial" w:eastAsia="Arial" w:hAnsi="Arial"/>
          <w:color w:val="3B3838"/>
        </w:rPr>
        <w:t xml:space="preserve">e </w:t>
      </w:r>
      <w:r w:rsidR="0055638C">
        <w:rPr>
          <w:rFonts w:ascii="Arial" w:eastAsia="Arial" w:hAnsi="Arial"/>
          <w:color w:val="3B3838"/>
        </w:rPr>
        <w:t xml:space="preserve">incluye </w:t>
      </w:r>
      <w:r>
        <w:rPr>
          <w:rFonts w:ascii="Arial" w:eastAsia="Arial" w:hAnsi="Arial"/>
          <w:color w:val="3B3838"/>
        </w:rPr>
        <w:t xml:space="preserve">en el </w:t>
      </w:r>
      <w:hyperlink w:anchor="page49" w:history="1">
        <w:r>
          <w:rPr>
            <w:rFonts w:ascii="Arial" w:eastAsia="Arial" w:hAnsi="Arial"/>
            <w:color w:val="3B3838"/>
          </w:rPr>
          <w:t>Anexo 2 – Cronograma.</w:t>
        </w:r>
      </w:hyperlink>
    </w:p>
    <w:p w:rsidR="00002732" w:rsidRDefault="00002732">
      <w:pPr>
        <w:spacing w:line="183" w:lineRule="exact"/>
        <w:rPr>
          <w:rFonts w:ascii="Times New Roman" w:eastAsia="Times New Roman" w:hAnsi="Times New Roman"/>
        </w:rPr>
      </w:pPr>
    </w:p>
    <w:p w:rsidR="00002732" w:rsidRDefault="00002732" w:rsidP="00EB1514">
      <w:pPr>
        <w:pStyle w:val="Ttulo2"/>
      </w:pPr>
      <w:bookmarkStart w:id="61" w:name="_Toc111050902"/>
      <w:r>
        <w:t>IDIOMA</w:t>
      </w:r>
      <w:bookmarkEnd w:id="61"/>
    </w:p>
    <w:p w:rsidR="00002732" w:rsidRDefault="00002732">
      <w:pPr>
        <w:spacing w:line="246"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 xml:space="preserve">Los documentos y las comunicaciones entregadas, enviadas o expedidas por los Proponentes o por terceros para efectos del Proceso de Contratación, o para ser tenidos en cuenta en el mismo, deben ser allegados en castellano. Los documentos y comunicaciones en un idioma distinto deben ser presentados en su lengua original junto con la traducción oficial al </w:t>
      </w:r>
      <w:r w:rsidR="005C1C58">
        <w:rPr>
          <w:rFonts w:ascii="Arial" w:eastAsia="Arial" w:hAnsi="Arial"/>
          <w:color w:val="3B3838"/>
        </w:rPr>
        <w:t>español</w:t>
      </w:r>
      <w:r>
        <w:rPr>
          <w:rFonts w:ascii="Arial" w:eastAsia="Arial" w:hAnsi="Arial"/>
          <w:color w:val="3B3838"/>
        </w:rPr>
        <w:t>.</w:t>
      </w:r>
    </w:p>
    <w:p w:rsidR="00002732" w:rsidRPr="005C1C58" w:rsidRDefault="00002732" w:rsidP="005C1C58">
      <w:pPr>
        <w:spacing w:line="300" w:lineRule="exact"/>
        <w:ind w:left="284" w:right="288"/>
        <w:rPr>
          <w:rFonts w:ascii="Arial" w:eastAsia="Times New Roman" w:hAnsi="Arial"/>
        </w:rPr>
      </w:pPr>
    </w:p>
    <w:p w:rsidR="005C1C58" w:rsidRPr="005C1C58" w:rsidRDefault="005C1C58" w:rsidP="005C1C58">
      <w:pPr>
        <w:spacing w:line="276" w:lineRule="auto"/>
        <w:ind w:left="284" w:right="288"/>
        <w:jc w:val="both"/>
        <w:rPr>
          <w:rFonts w:ascii="Arial" w:hAnsi="Arial"/>
          <w:lang w:eastAsia="es-ES"/>
        </w:rPr>
      </w:pPr>
      <w:r w:rsidRPr="005C1C58">
        <w:rPr>
          <w:rFonts w:ascii="Arial" w:hAnsi="Arial"/>
          <w:lang w:eastAsia="es-ES"/>
        </w:rPr>
        <w:t>Para que la traducción oficial de los documentos en idioma extranjero sea válida, la traducción se realizará en los términos del Decreto 381 de 1951 y el artículo 33 de la Ley 962 de 2005, o la norma que la modifique, sustituya o complemente. Es decir, junto con la traducción oficial se presentará el documento que certifica la aprobación de la prueba por parte del Centro Universitario que cuente con la facultad de idiomas debidamente acreditadas y reconocidas por el ICFES.</w:t>
      </w:r>
    </w:p>
    <w:p w:rsidR="005C1C58" w:rsidRDefault="005C1C58">
      <w:pPr>
        <w:spacing w:line="300" w:lineRule="exact"/>
        <w:rPr>
          <w:rFonts w:ascii="Times New Roman" w:eastAsia="Times New Roman" w:hAnsi="Times New Roman"/>
        </w:rPr>
      </w:pPr>
    </w:p>
    <w:p w:rsidR="00002732" w:rsidRDefault="00002732" w:rsidP="00EB1514">
      <w:pPr>
        <w:pStyle w:val="Ttulo2"/>
      </w:pPr>
      <w:bookmarkStart w:id="62" w:name="_Toc111050903"/>
      <w:r>
        <w:t>DOCUMENTOS OTORGADOS EN EL EXTERIOR</w:t>
      </w:r>
      <w:bookmarkEnd w:id="62"/>
    </w:p>
    <w:p w:rsidR="00002732" w:rsidRDefault="00002732">
      <w:pPr>
        <w:spacing w:line="246" w:lineRule="exact"/>
        <w:rPr>
          <w:rFonts w:ascii="Times New Roman" w:eastAsia="Times New Roman" w:hAnsi="Times New Roman"/>
        </w:rPr>
      </w:pPr>
    </w:p>
    <w:p w:rsidR="00D6021D" w:rsidRDefault="00D6021D" w:rsidP="00D6021D">
      <w:pPr>
        <w:spacing w:line="264" w:lineRule="auto"/>
        <w:ind w:left="260" w:right="260"/>
        <w:jc w:val="both"/>
        <w:rPr>
          <w:rFonts w:ascii="Arial" w:eastAsia="Arial" w:hAnsi="Arial"/>
          <w:color w:val="3B3838"/>
        </w:rPr>
      </w:pPr>
      <w:bookmarkStart w:id="63" w:name="page6"/>
      <w:bookmarkEnd w:id="63"/>
    </w:p>
    <w:p w:rsidR="00D6021D" w:rsidRPr="009A6C05" w:rsidRDefault="00D6021D" w:rsidP="00D6021D">
      <w:pPr>
        <w:spacing w:line="276" w:lineRule="auto"/>
        <w:ind w:left="284" w:right="288"/>
        <w:jc w:val="both"/>
        <w:rPr>
          <w:rFonts w:ascii="Arial" w:hAnsi="Arial"/>
          <w:lang w:eastAsia="es-ES"/>
        </w:rPr>
      </w:pPr>
      <w:r w:rsidRPr="009A6C05">
        <w:rPr>
          <w:rFonts w:ascii="Arial" w:hAnsi="Arial"/>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rsidR="00D6021D" w:rsidRDefault="00D6021D" w:rsidP="00D6021D">
      <w:pPr>
        <w:spacing w:line="264" w:lineRule="auto"/>
        <w:ind w:left="260" w:right="260"/>
        <w:jc w:val="both"/>
        <w:rPr>
          <w:rFonts w:ascii="Arial" w:eastAsia="Arial" w:hAnsi="Arial"/>
          <w:color w:val="3B3838"/>
        </w:rPr>
      </w:pPr>
    </w:p>
    <w:p w:rsidR="00D6021D" w:rsidRDefault="00D6021D" w:rsidP="00D6021D">
      <w:pPr>
        <w:spacing w:line="264" w:lineRule="auto"/>
        <w:ind w:left="260" w:right="260"/>
        <w:jc w:val="both"/>
        <w:rPr>
          <w:rFonts w:ascii="Arial" w:eastAsia="Arial" w:hAnsi="Arial"/>
          <w:color w:val="3B3838"/>
        </w:rPr>
      </w:pPr>
      <w:r>
        <w:rPr>
          <w:rFonts w:ascii="Arial" w:eastAsia="Arial" w:hAnsi="Arial"/>
          <w:color w:val="3B3838"/>
        </w:rPr>
        <w:t xml:space="preserve">Para efectos del trámite de Apostilla o Legalización de documentos otorgados en el exterior y la acreditación de la formación académica obtenida en el exterior, las Entidades deberán aplicar los parámetros establecidos </w:t>
      </w:r>
      <w:r w:rsidRPr="00D602BC">
        <w:rPr>
          <w:rFonts w:ascii="Arial" w:eastAsia="Arial" w:hAnsi="Arial"/>
          <w:color w:val="3B3838"/>
        </w:rPr>
        <w:t>en las normas que regulen la materia</w:t>
      </w:r>
      <w:r>
        <w:rPr>
          <w:rFonts w:ascii="Arial" w:eastAsia="Arial" w:hAnsi="Arial"/>
          <w:color w:val="3B3838"/>
        </w:rPr>
        <w:t>.</w:t>
      </w:r>
    </w:p>
    <w:p w:rsidR="00002732" w:rsidRDefault="00002732">
      <w:pPr>
        <w:spacing w:line="286" w:lineRule="exact"/>
        <w:rPr>
          <w:rFonts w:ascii="Times New Roman" w:eastAsia="Times New Roman" w:hAnsi="Times New Roman"/>
        </w:rPr>
      </w:pPr>
    </w:p>
    <w:p w:rsidR="00002732" w:rsidRDefault="003B458D" w:rsidP="00EB1514">
      <w:pPr>
        <w:pStyle w:val="Ttulo2"/>
      </w:pPr>
      <w:r>
        <w:t xml:space="preserve"> </w:t>
      </w:r>
      <w:bookmarkStart w:id="64" w:name="_Toc111050904"/>
      <w:r w:rsidR="00002732">
        <w:t>GLOSARIO</w:t>
      </w:r>
      <w:bookmarkEnd w:id="64"/>
    </w:p>
    <w:p w:rsidR="00002732" w:rsidRDefault="00002732">
      <w:pPr>
        <w:spacing w:line="325"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 xml:space="preserve">Para los fines de este Pliego de Condiciones, a menos que expresamente se estipule de otra manera, los términos en mayúscula inicial deben ser entendidos de acuerdo con la definición </w:t>
      </w:r>
      <w:r>
        <w:rPr>
          <w:rFonts w:ascii="Arial" w:eastAsia="Arial" w:hAnsi="Arial"/>
          <w:color w:val="3B3838"/>
        </w:rPr>
        <w:lastRenderedPageBreak/>
        <w:t>contenida en el artículo 2.2.1.1.1.3.1 del Decreto 1082 de 2015</w:t>
      </w:r>
      <w:r w:rsidR="00D47495">
        <w:rPr>
          <w:rFonts w:ascii="Arial" w:eastAsia="Arial" w:hAnsi="Arial"/>
          <w:color w:val="3B3838"/>
        </w:rPr>
        <w:t xml:space="preserve">, </w:t>
      </w:r>
      <w:r>
        <w:rPr>
          <w:rFonts w:ascii="Arial" w:eastAsia="Arial" w:hAnsi="Arial"/>
          <w:color w:val="3B3838"/>
        </w:rPr>
        <w:t xml:space="preserve">y el </w:t>
      </w:r>
      <w:hyperlink w:anchor="page49" w:history="1">
        <w:r>
          <w:rPr>
            <w:rFonts w:ascii="Arial" w:eastAsia="Arial" w:hAnsi="Arial"/>
            <w:color w:val="3B3838"/>
          </w:rPr>
          <w:t xml:space="preserve">Anexo 3 – Glosario. </w:t>
        </w:r>
      </w:hyperlink>
      <w:r>
        <w:rPr>
          <w:rFonts w:ascii="Arial" w:eastAsia="Arial" w:hAnsi="Arial"/>
          <w:color w:val="3B3838"/>
        </w:rPr>
        <w:t>Los términos no definidos deben entenderse de acuerdo con su significado natural y obvio</w:t>
      </w:r>
    </w:p>
    <w:p w:rsidR="00002732" w:rsidRDefault="00002732">
      <w:pPr>
        <w:spacing w:line="288" w:lineRule="exact"/>
        <w:rPr>
          <w:rFonts w:ascii="Times New Roman" w:eastAsia="Times New Roman" w:hAnsi="Times New Roman"/>
        </w:rPr>
      </w:pPr>
    </w:p>
    <w:p w:rsidR="00002732" w:rsidRPr="00541C69" w:rsidRDefault="00002732" w:rsidP="00EB1514">
      <w:pPr>
        <w:pStyle w:val="Ttulo2"/>
      </w:pPr>
      <w:bookmarkStart w:id="65" w:name="_Toc111050905"/>
      <w:r w:rsidRPr="00541C69">
        <w:t>INFORMACIÓN INEXACTA</w:t>
      </w:r>
      <w:bookmarkEnd w:id="65"/>
    </w:p>
    <w:p w:rsidR="00002732" w:rsidRDefault="00002732">
      <w:pPr>
        <w:spacing w:line="246" w:lineRule="exact"/>
        <w:rPr>
          <w:rFonts w:ascii="Times New Roman" w:eastAsia="Times New Roman" w:hAnsi="Times New Roman"/>
        </w:rPr>
      </w:pPr>
    </w:p>
    <w:p w:rsidR="0007380B"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 xml:space="preserve">La Entidad se reserva el derecho de verificar integralmente la información aportada por el Proponente. Para esto, puede acudir a las autoridades, personas, empresas o entidades   respectivas. </w:t>
      </w:r>
    </w:p>
    <w:p w:rsidR="0007380B" w:rsidRPr="0007380B" w:rsidRDefault="0007380B" w:rsidP="0007380B">
      <w:pPr>
        <w:spacing w:line="272" w:lineRule="auto"/>
        <w:ind w:left="260" w:right="260"/>
        <w:jc w:val="both"/>
        <w:rPr>
          <w:rFonts w:ascii="Arial" w:eastAsia="Arial" w:hAnsi="Arial"/>
          <w:color w:val="3B3838"/>
        </w:rPr>
      </w:pPr>
    </w:p>
    <w:p w:rsidR="0007380B"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 xml:space="preserve">Cuando exista inconsistencia entre la información suministrada por el Proponente y la efectivamente verificada por la Entidad, la información que pretende demostrar el Proponente se tendrá por no acreditada. </w:t>
      </w:r>
    </w:p>
    <w:p w:rsidR="0007380B" w:rsidRPr="0007380B" w:rsidRDefault="0007380B" w:rsidP="0007380B">
      <w:pPr>
        <w:spacing w:line="272" w:lineRule="auto"/>
        <w:ind w:left="260" w:right="260"/>
        <w:jc w:val="both"/>
        <w:rPr>
          <w:rFonts w:ascii="Arial" w:eastAsia="Arial" w:hAnsi="Arial"/>
          <w:color w:val="3B3838"/>
        </w:rPr>
      </w:pPr>
    </w:p>
    <w:p w:rsidR="00222CF7"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La Entidad compulsará copias a las autoridades competentes en aquellos eventos en los cuales la información aportada tenga inconsistencias sobre las cuales pueda existir una presunta falsedad, sin que el Proponente haya demostrado lo contrario, y procederá a rechazar la oferta.</w:t>
      </w:r>
    </w:p>
    <w:p w:rsidR="0007380B" w:rsidRDefault="0007380B" w:rsidP="0007380B">
      <w:pPr>
        <w:spacing w:line="272" w:lineRule="auto"/>
        <w:ind w:left="260" w:right="260"/>
        <w:jc w:val="both"/>
        <w:rPr>
          <w:rFonts w:ascii="Arial" w:eastAsia="Arial" w:hAnsi="Arial"/>
          <w:color w:val="3B3838"/>
        </w:rPr>
      </w:pPr>
    </w:p>
    <w:p w:rsidR="005C1C58" w:rsidRPr="005C1C58" w:rsidRDefault="005C1C58" w:rsidP="005C1C58">
      <w:pPr>
        <w:ind w:left="284" w:right="146"/>
        <w:jc w:val="both"/>
        <w:rPr>
          <w:rFonts w:ascii="Arial" w:hAnsi="Arial"/>
          <w:color w:val="000000" w:themeColor="text1"/>
        </w:rPr>
      </w:pPr>
      <w:r w:rsidRPr="005C1C58">
        <w:rPr>
          <w:rFonts w:ascii="Arial" w:hAnsi="Arial"/>
        </w:rPr>
        <w:t xml:space="preserve">No se configura este supuesto cuando a pesar de que las personas jurídicas están exentas de los aportes a seguridad social, en el “Formato 6- Pago de Seguridad Social” </w:t>
      </w:r>
      <w:r w:rsidRPr="005C1C58">
        <w:rPr>
          <w:rFonts w:ascii="Arial" w:eastAsia="Arial" w:hAnsi="Arial"/>
          <w:lang w:eastAsia="es-ES"/>
        </w:rPr>
        <w:t>acreditan</w:t>
      </w:r>
      <w:r w:rsidRPr="005C1C58">
        <w:rPr>
          <w:rFonts w:ascii="Arial" w:hAnsi="Arial"/>
        </w:rPr>
        <w:t xml:space="preserve"> el pago.</w:t>
      </w:r>
    </w:p>
    <w:p w:rsidR="00D6021D" w:rsidRDefault="00D6021D" w:rsidP="0007380B">
      <w:pPr>
        <w:spacing w:line="272" w:lineRule="auto"/>
        <w:ind w:left="260" w:right="260"/>
        <w:jc w:val="both"/>
        <w:rPr>
          <w:rFonts w:ascii="Arial" w:eastAsia="Arial" w:hAnsi="Arial"/>
          <w:color w:val="3B3838"/>
        </w:rPr>
      </w:pPr>
    </w:p>
    <w:p w:rsidR="00002732" w:rsidRPr="00541C69" w:rsidRDefault="00222CF7" w:rsidP="00EB1514">
      <w:pPr>
        <w:pStyle w:val="Ttulo2"/>
      </w:pPr>
      <w:r w:rsidRPr="00541C69">
        <w:t xml:space="preserve"> </w:t>
      </w:r>
      <w:bookmarkStart w:id="66" w:name="_Toc111050906"/>
      <w:r w:rsidR="00002732" w:rsidRPr="00541C69">
        <w:t>INFORMACIÓN RESERVADA</w:t>
      </w:r>
      <w:bookmarkEnd w:id="66"/>
    </w:p>
    <w:p w:rsidR="00002732" w:rsidRDefault="00002732">
      <w:pPr>
        <w:spacing w:line="246" w:lineRule="exact"/>
        <w:rPr>
          <w:rFonts w:ascii="Times New Roman" w:eastAsia="Times New Roman" w:hAnsi="Times New Roman"/>
        </w:rPr>
      </w:pPr>
    </w:p>
    <w:p w:rsidR="005C1C58" w:rsidRDefault="005C1C58" w:rsidP="005C1C58">
      <w:pPr>
        <w:pStyle w:val="InviasNormal"/>
        <w:spacing w:line="276" w:lineRule="auto"/>
        <w:ind w:left="284"/>
        <w:rPr>
          <w:rFonts w:ascii="Arial" w:eastAsia="Arial" w:hAnsi="Arial"/>
          <w:color w:val="auto"/>
          <w:sz w:val="20"/>
          <w:lang w:val="es-CO"/>
        </w:rPr>
      </w:pPr>
      <w:r w:rsidRPr="00AB18E2">
        <w:rPr>
          <w:rFonts w:ascii="Arial" w:eastAsia="Arial" w:hAnsi="Arial"/>
          <w:color w:val="000000" w:themeColor="text1"/>
          <w:sz w:val="20"/>
          <w:lang w:val="es-CO"/>
        </w:rPr>
        <w:t xml:space="preserve">Si dentro de la propuesta </w:t>
      </w:r>
      <w:r w:rsidRPr="00AB18E2">
        <w:rPr>
          <w:rFonts w:ascii="Arial" w:eastAsia="Arial" w:hAnsi="Arial"/>
          <w:color w:val="auto"/>
          <w:sz w:val="20"/>
          <w:lang w:val="es-CO"/>
        </w:rPr>
        <w:t xml:space="preserve">el </w:t>
      </w:r>
      <w:r w:rsidRPr="00BF3BA7">
        <w:rPr>
          <w:rFonts w:ascii="Arial" w:eastAsia="Arial" w:hAnsi="Arial" w:cs="Arial"/>
          <w:color w:val="auto"/>
          <w:sz w:val="20"/>
          <w:szCs w:val="20"/>
          <w:lang w:val="es-CO"/>
        </w:rPr>
        <w:t>proponente</w:t>
      </w:r>
      <w:r w:rsidRPr="00AB18E2">
        <w:rPr>
          <w:rFonts w:ascii="Arial" w:eastAsia="Arial" w:hAnsi="Arial"/>
          <w:color w:val="auto"/>
          <w:sz w:val="20"/>
          <w:lang w:val="es-CO"/>
        </w:rPr>
        <w:t xml:space="preserve"> incluye información que conforme a la ley colombiana tiene el carácter de información reservada, </w:t>
      </w:r>
      <w:r w:rsidRPr="004D213D">
        <w:rPr>
          <w:rFonts w:ascii="Arial" w:eastAsia="Arial" w:hAnsi="Arial" w:cs="Arial"/>
          <w:color w:val="auto"/>
          <w:sz w:val="20"/>
          <w:szCs w:val="20"/>
          <w:lang w:val="es-CO"/>
        </w:rPr>
        <w:t xml:space="preserve">este </w:t>
      </w:r>
      <w:r w:rsidRPr="007A09E6">
        <w:rPr>
          <w:rFonts w:ascii="Arial" w:eastAsia="Arial" w:hAnsi="Arial" w:cs="Arial"/>
          <w:color w:val="auto"/>
          <w:sz w:val="20"/>
          <w:szCs w:val="20"/>
          <w:lang w:val="es-CO"/>
        </w:rPr>
        <w:t>debe manifestar esta</w:t>
      </w:r>
      <w:r w:rsidRPr="00AB18E2">
        <w:rPr>
          <w:rFonts w:ascii="Arial" w:eastAsia="Arial" w:hAnsi="Arial"/>
          <w:color w:val="auto"/>
          <w:sz w:val="20"/>
          <w:lang w:val="es-CO"/>
        </w:rPr>
        <w:t xml:space="preserve"> circunstancia con claridad y precisión</w:t>
      </w:r>
      <w:r w:rsidRPr="007A09E6">
        <w:rPr>
          <w:rFonts w:ascii="Arial" w:eastAsia="Arial" w:hAnsi="Arial" w:cs="Arial"/>
          <w:color w:val="auto"/>
          <w:sz w:val="20"/>
          <w:szCs w:val="20"/>
          <w:lang w:val="es-CO"/>
        </w:rPr>
        <w:t xml:space="preserve"> en el Formato 1 – Carta de Presentación de la Oferta</w:t>
      </w:r>
      <w:r w:rsidRPr="00AB18E2">
        <w:rPr>
          <w:rFonts w:ascii="Arial" w:eastAsia="Arial" w:hAnsi="Arial"/>
          <w:color w:val="auto"/>
          <w:sz w:val="20"/>
          <w:lang w:val="es-CO"/>
        </w:rPr>
        <w:t xml:space="preserve">, identificando el documento o información que </w:t>
      </w:r>
      <w:r w:rsidRPr="00BF3BA7">
        <w:rPr>
          <w:rFonts w:ascii="Arial" w:eastAsia="Arial" w:hAnsi="Arial" w:cs="Arial"/>
          <w:color w:val="auto"/>
          <w:sz w:val="20"/>
          <w:szCs w:val="20"/>
          <w:lang w:val="es-CO"/>
        </w:rPr>
        <w:t>considera goza de reserva, citando expresamente</w:t>
      </w:r>
      <w:r w:rsidRPr="00AB18E2">
        <w:rPr>
          <w:rFonts w:ascii="Arial" w:eastAsia="Arial" w:hAnsi="Arial"/>
          <w:color w:val="auto"/>
          <w:sz w:val="20"/>
          <w:lang w:val="es-CO"/>
        </w:rPr>
        <w:t xml:space="preserve"> la disposición legal que lo ampara. Sin perjuicio de lo anterior y para </w:t>
      </w:r>
      <w:r>
        <w:rPr>
          <w:rFonts w:ascii="Arial" w:eastAsia="Arial" w:hAnsi="Arial" w:cs="Arial"/>
          <w:color w:val="auto"/>
          <w:sz w:val="20"/>
          <w:szCs w:val="20"/>
          <w:lang w:val="es-CO"/>
        </w:rPr>
        <w:t xml:space="preserve">evaluar </w:t>
      </w:r>
      <w:r w:rsidRPr="00AB18E2">
        <w:rPr>
          <w:rFonts w:ascii="Arial" w:eastAsia="Arial" w:hAnsi="Arial"/>
          <w:color w:val="auto"/>
          <w:sz w:val="20"/>
          <w:lang w:val="es-CO"/>
        </w:rPr>
        <w:t xml:space="preserve">las propuestas, la </w:t>
      </w:r>
      <w:r>
        <w:rPr>
          <w:rFonts w:ascii="Arial" w:eastAsia="Arial" w:hAnsi="Arial" w:cs="Arial"/>
          <w:color w:val="auto"/>
          <w:sz w:val="20"/>
          <w:szCs w:val="20"/>
          <w:lang w:val="es-CO"/>
        </w:rPr>
        <w:t>e</w:t>
      </w:r>
      <w:r w:rsidRPr="00BF3BA7">
        <w:rPr>
          <w:rFonts w:ascii="Arial" w:eastAsia="Arial" w:hAnsi="Arial" w:cs="Arial"/>
          <w:color w:val="auto"/>
          <w:sz w:val="20"/>
          <w:szCs w:val="20"/>
          <w:lang w:val="es-CO"/>
        </w:rPr>
        <w:t>ntidad</w:t>
      </w:r>
      <w:r w:rsidRPr="00AB18E2">
        <w:rPr>
          <w:rFonts w:ascii="Arial" w:eastAsia="Arial" w:hAnsi="Arial"/>
          <w:color w:val="auto"/>
          <w:sz w:val="20"/>
          <w:lang w:val="es-CO"/>
        </w:rPr>
        <w:t xml:space="preserve"> se reserva el derecho de dar a conocer la mencionada información a sus funcionarios, empleados, contratistas, agentes o asesores.</w:t>
      </w:r>
    </w:p>
    <w:p w:rsidR="00002732" w:rsidRDefault="00002732">
      <w:pPr>
        <w:spacing w:line="253" w:lineRule="exact"/>
        <w:rPr>
          <w:rFonts w:ascii="Times New Roman" w:eastAsia="Times New Roman" w:hAnsi="Times New Roman"/>
        </w:rPr>
      </w:pPr>
    </w:p>
    <w:p w:rsidR="00D6021D" w:rsidRPr="0033677B" w:rsidRDefault="00D6021D" w:rsidP="00D6021D">
      <w:pPr>
        <w:pStyle w:val="InviasNormal"/>
        <w:spacing w:line="276" w:lineRule="auto"/>
        <w:ind w:left="284"/>
        <w:rPr>
          <w:rFonts w:ascii="Arial" w:eastAsia="Arial" w:hAnsi="Arial" w:cs="Arial"/>
          <w:sz w:val="20"/>
          <w:szCs w:val="20"/>
          <w:lang w:val="es-CO"/>
        </w:rPr>
      </w:pPr>
      <w:r w:rsidRPr="0033677B">
        <w:rPr>
          <w:rFonts w:ascii="Arial" w:eastAsia="Arial" w:hAnsi="Arial" w:cs="Arial"/>
          <w:sz w:val="20"/>
          <w:szCs w:val="20"/>
          <w:lang w:val="es-CO"/>
        </w:rPr>
        <w:t xml:space="preserve">En todo caso, la Entidad, sus funcionarios, sus empleados, contratistas, agentes y asesores están obligados a mantener la reserva de la información que, por disposición legal, tenga dicha calidad y que haya sido debidamente identificada por el Proponente. </w:t>
      </w:r>
    </w:p>
    <w:p w:rsidR="00002732" w:rsidRDefault="00002732">
      <w:pPr>
        <w:spacing w:line="257" w:lineRule="exact"/>
        <w:rPr>
          <w:rFonts w:ascii="Times New Roman" w:eastAsia="Times New Roman" w:hAnsi="Times New Roman"/>
        </w:rPr>
      </w:pP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67" w:name="_Toc111050907"/>
      <w:r>
        <w:t>MONEDA</w:t>
      </w:r>
      <w:bookmarkEnd w:id="67"/>
    </w:p>
    <w:p w:rsidR="00002732" w:rsidRDefault="00002732">
      <w:pPr>
        <w:spacing w:line="234"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b/>
          <w:color w:val="3B3838"/>
        </w:rPr>
      </w:pPr>
      <w:r>
        <w:rPr>
          <w:rFonts w:ascii="Arial" w:eastAsia="Arial" w:hAnsi="Arial"/>
          <w:b/>
          <w:color w:val="3B3838"/>
        </w:rPr>
        <w:t>A.</w:t>
      </w:r>
      <w:r>
        <w:rPr>
          <w:rFonts w:ascii="Arial" w:eastAsia="Arial" w:hAnsi="Arial"/>
          <w:b/>
          <w:color w:val="3B3838"/>
        </w:rPr>
        <w:tab/>
        <w:t>Monedas Extranjeras</w:t>
      </w:r>
    </w:p>
    <w:p w:rsidR="00002732" w:rsidRDefault="00002732">
      <w:pPr>
        <w:spacing w:line="284" w:lineRule="exact"/>
        <w:rPr>
          <w:rFonts w:ascii="Times New Roman" w:eastAsia="Times New Roman" w:hAnsi="Times New Roman"/>
        </w:rPr>
      </w:pPr>
    </w:p>
    <w:p w:rsidR="005C1C58" w:rsidRPr="00AB18E2" w:rsidRDefault="005C1C58" w:rsidP="005C1C58">
      <w:pPr>
        <w:pStyle w:val="InviasNormal"/>
        <w:spacing w:line="276" w:lineRule="auto"/>
        <w:ind w:left="284"/>
        <w:rPr>
          <w:rFonts w:ascii="Arial" w:eastAsia="Arial" w:hAnsi="Arial"/>
          <w:color w:val="auto"/>
          <w:sz w:val="20"/>
        </w:rPr>
      </w:pPr>
      <w:r w:rsidRPr="00AB18E2">
        <w:rPr>
          <w:rFonts w:ascii="Arial" w:eastAsia="Arial" w:hAnsi="Arial"/>
          <w:color w:val="auto"/>
          <w:sz w:val="20"/>
          <w:lang w:val="es-CO"/>
        </w:rPr>
        <w:t>Los valores de los documentos aportados en la propuesta</w:t>
      </w:r>
      <w:r w:rsidRPr="00AB18E2">
        <w:rPr>
          <w:rFonts w:ascii="Arial" w:eastAsia="Arial" w:hAnsi="Arial"/>
          <w:color w:val="auto"/>
          <w:sz w:val="20"/>
        </w:rPr>
        <w:t xml:space="preserve"> </w:t>
      </w:r>
      <w:r w:rsidRPr="00173BD9">
        <w:rPr>
          <w:rFonts w:ascii="Arial" w:eastAsia="Arial" w:hAnsi="Arial" w:cs="Arial"/>
          <w:sz w:val="20"/>
          <w:szCs w:val="20"/>
        </w:rPr>
        <w:t>deberá</w:t>
      </w:r>
      <w:r w:rsidRPr="00173BD9">
        <w:rPr>
          <w:rFonts w:ascii="Arial" w:eastAsia="Arial" w:hAnsi="Arial" w:cs="Arial"/>
          <w:sz w:val="20"/>
          <w:szCs w:val="20"/>
          <w:lang w:val="es-CO"/>
        </w:rPr>
        <w:t>n</w:t>
      </w:r>
      <w:r w:rsidRPr="00173BD9">
        <w:rPr>
          <w:rFonts w:ascii="Arial" w:eastAsia="Arial" w:hAnsi="Arial" w:cs="Arial"/>
          <w:sz w:val="20"/>
          <w:szCs w:val="20"/>
        </w:rPr>
        <w:t xml:space="preserve"> ser presentad</w:t>
      </w:r>
      <w:r w:rsidRPr="00173BD9">
        <w:rPr>
          <w:rFonts w:ascii="Arial" w:eastAsia="Arial" w:hAnsi="Arial" w:cs="Arial"/>
          <w:sz w:val="20"/>
          <w:szCs w:val="20"/>
          <w:lang w:val="es-CO"/>
        </w:rPr>
        <w:t>os</w:t>
      </w:r>
      <w:r w:rsidRPr="00AB18E2">
        <w:rPr>
          <w:rFonts w:ascii="Arial" w:eastAsia="Arial" w:hAnsi="Arial"/>
          <w:color w:val="auto"/>
          <w:sz w:val="20"/>
          <w:lang w:val="es-CO"/>
        </w:rPr>
        <w:t xml:space="preserve"> </w:t>
      </w:r>
      <w:r w:rsidRPr="00AB18E2">
        <w:rPr>
          <w:rFonts w:ascii="Arial" w:eastAsia="Arial" w:hAnsi="Arial"/>
          <w:color w:val="auto"/>
          <w:sz w:val="20"/>
        </w:rPr>
        <w:t xml:space="preserve">en </w:t>
      </w:r>
      <w:r w:rsidRPr="00AB18E2">
        <w:rPr>
          <w:rFonts w:ascii="Arial" w:eastAsia="Arial" w:hAnsi="Arial"/>
          <w:color w:val="auto"/>
          <w:sz w:val="20"/>
          <w:lang w:val="es-CO"/>
        </w:rPr>
        <w:t>pesos colombianos. Cuando</w:t>
      </w:r>
      <w:r w:rsidRPr="00AB18E2">
        <w:rPr>
          <w:rFonts w:ascii="Arial" w:eastAsia="Arial" w:hAnsi="Arial"/>
          <w:color w:val="auto"/>
          <w:sz w:val="20"/>
        </w:rPr>
        <w:t xml:space="preserve"> </w:t>
      </w:r>
      <w:r w:rsidRPr="00AB18E2">
        <w:rPr>
          <w:rFonts w:ascii="Arial" w:eastAsia="Arial" w:hAnsi="Arial"/>
          <w:color w:val="auto"/>
          <w:sz w:val="20"/>
          <w:lang w:val="es-CO"/>
        </w:rPr>
        <w:t>un</w:t>
      </w:r>
      <w:r w:rsidRPr="00AB18E2">
        <w:rPr>
          <w:rFonts w:ascii="Arial" w:eastAsia="Arial" w:hAnsi="Arial"/>
          <w:color w:val="auto"/>
          <w:sz w:val="20"/>
        </w:rPr>
        <w:t xml:space="preserve"> valor </w:t>
      </w:r>
      <w:r w:rsidRPr="00173BD9">
        <w:rPr>
          <w:rFonts w:ascii="Arial" w:eastAsia="Arial" w:hAnsi="Arial" w:cs="Arial"/>
          <w:sz w:val="20"/>
          <w:szCs w:val="20"/>
        </w:rPr>
        <w:t>est</w:t>
      </w:r>
      <w:r w:rsidRPr="00173BD9">
        <w:rPr>
          <w:rFonts w:ascii="Arial" w:eastAsia="Arial" w:hAnsi="Arial" w:cs="Arial"/>
          <w:sz w:val="20"/>
          <w:szCs w:val="20"/>
          <w:lang w:val="es-CO"/>
        </w:rPr>
        <w:t>é</w:t>
      </w:r>
      <w:r w:rsidRPr="00173BD9">
        <w:rPr>
          <w:rFonts w:ascii="Arial" w:eastAsia="Arial" w:hAnsi="Arial" w:cs="Arial"/>
          <w:sz w:val="20"/>
          <w:szCs w:val="20"/>
        </w:rPr>
        <w:t xml:space="preserve"> expresado</w:t>
      </w:r>
      <w:r w:rsidRPr="00AB18E2">
        <w:rPr>
          <w:rFonts w:ascii="Arial" w:eastAsia="Arial" w:hAnsi="Arial"/>
          <w:color w:val="auto"/>
          <w:sz w:val="20"/>
        </w:rPr>
        <w:t xml:space="preserve"> en </w:t>
      </w:r>
      <w:r w:rsidRPr="00173BD9">
        <w:rPr>
          <w:rFonts w:ascii="Arial" w:eastAsia="Arial" w:hAnsi="Arial" w:cs="Arial"/>
          <w:sz w:val="20"/>
          <w:szCs w:val="20"/>
        </w:rPr>
        <w:t xml:space="preserve">monedas extranjeras </w:t>
      </w:r>
      <w:r w:rsidRPr="00173BD9">
        <w:rPr>
          <w:rFonts w:ascii="Arial" w:eastAsia="Arial" w:hAnsi="Arial" w:cs="Arial"/>
          <w:sz w:val="20"/>
          <w:szCs w:val="20"/>
          <w:lang w:val="es-CO"/>
        </w:rPr>
        <w:t>este</w:t>
      </w:r>
      <w:r w:rsidRPr="00173BD9">
        <w:rPr>
          <w:rFonts w:ascii="Arial" w:eastAsia="Arial" w:hAnsi="Arial" w:cs="Arial"/>
          <w:sz w:val="20"/>
          <w:szCs w:val="20"/>
        </w:rPr>
        <w:t xml:space="preserve"> deberá </w:t>
      </w:r>
      <w:r w:rsidRPr="00AB18E2">
        <w:rPr>
          <w:rFonts w:ascii="Arial" w:eastAsia="Arial" w:hAnsi="Arial"/>
          <w:color w:val="auto"/>
          <w:sz w:val="20"/>
        </w:rPr>
        <w:t xml:space="preserve">convertirse </w:t>
      </w:r>
      <w:r w:rsidRPr="00AB18E2">
        <w:rPr>
          <w:rFonts w:ascii="Arial" w:eastAsia="Arial" w:hAnsi="Arial"/>
          <w:color w:val="auto"/>
          <w:sz w:val="20"/>
          <w:lang w:val="es-CO"/>
        </w:rPr>
        <w:t>a p</w:t>
      </w:r>
      <w:r w:rsidRPr="00AB18E2">
        <w:rPr>
          <w:rFonts w:ascii="Arial" w:eastAsia="Arial" w:hAnsi="Arial"/>
          <w:color w:val="auto"/>
          <w:sz w:val="20"/>
        </w:rPr>
        <w:t xml:space="preserve">esos </w:t>
      </w:r>
      <w:r w:rsidRPr="00AB18E2">
        <w:rPr>
          <w:rFonts w:ascii="Arial" w:eastAsia="Arial" w:hAnsi="Arial"/>
          <w:color w:val="auto"/>
          <w:sz w:val="20"/>
          <w:lang w:val="es-CO"/>
        </w:rPr>
        <w:t>c</w:t>
      </w:r>
      <w:proofErr w:type="spellStart"/>
      <w:r w:rsidRPr="00AB18E2">
        <w:rPr>
          <w:rFonts w:ascii="Arial" w:eastAsia="Arial" w:hAnsi="Arial"/>
          <w:color w:val="auto"/>
          <w:sz w:val="20"/>
        </w:rPr>
        <w:t>olombianos</w:t>
      </w:r>
      <w:proofErr w:type="spellEnd"/>
      <w:r w:rsidRPr="00173BD9">
        <w:rPr>
          <w:rFonts w:ascii="Arial" w:eastAsia="Arial" w:hAnsi="Arial" w:cs="Arial"/>
          <w:sz w:val="20"/>
          <w:szCs w:val="20"/>
        </w:rPr>
        <w:t>,</w:t>
      </w:r>
      <w:r w:rsidRPr="00AB18E2">
        <w:rPr>
          <w:rFonts w:ascii="Arial" w:eastAsia="Arial" w:hAnsi="Arial"/>
          <w:color w:val="auto"/>
          <w:sz w:val="20"/>
        </w:rPr>
        <w:t xml:space="preserve"> </w:t>
      </w:r>
      <w:r w:rsidRPr="00AB18E2">
        <w:rPr>
          <w:rFonts w:ascii="Arial" w:eastAsia="Arial" w:hAnsi="Arial"/>
          <w:color w:val="auto"/>
          <w:sz w:val="20"/>
          <w:lang w:val="es-CO"/>
        </w:rPr>
        <w:t>teniendo en cuenta lo siguiente</w:t>
      </w:r>
      <w:r w:rsidRPr="00AB18E2">
        <w:rPr>
          <w:rFonts w:ascii="Arial" w:eastAsia="Arial" w:hAnsi="Arial"/>
          <w:color w:val="auto"/>
          <w:sz w:val="20"/>
        </w:rPr>
        <w:t>:</w:t>
      </w:r>
    </w:p>
    <w:p w:rsidR="00002732" w:rsidRDefault="00002732">
      <w:pPr>
        <w:spacing w:line="255" w:lineRule="exact"/>
        <w:rPr>
          <w:rFonts w:ascii="Times New Roman" w:eastAsia="Times New Roman" w:hAnsi="Times New Roman"/>
        </w:rPr>
      </w:pPr>
    </w:p>
    <w:p w:rsidR="00002732" w:rsidRPr="00D6021D" w:rsidRDefault="00002732" w:rsidP="00D6021D">
      <w:pPr>
        <w:numPr>
          <w:ilvl w:val="0"/>
          <w:numId w:val="1"/>
        </w:numPr>
        <w:tabs>
          <w:tab w:val="left" w:pos="980"/>
        </w:tabs>
        <w:spacing w:line="272" w:lineRule="auto"/>
        <w:ind w:left="980" w:right="260" w:hanging="271"/>
        <w:jc w:val="both"/>
        <w:rPr>
          <w:rFonts w:ascii="Arial" w:eastAsia="Arial" w:hAnsi="Arial"/>
          <w:color w:val="3B3838"/>
        </w:rPr>
      </w:pPr>
      <w:r w:rsidRPr="00D6021D">
        <w:rPr>
          <w:rFonts w:ascii="Arial" w:eastAsia="Arial" w:hAnsi="Arial"/>
          <w:color w:val="3B3838"/>
        </w:rPr>
        <w:t>Si los valores de un contrato están expresados originalmente en Dólares de los Estados Unidos de América, los valores se convertirán a pesos colombianos, utilizando para ello el valor correspondiente al promedio entre la TRM de la fecha de inicio del contrato y la TRM</w:t>
      </w:r>
      <w:bookmarkStart w:id="68" w:name="page7"/>
      <w:bookmarkEnd w:id="68"/>
      <w:r w:rsidR="00DC4CCD" w:rsidRPr="00D6021D">
        <w:rPr>
          <w:rFonts w:ascii="Arial" w:eastAsia="Arial" w:hAnsi="Arial"/>
          <w:color w:val="3B3838"/>
        </w:rPr>
        <w:t xml:space="preserve"> </w:t>
      </w:r>
      <w:r w:rsidRPr="00D6021D">
        <w:rPr>
          <w:rFonts w:ascii="Arial" w:eastAsia="Arial" w:hAnsi="Arial"/>
          <w:color w:val="3B3838"/>
        </w:rPr>
        <w:t xml:space="preserve">de la fecha de terminación del contrato. Para esto el Proponente deberá indicar la tasa representativa del mercado utilizada para la conversión de cada contrato en el </w:t>
      </w:r>
      <w:hyperlink w:anchor="page49" w:history="1">
        <w:r w:rsidRPr="00D6021D">
          <w:rPr>
            <w:rFonts w:ascii="Arial" w:eastAsia="Arial" w:hAnsi="Arial"/>
            <w:color w:val="3B3838"/>
          </w:rPr>
          <w:t>Formato 3 –</w:t>
        </w:r>
      </w:hyperlink>
      <w:r w:rsidRPr="00D6021D">
        <w:rPr>
          <w:rFonts w:ascii="Arial" w:eastAsia="Arial" w:hAnsi="Arial"/>
          <w:color w:val="3B3838"/>
        </w:rPr>
        <w:t xml:space="preserve"> </w:t>
      </w:r>
      <w:hyperlink w:anchor="page49" w:history="1">
        <w:r w:rsidRPr="00D6021D">
          <w:rPr>
            <w:rFonts w:ascii="Arial" w:eastAsia="Arial" w:hAnsi="Arial"/>
            <w:color w:val="3B3838"/>
          </w:rPr>
          <w:t xml:space="preserve">Experiencia; </w:t>
        </w:r>
      </w:hyperlink>
      <w:r w:rsidRPr="00D6021D">
        <w:rPr>
          <w:rFonts w:ascii="Arial" w:eastAsia="Arial" w:hAnsi="Arial"/>
          <w:color w:val="3B3838"/>
        </w:rPr>
        <w:t>la TRM utilizada deberá ser la certificada por la Superintendencia Financiera de Colombia.</w:t>
      </w:r>
    </w:p>
    <w:p w:rsidR="00002732" w:rsidRPr="00D6021D" w:rsidRDefault="00002732">
      <w:pPr>
        <w:spacing w:line="16" w:lineRule="exact"/>
        <w:rPr>
          <w:rFonts w:ascii="Times New Roman" w:eastAsia="Times New Roman" w:hAnsi="Times New Roman"/>
        </w:rPr>
      </w:pPr>
    </w:p>
    <w:p w:rsidR="00D6021D" w:rsidRPr="00D6021D" w:rsidRDefault="00D6021D" w:rsidP="00D6021D">
      <w:pPr>
        <w:numPr>
          <w:ilvl w:val="0"/>
          <w:numId w:val="1"/>
        </w:numPr>
        <w:tabs>
          <w:tab w:val="left" w:pos="980"/>
        </w:tabs>
        <w:spacing w:line="272" w:lineRule="auto"/>
        <w:ind w:left="980" w:right="260" w:hanging="271"/>
        <w:jc w:val="both"/>
        <w:rPr>
          <w:rFonts w:ascii="Arial" w:eastAsia="Arial,Calibri" w:hAnsi="Arial"/>
          <w:color w:val="3B3838" w:themeColor="background2" w:themeShade="40"/>
        </w:rPr>
      </w:pPr>
      <w:r w:rsidRPr="00D6021D">
        <w:rPr>
          <w:rFonts w:ascii="Arial" w:eastAsia="Arial" w:hAnsi="Arial"/>
          <w:color w:val="3B3838" w:themeColor="background2" w:themeShade="40"/>
        </w:rPr>
        <w:t>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w:t>
      </w:r>
      <w:r w:rsidRPr="007A4547">
        <w:rPr>
          <w:rFonts w:ascii="Arial" w:eastAsia="Arial" w:hAnsi="Arial"/>
          <w:color w:val="3B3838" w:themeColor="background2" w:themeShade="40"/>
        </w:rPr>
        <w:t xml:space="preserve">s efectos, se deberá utilizar la información certificada por el Banco de la República. Para el cálculo se recomienda acudir al siguiente link: </w:t>
      </w:r>
      <w:hyperlink r:id="rId12" w:history="1">
        <w:r w:rsidRPr="007A4547">
          <w:rPr>
            <w:rStyle w:val="Hipervnculo"/>
            <w:rFonts w:ascii="Arial" w:hAnsi="Arial"/>
            <w:lang w:val="es-ES"/>
          </w:rPr>
          <w:t>https://www.oanda.com/lang/es/currency/converter/</w:t>
        </w:r>
      </w:hyperlink>
      <w:r w:rsidRPr="00D6021D">
        <w:rPr>
          <w:rFonts w:ascii="Arial" w:eastAsia="Arial,Calibri" w:hAnsi="Arial"/>
        </w:rPr>
        <w:t xml:space="preserve"> </w:t>
      </w:r>
      <w:r w:rsidRPr="00D6021D">
        <w:rPr>
          <w:rFonts w:ascii="Arial" w:eastAsia="Arial" w:hAnsi="Arial"/>
          <w:color w:val="3B3838" w:themeColor="background2" w:themeShade="40"/>
        </w:rPr>
        <w:t>Hecho esto, se procederá en la forma señalada en el numeral anterior.</w:t>
      </w:r>
      <w:r w:rsidRPr="00D6021D">
        <w:rPr>
          <w:rFonts w:ascii="Arial" w:eastAsia="Arial,Calibri" w:hAnsi="Arial"/>
          <w:color w:val="3B3838" w:themeColor="background2" w:themeShade="40"/>
        </w:rPr>
        <w:t xml:space="preserve"> </w:t>
      </w:r>
    </w:p>
    <w:p w:rsidR="00002732" w:rsidRPr="00D6021D" w:rsidRDefault="00002732">
      <w:pPr>
        <w:spacing w:line="18" w:lineRule="exact"/>
        <w:rPr>
          <w:rFonts w:ascii="Arial" w:eastAsia="Arial" w:hAnsi="Arial"/>
          <w:color w:val="3B3838"/>
        </w:rPr>
      </w:pPr>
    </w:p>
    <w:p w:rsidR="00002732" w:rsidRPr="00D6021D" w:rsidRDefault="00002732" w:rsidP="00D6021D">
      <w:pPr>
        <w:numPr>
          <w:ilvl w:val="0"/>
          <w:numId w:val="1"/>
        </w:numPr>
        <w:tabs>
          <w:tab w:val="left" w:pos="980"/>
        </w:tabs>
        <w:spacing w:line="272" w:lineRule="auto"/>
        <w:ind w:left="980" w:right="260" w:hanging="271"/>
        <w:jc w:val="both"/>
        <w:rPr>
          <w:rFonts w:ascii="Arial" w:eastAsia="Arial" w:hAnsi="Arial"/>
          <w:color w:val="3B3838"/>
        </w:rPr>
      </w:pPr>
      <w:r w:rsidRPr="00D6021D">
        <w:rPr>
          <w:rFonts w:ascii="Arial" w:eastAsia="Arial" w:hAnsi="Arial"/>
          <w:color w:val="3B3838"/>
        </w:rPr>
        <w:t>Si los valores de los estados financieros están expresados originalmente en Dólares de los Estados Unidos de América, el Proponente y la Entidad tendrán en cuenta la tasa representativa del mercado vigente certificada por la Superintendencia Financiera de</w:t>
      </w:r>
      <w:r w:rsidR="00572C95" w:rsidRPr="00D6021D">
        <w:rPr>
          <w:rFonts w:ascii="Arial" w:eastAsia="Arial" w:hAnsi="Arial"/>
          <w:color w:val="3B3838"/>
        </w:rPr>
        <w:t xml:space="preserve"> </w:t>
      </w:r>
      <w:r w:rsidR="009F21B7" w:rsidRPr="00D6021D">
        <w:rPr>
          <w:rFonts w:ascii="Arial" w:eastAsia="Arial" w:hAnsi="Arial"/>
          <w:color w:val="3B3838"/>
        </w:rPr>
        <w:t>Colombia de la fecha de expedición de los estados financieros.</w:t>
      </w:r>
    </w:p>
    <w:p w:rsidR="00002732" w:rsidRPr="00D6021D" w:rsidRDefault="00002732">
      <w:pPr>
        <w:spacing w:line="6" w:lineRule="exact"/>
        <w:rPr>
          <w:rFonts w:ascii="Times New Roman" w:eastAsia="Times New Roman" w:hAnsi="Times New Roman"/>
        </w:rPr>
      </w:pPr>
    </w:p>
    <w:p w:rsidR="00002732" w:rsidRPr="00D6021D" w:rsidRDefault="00002732">
      <w:pPr>
        <w:spacing w:line="44" w:lineRule="exact"/>
        <w:rPr>
          <w:rFonts w:ascii="Times New Roman" w:eastAsia="Times New Roman" w:hAnsi="Times New Roman"/>
        </w:rPr>
      </w:pPr>
    </w:p>
    <w:p w:rsidR="005C1C58" w:rsidRPr="00AB18E2" w:rsidRDefault="005C1C58" w:rsidP="005C1C58">
      <w:pPr>
        <w:numPr>
          <w:ilvl w:val="0"/>
          <w:numId w:val="1"/>
        </w:numPr>
        <w:tabs>
          <w:tab w:val="left" w:pos="980"/>
        </w:tabs>
        <w:spacing w:line="272" w:lineRule="auto"/>
        <w:ind w:left="980" w:right="260" w:hanging="271"/>
        <w:jc w:val="both"/>
        <w:rPr>
          <w:rFonts w:ascii="Arial" w:hAnsi="Arial"/>
        </w:rPr>
      </w:pPr>
      <w:r w:rsidRPr="00AB18E2">
        <w:rPr>
          <w:rFonts w:ascii="Arial" w:hAnsi="Arial"/>
        </w:rPr>
        <w:t xml:space="preserve">Si los valores de los estados financieros están expresados originalmente en una moneda diferente a </w:t>
      </w:r>
      <w:r>
        <w:rPr>
          <w:rFonts w:ascii="Arial" w:eastAsia="Arial" w:hAnsi="Arial"/>
        </w:rPr>
        <w:t>Dólares de los Estados Unidos de América</w:t>
      </w:r>
      <w:r w:rsidRPr="00BF3BA7">
        <w:rPr>
          <w:rFonts w:ascii="Arial" w:eastAsia="Arial,Calibri" w:hAnsi="Arial"/>
        </w:rPr>
        <w:t>,</w:t>
      </w:r>
      <w:r w:rsidRPr="00AB18E2">
        <w:rPr>
          <w:rFonts w:ascii="Arial" w:hAnsi="Arial"/>
        </w:rPr>
        <w:t xml:space="preserve"> estos </w:t>
      </w:r>
      <w:r w:rsidRPr="00BF3BA7">
        <w:rPr>
          <w:rFonts w:ascii="Arial" w:eastAsia="Arial" w:hAnsi="Arial"/>
        </w:rPr>
        <w:t>deben</w:t>
      </w:r>
      <w:r w:rsidRPr="00AB18E2">
        <w:rPr>
          <w:rFonts w:ascii="Arial" w:hAnsi="Arial"/>
        </w:rPr>
        <w:t xml:space="preserve"> convertirse inicialmente a Dólares de los Estados Unidos de América utilizando para ello el valor correspondiente a la fecha de expedición de los estados financieros. Para verificar la tasa de cambio entre la moneda y </w:t>
      </w:r>
      <w:r>
        <w:rPr>
          <w:rFonts w:ascii="Arial" w:eastAsia="Arial" w:hAnsi="Arial"/>
        </w:rPr>
        <w:t xml:space="preserve">los Dólares de los Estados Unidos de América, </w:t>
      </w:r>
      <w:r w:rsidRPr="00BF3BA7">
        <w:rPr>
          <w:rFonts w:ascii="Arial" w:eastAsia="Arial" w:hAnsi="Arial"/>
        </w:rPr>
        <w:t xml:space="preserve"> el </w:t>
      </w:r>
      <w:r>
        <w:rPr>
          <w:rFonts w:ascii="Arial" w:eastAsia="Arial" w:hAnsi="Arial"/>
        </w:rPr>
        <w:t>p</w:t>
      </w:r>
      <w:r w:rsidRPr="00BF3BA7">
        <w:rPr>
          <w:rFonts w:ascii="Arial" w:eastAsia="Arial" w:hAnsi="Arial"/>
        </w:rPr>
        <w:t xml:space="preserve">roponente </w:t>
      </w:r>
      <w:r>
        <w:rPr>
          <w:rFonts w:ascii="Arial" w:eastAsia="Arial" w:hAnsi="Arial"/>
        </w:rPr>
        <w:t>podr</w:t>
      </w:r>
      <w:r w:rsidRPr="00BF3BA7">
        <w:rPr>
          <w:rFonts w:ascii="Arial" w:eastAsia="Arial" w:hAnsi="Arial"/>
        </w:rPr>
        <w:t>á</w:t>
      </w:r>
      <w:r w:rsidRPr="00AB18E2">
        <w:rPr>
          <w:rFonts w:ascii="Arial" w:hAnsi="Arial"/>
        </w:rPr>
        <w:t xml:space="preserve"> utilizar la página web </w:t>
      </w:r>
      <w:hyperlink r:id="rId13" w:history="1">
        <w:r w:rsidRPr="00AB18E2">
          <w:rPr>
            <w:rStyle w:val="Hipervnculo"/>
            <w:rFonts w:ascii="Arial" w:hAnsi="Arial"/>
            <w:lang w:val="es-ES"/>
          </w:rPr>
          <w:t>https://www.oanda.com/lang/es/currency/converter/</w:t>
        </w:r>
      </w:hyperlink>
      <w:r w:rsidRPr="00AB18E2">
        <w:rPr>
          <w:rFonts w:ascii="Arial" w:hAnsi="Arial"/>
          <w:sz w:val="18"/>
        </w:rPr>
        <w:t xml:space="preserve"> </w:t>
      </w:r>
      <w:r w:rsidRPr="00AB18E2">
        <w:rPr>
          <w:rFonts w:ascii="Arial" w:hAnsi="Arial"/>
        </w:rPr>
        <w:t>Hecho esto se procederá en la forma señalada en el numeral III.</w:t>
      </w:r>
    </w:p>
    <w:p w:rsidR="00002732" w:rsidRPr="00D6021D" w:rsidRDefault="00002732" w:rsidP="00D6021D">
      <w:pPr>
        <w:numPr>
          <w:ilvl w:val="0"/>
          <w:numId w:val="1"/>
        </w:numPr>
        <w:tabs>
          <w:tab w:val="left" w:pos="960"/>
        </w:tabs>
        <w:spacing w:line="272" w:lineRule="auto"/>
        <w:ind w:left="980" w:right="260" w:hanging="271"/>
        <w:jc w:val="both"/>
        <w:rPr>
          <w:rFonts w:ascii="Arial" w:eastAsia="Arial" w:hAnsi="Arial"/>
          <w:color w:val="3B3838"/>
        </w:rPr>
      </w:pPr>
    </w:p>
    <w:p w:rsidR="00002732" w:rsidRDefault="00002732">
      <w:pPr>
        <w:spacing w:line="204"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b/>
          <w:color w:val="3B3838"/>
        </w:rPr>
      </w:pPr>
      <w:r>
        <w:rPr>
          <w:rFonts w:ascii="Arial" w:eastAsia="Arial" w:hAnsi="Arial"/>
          <w:b/>
          <w:color w:val="3B3838"/>
        </w:rPr>
        <w:t>B.</w:t>
      </w:r>
      <w:r>
        <w:rPr>
          <w:rFonts w:ascii="Arial" w:eastAsia="Arial" w:hAnsi="Arial"/>
          <w:b/>
          <w:color w:val="3B3838"/>
        </w:rPr>
        <w:tab/>
        <w:t>Conversión a Salarios Mínimos Mensuales Legales Vigentes (SMMLV):</w:t>
      </w:r>
    </w:p>
    <w:p w:rsidR="00002732" w:rsidRDefault="00002732">
      <w:pPr>
        <w:spacing w:line="287" w:lineRule="exact"/>
        <w:rPr>
          <w:rFonts w:ascii="Times New Roman" w:eastAsia="Times New Roman" w:hAnsi="Times New Roman"/>
        </w:rPr>
      </w:pPr>
    </w:p>
    <w:p w:rsidR="00002732" w:rsidRDefault="00002732">
      <w:pPr>
        <w:spacing w:line="265" w:lineRule="auto"/>
        <w:ind w:left="260" w:right="260"/>
        <w:rPr>
          <w:rFonts w:ascii="Arial" w:eastAsia="Arial" w:hAnsi="Arial"/>
          <w:color w:val="3B3838"/>
        </w:rPr>
      </w:pPr>
      <w:r>
        <w:rPr>
          <w:rFonts w:ascii="Arial" w:eastAsia="Arial" w:hAnsi="Arial"/>
          <w:color w:val="3B3838"/>
        </w:rPr>
        <w:t>Cuando los Documentos del Proceso señalen que un valor debe expresarse en Salarios Mínimos Mensuales Legales Vigentes (SMMLV) deberá seguirse el siguiente procedimiento:</w:t>
      </w:r>
    </w:p>
    <w:p w:rsidR="00002732" w:rsidRDefault="00002732">
      <w:pPr>
        <w:spacing w:line="261" w:lineRule="exact"/>
        <w:rPr>
          <w:rFonts w:ascii="Times New Roman" w:eastAsia="Times New Roman" w:hAnsi="Times New Roman"/>
        </w:rPr>
      </w:pPr>
    </w:p>
    <w:p w:rsidR="00002732" w:rsidRDefault="00002732" w:rsidP="00C7404B">
      <w:pPr>
        <w:numPr>
          <w:ilvl w:val="0"/>
          <w:numId w:val="2"/>
        </w:numPr>
        <w:tabs>
          <w:tab w:val="left" w:pos="980"/>
        </w:tabs>
        <w:spacing w:line="273" w:lineRule="auto"/>
        <w:ind w:left="980" w:right="260" w:hanging="468"/>
        <w:jc w:val="both"/>
        <w:rPr>
          <w:rFonts w:ascii="Arial" w:eastAsia="Arial" w:hAnsi="Arial"/>
          <w:color w:val="3B3838"/>
        </w:rPr>
      </w:pPr>
      <w:r>
        <w:rPr>
          <w:rFonts w:ascii="Arial" w:eastAsia="Arial" w:hAnsi="Arial"/>
          <w:color w:val="3B3838"/>
        </w:rPr>
        <w:t xml:space="preserve">Los valores convertidos a Pesos colombianos, aplicando el procedimiento descrito anteriormente, o cuya moneda de origen sea el peso deberán ser convertidos a SMMLV, para lo cual se deberán emplear los valores históricos de SMMLV establecidos en la página </w:t>
      </w:r>
      <w:hyperlink r:id="rId14" w:history="1">
        <w:r>
          <w:rPr>
            <w:rFonts w:ascii="Arial" w:eastAsia="Arial" w:hAnsi="Arial"/>
            <w:color w:val="3B3838"/>
            <w:u w:val="single"/>
          </w:rPr>
          <w:t>http://www.banrep.gov.co/es/mercado-laboral/salarios</w:t>
        </w:r>
        <w:r>
          <w:rPr>
            <w:rFonts w:ascii="Arial" w:eastAsia="Arial" w:hAnsi="Arial"/>
            <w:color w:val="3B3838"/>
          </w:rPr>
          <w:t xml:space="preserve"> </w:t>
        </w:r>
      </w:hyperlink>
      <w:r>
        <w:rPr>
          <w:rFonts w:ascii="Arial" w:eastAsia="Arial" w:hAnsi="Arial"/>
          <w:color w:val="3B3838"/>
        </w:rPr>
        <w:t>, del año correspondiente a la fecha de terminación del contrato.</w:t>
      </w:r>
    </w:p>
    <w:p w:rsidR="00002732" w:rsidRDefault="00002732">
      <w:pPr>
        <w:spacing w:line="254" w:lineRule="exact"/>
        <w:rPr>
          <w:rFonts w:ascii="Times New Roman" w:eastAsia="Times New Roman" w:hAnsi="Times New Roman"/>
        </w:rPr>
      </w:pPr>
    </w:p>
    <w:p w:rsidR="00D6021D" w:rsidRPr="004A6598" w:rsidRDefault="00D6021D" w:rsidP="00C7404B">
      <w:pPr>
        <w:numPr>
          <w:ilvl w:val="0"/>
          <w:numId w:val="2"/>
        </w:numPr>
        <w:tabs>
          <w:tab w:val="left" w:pos="980"/>
        </w:tabs>
        <w:spacing w:line="273" w:lineRule="auto"/>
        <w:ind w:left="980" w:right="260" w:hanging="468"/>
        <w:jc w:val="both"/>
        <w:rPr>
          <w:rFonts w:ascii="Arial" w:eastAsia="Arial" w:hAnsi="Arial"/>
        </w:rPr>
      </w:pPr>
      <w:r w:rsidRPr="004A6598">
        <w:rPr>
          <w:rFonts w:ascii="Arial" w:eastAsia="Arial" w:hAnsi="Arial"/>
        </w:rPr>
        <w:t xml:space="preserve">En relación con los valores convertidos a SMMLV, se deberán aproximar a la unidad más próxima de la siguiente forma: hacia arriba para valores mayores o iguales a </w:t>
      </w:r>
      <w:proofErr w:type="gramStart"/>
      <w:r w:rsidRPr="004A6598">
        <w:rPr>
          <w:rFonts w:ascii="Arial" w:eastAsia="Arial" w:hAnsi="Arial"/>
        </w:rPr>
        <w:t>cero punto</w:t>
      </w:r>
      <w:proofErr w:type="gramEnd"/>
      <w:r w:rsidRPr="004A6598">
        <w:rPr>
          <w:rFonts w:ascii="Arial" w:eastAsia="Arial" w:hAnsi="Arial"/>
        </w:rPr>
        <w:t xml:space="preserve"> cinco (0.5) y hacia abajo para valores menores a cero punto cinco (0.5).</w:t>
      </w:r>
    </w:p>
    <w:p w:rsidR="00002732" w:rsidRDefault="00002732">
      <w:pPr>
        <w:spacing w:line="246" w:lineRule="exact"/>
        <w:rPr>
          <w:rFonts w:ascii="Times New Roman" w:eastAsia="Times New Roman" w:hAnsi="Times New Roman"/>
        </w:rPr>
      </w:pPr>
    </w:p>
    <w:p w:rsidR="00C645FE" w:rsidRPr="00D602BC" w:rsidRDefault="00C645FE" w:rsidP="00C645FE">
      <w:pPr>
        <w:spacing w:line="246" w:lineRule="exact"/>
        <w:ind w:left="284"/>
        <w:rPr>
          <w:rFonts w:ascii="Arial" w:eastAsia="Arial" w:hAnsi="Arial"/>
          <w:color w:val="3B3838"/>
        </w:rPr>
      </w:pPr>
      <w:r w:rsidRPr="00D602BC">
        <w:rPr>
          <w:rFonts w:ascii="Arial" w:eastAsia="Arial" w:hAnsi="Arial"/>
          <w:color w:val="3B3838"/>
        </w:rPr>
        <w:t xml:space="preserve">En caso de que el proponente aporte certificaciones en las que no se indique el día, sino solamente el mes y el año se procederá así: </w:t>
      </w:r>
    </w:p>
    <w:p w:rsidR="00C645FE" w:rsidRPr="00D602BC" w:rsidRDefault="00C645FE" w:rsidP="00C645FE">
      <w:pPr>
        <w:spacing w:line="246" w:lineRule="exact"/>
        <w:ind w:left="284"/>
        <w:rPr>
          <w:rFonts w:ascii="Arial" w:eastAsia="Arial" w:hAnsi="Arial"/>
          <w:color w:val="3B3838"/>
        </w:rPr>
      </w:pPr>
    </w:p>
    <w:p w:rsidR="00C645FE" w:rsidRPr="00D602BC" w:rsidRDefault="00C645FE" w:rsidP="00C645FE">
      <w:pPr>
        <w:spacing w:line="246" w:lineRule="exact"/>
        <w:ind w:left="284"/>
        <w:rPr>
          <w:rFonts w:ascii="Arial" w:eastAsia="Arial" w:hAnsi="Arial"/>
          <w:color w:val="3B3838"/>
        </w:rPr>
      </w:pPr>
      <w:r w:rsidRPr="00D602BC">
        <w:rPr>
          <w:rFonts w:ascii="Arial" w:eastAsia="Arial" w:hAnsi="Arial"/>
          <w:color w:val="3B3838"/>
        </w:rPr>
        <w:lastRenderedPageBreak/>
        <w:t xml:space="preserve">Fecha (mes, año) de suscripción y/o inicio del contrato: Se tendrá en cuenta el último día del mes que se encuentre señalado en la certificación. </w:t>
      </w:r>
    </w:p>
    <w:p w:rsidR="00C645FE" w:rsidRPr="00D602BC" w:rsidRDefault="00C645FE" w:rsidP="00C645FE">
      <w:pPr>
        <w:spacing w:line="246" w:lineRule="exact"/>
        <w:ind w:left="284"/>
        <w:rPr>
          <w:rFonts w:ascii="Arial" w:eastAsia="Arial" w:hAnsi="Arial"/>
          <w:color w:val="3B3838"/>
        </w:rPr>
      </w:pPr>
    </w:p>
    <w:p w:rsidR="00C645FE" w:rsidRPr="00C645FE" w:rsidRDefault="00C645FE" w:rsidP="006D5278">
      <w:pPr>
        <w:spacing w:line="246" w:lineRule="exact"/>
        <w:ind w:left="284"/>
        <w:jc w:val="both"/>
        <w:rPr>
          <w:rFonts w:ascii="Arial" w:eastAsia="Arial" w:hAnsi="Arial"/>
          <w:color w:val="3B3838"/>
        </w:rPr>
      </w:pPr>
      <w:r w:rsidRPr="00D602BC">
        <w:rPr>
          <w:rFonts w:ascii="Arial" w:eastAsia="Arial" w:hAnsi="Arial"/>
          <w:color w:val="3B3838"/>
        </w:rPr>
        <w:t>Fecha (mes, año) de terminación del contrato: Se tendrá en cuenta el primer día del mes que se encuentre señalado en la certificación.</w:t>
      </w:r>
    </w:p>
    <w:p w:rsidR="00B45CAD" w:rsidRDefault="00B45CAD">
      <w:pPr>
        <w:spacing w:line="168" w:lineRule="exact"/>
        <w:rPr>
          <w:rFonts w:ascii="Times New Roman" w:eastAsia="Times New Roman" w:hAnsi="Times New Roman"/>
        </w:rPr>
      </w:pPr>
    </w:p>
    <w:p w:rsidR="00092878" w:rsidRPr="0033677B" w:rsidRDefault="00092878" w:rsidP="00EB1514">
      <w:pPr>
        <w:pStyle w:val="Ttulo2"/>
      </w:pPr>
      <w:bookmarkStart w:id="69" w:name="_Toc42700839"/>
      <w:bookmarkStart w:id="70" w:name="_Toc111050908"/>
      <w:bookmarkStart w:id="71" w:name="_Hlk517180122"/>
      <w:r w:rsidRPr="0033677B">
        <w:t xml:space="preserve">CONFLICTO DE </w:t>
      </w:r>
      <w:bookmarkEnd w:id="69"/>
      <w:r w:rsidRPr="00AB18E2">
        <w:t xml:space="preserve">INTERÉS DE ORIGEN </w:t>
      </w:r>
      <w:r>
        <w:t xml:space="preserve">CONSTITUCIONAL O </w:t>
      </w:r>
      <w:r w:rsidRPr="00AB18E2">
        <w:t>LEGAL</w:t>
      </w:r>
      <w:bookmarkEnd w:id="70"/>
    </w:p>
    <w:p w:rsidR="00B45CAD" w:rsidRPr="00B45CAD" w:rsidRDefault="00B45CAD" w:rsidP="00B45CAD"/>
    <w:bookmarkEnd w:id="71"/>
    <w:p w:rsidR="00092878" w:rsidRPr="00092878" w:rsidRDefault="00092878" w:rsidP="00092878">
      <w:pPr>
        <w:spacing w:line="276" w:lineRule="auto"/>
        <w:ind w:left="284"/>
        <w:jc w:val="both"/>
        <w:rPr>
          <w:rFonts w:ascii="Arial" w:eastAsia="Arial" w:hAnsi="Arial"/>
        </w:rPr>
      </w:pPr>
      <w:r w:rsidRPr="00092878">
        <w:rPr>
          <w:rFonts w:ascii="Arial" w:hAnsi="Arial"/>
        </w:rPr>
        <w:t xml:space="preserve">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w:t>
      </w:r>
      <w:r w:rsidRPr="00092878">
        <w:rPr>
          <w:rFonts w:ascii="Arial" w:eastAsia="Arial" w:hAnsi="Arial"/>
        </w:rPr>
        <w:t xml:space="preserve">o circunstancias </w:t>
      </w:r>
      <w:r w:rsidRPr="00092878">
        <w:rPr>
          <w:rFonts w:ascii="Arial" w:hAnsi="Arial"/>
        </w:rPr>
        <w:t xml:space="preserve">previstas en la </w:t>
      </w:r>
      <w:r w:rsidRPr="00092878">
        <w:rPr>
          <w:rFonts w:ascii="Arial" w:eastAsia="Arial" w:hAnsi="Arial"/>
        </w:rPr>
        <w:t xml:space="preserve">Constitución o la </w:t>
      </w:r>
      <w:r w:rsidRPr="00092878">
        <w:rPr>
          <w:rFonts w:ascii="Arial" w:hAnsi="Arial"/>
        </w:rPr>
        <w:t>ley.</w:t>
      </w:r>
    </w:p>
    <w:p w:rsidR="00B45CAD" w:rsidRDefault="00B45CAD">
      <w:pPr>
        <w:spacing w:line="168" w:lineRule="exact"/>
        <w:rPr>
          <w:rFonts w:ascii="Times New Roman" w:eastAsia="Times New Roman" w:hAnsi="Times New Roman"/>
        </w:rPr>
      </w:pPr>
    </w:p>
    <w:p w:rsidR="00002732" w:rsidRDefault="00002732" w:rsidP="00EB1514">
      <w:pPr>
        <w:pStyle w:val="Ttulo2"/>
      </w:pPr>
      <w:bookmarkStart w:id="72" w:name="_Toc111050909"/>
      <w:r>
        <w:t>CAUSALES DE RECHAZO</w:t>
      </w:r>
      <w:bookmarkEnd w:id="72"/>
    </w:p>
    <w:p w:rsidR="00002732" w:rsidRDefault="00002732">
      <w:pPr>
        <w:spacing w:line="246"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Son causales de rechazo las</w:t>
      </w:r>
      <w:r w:rsidR="006B56D4">
        <w:rPr>
          <w:rFonts w:ascii="Arial" w:eastAsia="Arial" w:hAnsi="Arial"/>
          <w:color w:val="3B3838"/>
        </w:rPr>
        <w:t xml:space="preserve"> siguientes</w:t>
      </w:r>
      <w:r>
        <w:rPr>
          <w:rFonts w:ascii="Arial" w:eastAsia="Arial" w:hAnsi="Arial"/>
          <w:color w:val="3B3838"/>
        </w:rPr>
        <w:t>:</w:t>
      </w:r>
    </w:p>
    <w:p w:rsidR="00002732" w:rsidRDefault="00002732">
      <w:pPr>
        <w:spacing w:line="183" w:lineRule="exact"/>
        <w:rPr>
          <w:rFonts w:ascii="Times New Roman" w:eastAsia="Times New Roman" w:hAnsi="Times New Roman"/>
        </w:rPr>
      </w:pPr>
    </w:p>
    <w:p w:rsidR="00D144F5" w:rsidRDefault="00D144F5" w:rsidP="00D144F5">
      <w:pPr>
        <w:spacing w:line="183" w:lineRule="exact"/>
        <w:jc w:val="both"/>
        <w:rPr>
          <w:rFonts w:ascii="Times New Roman" w:eastAsia="Times New Roman" w:hAnsi="Times New Roman"/>
        </w:rPr>
      </w:pPr>
    </w:p>
    <w:p w:rsidR="00002732" w:rsidRDefault="00002732" w:rsidP="00C7404B">
      <w:pPr>
        <w:numPr>
          <w:ilvl w:val="0"/>
          <w:numId w:val="3"/>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Que el Proponente o alguno de los integrantes del Proponente Plural esté incurso en causal de inhabilidad, incompatibilidad o prohibición previstas en la</w:t>
      </w:r>
      <w:r w:rsidR="00092878" w:rsidRPr="00092878">
        <w:rPr>
          <w:rFonts w:ascii="Arial" w:hAnsi="Arial"/>
          <w:color w:val="000000" w:themeColor="text1"/>
        </w:rPr>
        <w:t xml:space="preserve"> </w:t>
      </w:r>
      <w:r w:rsidR="00092878" w:rsidRPr="00522FFD">
        <w:rPr>
          <w:rFonts w:ascii="Arial" w:hAnsi="Arial"/>
          <w:color w:val="000000" w:themeColor="text1"/>
        </w:rPr>
        <w:t>legislación para contratar.</w:t>
      </w:r>
    </w:p>
    <w:p w:rsidR="0008756A" w:rsidRPr="0090638F" w:rsidRDefault="0008756A" w:rsidP="0008756A">
      <w:pPr>
        <w:pStyle w:val="Prrafodelista"/>
        <w:ind w:left="993" w:right="288"/>
        <w:jc w:val="both"/>
        <w:rPr>
          <w:rFonts w:ascii="Arial" w:eastAsia="Arial" w:hAnsi="Arial"/>
          <w:color w:val="3B3838" w:themeColor="background2" w:themeShade="40"/>
        </w:rPr>
      </w:pPr>
      <w:r w:rsidRPr="00AD607B">
        <w:rPr>
          <w:rFonts w:ascii="Arial" w:eastAsia="Arial" w:hAnsi="Arial"/>
          <w:color w:val="3B3838" w:themeColor="background2" w:themeShade="40"/>
        </w:rPr>
        <w:t>Cuando en un mismo Proceso de Contratación se presentan oferentes en la situación descrita por los literales (g) y (h) del numeral 1 del artículo 8 de la</w:t>
      </w:r>
      <w:hyperlink r:id="rId15" w:history="1">
        <w:r w:rsidRPr="00AD607B">
          <w:rPr>
            <w:rFonts w:ascii="Arial" w:eastAsia="Arial" w:hAnsi="Arial"/>
            <w:color w:val="3B3838" w:themeColor="background2" w:themeShade="40"/>
          </w:rPr>
          <w:t> Ley 80 de 1993 </w:t>
        </w:r>
      </w:hyperlink>
      <w:r w:rsidRPr="00AD607B">
        <w:rPr>
          <w:rFonts w:ascii="Arial" w:eastAsia="Arial" w:hAnsi="Arial"/>
          <w:color w:val="3B3838" w:themeColor="background2" w:themeShade="40"/>
        </w:rPr>
        <w:t xml:space="preserve">la Entidad solo admitirá la oferta </w:t>
      </w:r>
      <w:r w:rsidR="00AD607B" w:rsidRPr="00AD607B">
        <w:rPr>
          <w:rFonts w:ascii="Arial" w:eastAsia="Arial" w:hAnsi="Arial"/>
          <w:color w:val="3B3838" w:themeColor="background2" w:themeShade="40"/>
        </w:rPr>
        <w:t>presentada primero en el tiempo</w:t>
      </w:r>
    </w:p>
    <w:p w:rsidR="00002732" w:rsidRDefault="00002732" w:rsidP="00D144F5">
      <w:pPr>
        <w:spacing w:line="15" w:lineRule="exact"/>
        <w:jc w:val="both"/>
        <w:rPr>
          <w:rFonts w:ascii="Arial" w:eastAsia="Arial" w:hAnsi="Arial"/>
          <w:color w:val="3B3838"/>
        </w:rPr>
      </w:pPr>
    </w:p>
    <w:p w:rsidR="00092878" w:rsidRDefault="00092878" w:rsidP="00092878">
      <w:pPr>
        <w:numPr>
          <w:ilvl w:val="0"/>
          <w:numId w:val="3"/>
        </w:numPr>
        <w:tabs>
          <w:tab w:val="left" w:pos="980"/>
        </w:tabs>
        <w:spacing w:line="270" w:lineRule="auto"/>
        <w:ind w:left="980" w:right="260" w:hanging="358"/>
        <w:jc w:val="both"/>
        <w:rPr>
          <w:rFonts w:ascii="Arial" w:hAnsi="Arial"/>
          <w:color w:val="000000" w:themeColor="text1"/>
        </w:rPr>
      </w:pPr>
      <w:r w:rsidRPr="00522FFD">
        <w:rPr>
          <w:rFonts w:ascii="Arial" w:hAnsi="Arial"/>
          <w:color w:val="000000" w:themeColor="text1"/>
        </w:rPr>
        <w:t xml:space="preserve">Cuando una misma persona natural o jurídica, o integrante de un </w:t>
      </w:r>
      <w:r w:rsidRPr="003473BD">
        <w:rPr>
          <w:rFonts w:ascii="Arial" w:hAnsi="Arial"/>
          <w:color w:val="000000" w:themeColor="text1"/>
        </w:rPr>
        <w:t>proponente plural</w:t>
      </w:r>
      <w:r w:rsidRPr="00522FFD">
        <w:rPr>
          <w:rFonts w:ascii="Arial" w:hAnsi="Arial"/>
          <w:color w:val="000000" w:themeColor="text1"/>
        </w:rPr>
        <w:t xml:space="preserve"> presente o </w:t>
      </w:r>
      <w:r w:rsidRPr="003473BD">
        <w:rPr>
          <w:rFonts w:ascii="Arial" w:hAnsi="Arial"/>
          <w:color w:val="000000" w:themeColor="text1"/>
        </w:rPr>
        <w:t>haga</w:t>
      </w:r>
      <w:r w:rsidRPr="00522FFD">
        <w:rPr>
          <w:rFonts w:ascii="Arial" w:hAnsi="Arial"/>
          <w:color w:val="000000" w:themeColor="text1"/>
        </w:rPr>
        <w:t xml:space="preserve"> parte </w:t>
      </w:r>
      <w:r w:rsidRPr="003473BD">
        <w:rPr>
          <w:rFonts w:ascii="Arial" w:hAnsi="Arial"/>
          <w:color w:val="000000" w:themeColor="text1"/>
        </w:rPr>
        <w:t>en más de una propuesta para el presente proceso de contratación</w:t>
      </w:r>
      <w:r w:rsidRPr="00522FFD">
        <w:rPr>
          <w:rFonts w:ascii="Arial" w:hAnsi="Arial"/>
          <w:color w:val="000000" w:themeColor="text1"/>
        </w:rPr>
        <w:t>.</w:t>
      </w:r>
    </w:p>
    <w:p w:rsidR="00FC6B5D" w:rsidRPr="00FC6B5D" w:rsidRDefault="00FC6B5D" w:rsidP="00AD607B">
      <w:pPr>
        <w:pStyle w:val="Prrafodelista"/>
        <w:ind w:left="993"/>
        <w:jc w:val="both"/>
        <w:rPr>
          <w:rFonts w:ascii="Arial" w:eastAsia="Arial" w:hAnsi="Arial"/>
          <w:color w:val="3B3838" w:themeColor="background2" w:themeShade="40"/>
          <w:highlight w:val="lightGray"/>
        </w:rPr>
      </w:pPr>
      <w:r w:rsidRPr="00FC6B5D">
        <w:rPr>
          <w:rFonts w:ascii="Arial" w:eastAsia="Arial" w:hAnsi="Arial"/>
          <w:color w:val="3B3838" w:themeColor="background2" w:themeShade="40"/>
          <w:highlight w:val="lightGray"/>
        </w:rPr>
        <w:t>[</w:t>
      </w:r>
      <w:r w:rsidR="00AD607B">
        <w:rPr>
          <w:rFonts w:ascii="Arial" w:eastAsia="Arial" w:hAnsi="Arial"/>
          <w:color w:val="3B3838" w:themeColor="background2" w:themeShade="40"/>
          <w:highlight w:val="lightGray"/>
        </w:rPr>
        <w:t>C</w:t>
      </w:r>
      <w:r w:rsidRPr="00FC6B5D">
        <w:rPr>
          <w:rFonts w:ascii="Arial" w:eastAsia="Arial" w:hAnsi="Arial"/>
          <w:color w:val="3B3838" w:themeColor="background2" w:themeShade="40"/>
          <w:highlight w:val="lightGray"/>
        </w:rPr>
        <w:t>uando el proceso es estructurado por lotes o grupos</w:t>
      </w:r>
      <w:r w:rsidR="00AD607B">
        <w:rPr>
          <w:rFonts w:ascii="Arial" w:eastAsia="Arial" w:hAnsi="Arial"/>
          <w:color w:val="3B3838" w:themeColor="background2" w:themeShade="40"/>
          <w:highlight w:val="lightGray"/>
        </w:rPr>
        <w:t xml:space="preserve"> incluya</w:t>
      </w:r>
      <w:r w:rsidR="00AD607B" w:rsidRPr="00FC6B5D">
        <w:rPr>
          <w:rFonts w:ascii="Arial" w:eastAsia="Arial" w:hAnsi="Arial"/>
          <w:color w:val="3B3838" w:themeColor="background2" w:themeShade="40"/>
          <w:highlight w:val="lightGray"/>
        </w:rPr>
        <w:t xml:space="preserve"> el texto siguiente</w:t>
      </w:r>
      <w:r w:rsidRPr="00FC6B5D">
        <w:rPr>
          <w:rFonts w:ascii="Arial" w:eastAsia="Arial" w:hAnsi="Arial"/>
          <w:color w:val="3B3838" w:themeColor="background2" w:themeShade="40"/>
          <w:highlight w:val="lightGray"/>
        </w:rPr>
        <w:t xml:space="preserve">: Cuando una misma persona natural o jurídica, o integrante de un proponente plural presente o haga parte en más de una propuesta para el mismo lote o grupo del presente proceso de contratación] </w:t>
      </w:r>
    </w:p>
    <w:p w:rsidR="00002732" w:rsidRDefault="00002732" w:rsidP="00D144F5">
      <w:pPr>
        <w:spacing w:line="16" w:lineRule="exact"/>
        <w:jc w:val="both"/>
        <w:rPr>
          <w:rFonts w:ascii="Arial" w:eastAsia="Arial" w:hAnsi="Arial"/>
          <w:color w:val="3B3838"/>
        </w:rPr>
      </w:pPr>
    </w:p>
    <w:p w:rsidR="00002732" w:rsidRDefault="00002732" w:rsidP="00C7404B">
      <w:pPr>
        <w:numPr>
          <w:ilvl w:val="0"/>
          <w:numId w:val="3"/>
        </w:numPr>
        <w:tabs>
          <w:tab w:val="left" w:pos="980"/>
        </w:tabs>
        <w:spacing w:line="264" w:lineRule="auto"/>
        <w:ind w:left="980" w:right="280" w:hanging="358"/>
        <w:jc w:val="both"/>
        <w:rPr>
          <w:rFonts w:ascii="Arial" w:eastAsia="Arial" w:hAnsi="Arial"/>
          <w:color w:val="3B3838"/>
        </w:rPr>
      </w:pPr>
      <w:r>
        <w:rPr>
          <w:rFonts w:ascii="Arial" w:eastAsia="Arial" w:hAnsi="Arial"/>
          <w:color w:val="3B3838"/>
        </w:rPr>
        <w:t>Que el Proponente o alguno de los integrantes del Proponente Plural esté reportado en el Boletín de Responsables Fiscales emitido por la Contraloría General de la República.</w:t>
      </w:r>
    </w:p>
    <w:p w:rsidR="00002732" w:rsidRDefault="00002732" w:rsidP="00D144F5">
      <w:pPr>
        <w:spacing w:line="22" w:lineRule="exact"/>
        <w:jc w:val="both"/>
        <w:rPr>
          <w:rFonts w:ascii="Arial" w:eastAsia="Arial" w:hAnsi="Arial"/>
          <w:color w:val="3B3838"/>
        </w:rPr>
      </w:pPr>
    </w:p>
    <w:p w:rsidR="00002732" w:rsidRDefault="00002732" w:rsidP="00C7404B">
      <w:pPr>
        <w:numPr>
          <w:ilvl w:val="0"/>
          <w:numId w:val="3"/>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Que la persona jurídica Proponente individual o integrante del Proponente Plural esté incursa en la situación descrita en el artículo 38 de la ley 1116 de 2006.</w:t>
      </w:r>
    </w:p>
    <w:p w:rsidR="00002732" w:rsidRDefault="00002732" w:rsidP="00D144F5">
      <w:pPr>
        <w:spacing w:line="24" w:lineRule="exact"/>
        <w:jc w:val="both"/>
        <w:rPr>
          <w:rFonts w:ascii="Arial" w:eastAsia="Arial" w:hAnsi="Arial"/>
          <w:color w:val="3B3838"/>
        </w:rPr>
      </w:pPr>
    </w:p>
    <w:p w:rsidR="00092878" w:rsidRPr="00522FFD" w:rsidRDefault="00092878" w:rsidP="00092878">
      <w:pPr>
        <w:numPr>
          <w:ilvl w:val="0"/>
          <w:numId w:val="3"/>
        </w:numPr>
        <w:tabs>
          <w:tab w:val="left" w:pos="980"/>
        </w:tabs>
        <w:spacing w:line="264" w:lineRule="auto"/>
        <w:ind w:left="980" w:right="260" w:hanging="358"/>
        <w:jc w:val="both"/>
        <w:rPr>
          <w:rFonts w:ascii="Arial" w:hAnsi="Arial"/>
          <w:color w:val="000000" w:themeColor="text1"/>
        </w:rPr>
      </w:pPr>
      <w:r w:rsidRPr="00522FFD">
        <w:rPr>
          <w:rFonts w:ascii="Arial" w:hAnsi="Arial"/>
          <w:color w:val="000000" w:themeColor="text1"/>
        </w:rPr>
        <w:t xml:space="preserve">Que el </w:t>
      </w:r>
      <w:r w:rsidRPr="003473BD">
        <w:rPr>
          <w:rFonts w:ascii="Arial" w:eastAsia="Arial" w:hAnsi="Arial"/>
          <w:color w:val="000000" w:themeColor="text1"/>
        </w:rPr>
        <w:t>proponente</w:t>
      </w:r>
      <w:r w:rsidRPr="00522FFD">
        <w:rPr>
          <w:rFonts w:ascii="Arial" w:hAnsi="Arial"/>
          <w:color w:val="000000" w:themeColor="text1"/>
        </w:rPr>
        <w:t xml:space="preserve"> no aclare, subsane o aporte documentos necesarios para </w:t>
      </w:r>
      <w:r w:rsidRPr="003473BD">
        <w:rPr>
          <w:rFonts w:ascii="Arial" w:eastAsia="Arial" w:hAnsi="Arial"/>
          <w:color w:val="000000" w:themeColor="text1"/>
        </w:rPr>
        <w:t xml:space="preserve">cumplir </w:t>
      </w:r>
      <w:r w:rsidRPr="00522FFD">
        <w:rPr>
          <w:rFonts w:ascii="Arial" w:hAnsi="Arial"/>
          <w:color w:val="000000" w:themeColor="text1"/>
        </w:rPr>
        <w:t xml:space="preserve">un requisito habilitante </w:t>
      </w:r>
      <w:r w:rsidRPr="003473BD">
        <w:rPr>
          <w:rFonts w:ascii="Arial" w:eastAsia="Arial" w:hAnsi="Arial"/>
          <w:color w:val="000000" w:themeColor="text1"/>
        </w:rPr>
        <w:t xml:space="preserve">o aportándolos no lo haga de forma correcta, </w:t>
      </w:r>
      <w:r w:rsidRPr="00522FFD">
        <w:rPr>
          <w:rFonts w:ascii="Arial" w:hAnsi="Arial"/>
          <w:color w:val="000000" w:themeColor="text1"/>
        </w:rPr>
        <w:t>en los términos establecidos en la sección 1.6.</w:t>
      </w:r>
    </w:p>
    <w:p w:rsidR="00941739" w:rsidRPr="00D602BC" w:rsidRDefault="00941739" w:rsidP="00092878">
      <w:pPr>
        <w:tabs>
          <w:tab w:val="left" w:pos="980"/>
        </w:tabs>
        <w:spacing w:line="264" w:lineRule="auto"/>
        <w:ind w:left="980" w:right="260"/>
        <w:jc w:val="both"/>
        <w:rPr>
          <w:rFonts w:ascii="Arial" w:eastAsia="Arial" w:hAnsi="Arial"/>
          <w:color w:val="3B3838"/>
        </w:rPr>
      </w:pPr>
    </w:p>
    <w:p w:rsidR="00002732" w:rsidRPr="00D602BC" w:rsidRDefault="00002732" w:rsidP="00D144F5">
      <w:pPr>
        <w:spacing w:line="22" w:lineRule="exact"/>
        <w:jc w:val="both"/>
        <w:rPr>
          <w:rFonts w:ascii="Arial" w:eastAsia="Arial" w:hAnsi="Arial"/>
          <w:color w:val="3B3838"/>
        </w:rPr>
      </w:pPr>
    </w:p>
    <w:p w:rsidR="0008756A" w:rsidRPr="0090638F" w:rsidRDefault="0008756A" w:rsidP="00C7404B">
      <w:pPr>
        <w:numPr>
          <w:ilvl w:val="0"/>
          <w:numId w:val="3"/>
        </w:numPr>
        <w:tabs>
          <w:tab w:val="left" w:pos="980"/>
        </w:tabs>
        <w:spacing w:line="264" w:lineRule="auto"/>
        <w:ind w:left="980" w:right="260" w:hanging="358"/>
        <w:jc w:val="both"/>
        <w:rPr>
          <w:rFonts w:ascii="Arial" w:eastAsia="Arial,Calibri" w:hAnsi="Arial"/>
          <w:color w:val="3B3838" w:themeColor="background2" w:themeShade="40"/>
        </w:rPr>
      </w:pPr>
      <w:bookmarkStart w:id="73" w:name="_Hlk516133201"/>
      <w:r w:rsidRPr="0090638F">
        <w:rPr>
          <w:rFonts w:ascii="Arial" w:eastAsia="Arial" w:hAnsi="Arial"/>
          <w:color w:val="3B3838" w:themeColor="background2" w:themeShade="40"/>
        </w:rPr>
        <w:t>Que la inscripción en el Registro Único de Proponentes (RUP</w:t>
      </w:r>
      <w:r w:rsidRPr="0090638F">
        <w:rPr>
          <w:rFonts w:ascii="Arial" w:eastAsia="Arial,Calibri" w:hAnsi="Arial"/>
          <w:color w:val="3B3838" w:themeColor="background2" w:themeShade="40"/>
        </w:rPr>
        <w:t>)</w:t>
      </w:r>
      <w:r w:rsidRPr="0090638F">
        <w:rPr>
          <w:rFonts w:ascii="Arial" w:eastAsia="Arial" w:hAnsi="Arial"/>
          <w:color w:val="3B3838" w:themeColor="background2" w:themeShade="40"/>
        </w:rPr>
        <w:t xml:space="preserve"> que realice el Proponente por primera vez o cuando han cesado los efectos y debe volver a inscribirse, no esté en firme en la fecha prevista para el cierre del Proceso de Contratación.</w:t>
      </w:r>
    </w:p>
    <w:bookmarkEnd w:id="73"/>
    <w:p w:rsidR="0008756A" w:rsidRPr="00FC6B5D" w:rsidRDefault="0008756A" w:rsidP="002D4B8D">
      <w:pPr>
        <w:pStyle w:val="Prrafodelista"/>
        <w:numPr>
          <w:ilvl w:val="0"/>
          <w:numId w:val="44"/>
        </w:numPr>
        <w:spacing w:after="160" w:line="259" w:lineRule="auto"/>
        <w:ind w:left="993" w:hanging="426"/>
        <w:contextualSpacing/>
        <w:jc w:val="both"/>
        <w:rPr>
          <w:rFonts w:ascii="Arial" w:eastAsia="Arial" w:hAnsi="Arial"/>
          <w:color w:val="3B3838" w:themeColor="background2" w:themeShade="40"/>
        </w:rPr>
      </w:pPr>
      <w:r w:rsidRPr="0008756A">
        <w:rPr>
          <w:rFonts w:ascii="Arial" w:eastAsia="Arial" w:hAnsi="Arial"/>
          <w:color w:val="3B3838" w:themeColor="background2" w:themeShade="40"/>
        </w:rPr>
        <w:t xml:space="preserve">Que el Proponente no acredite la presentación de la información para </w:t>
      </w:r>
      <w:r w:rsidRPr="00FC6B5D">
        <w:rPr>
          <w:rFonts w:ascii="Arial" w:eastAsia="Arial" w:hAnsi="Arial"/>
          <w:color w:val="3B3838" w:themeColor="background2" w:themeShade="40"/>
        </w:rPr>
        <w:t>renovar</w:t>
      </w:r>
      <w:r w:rsidRPr="0008756A">
        <w:rPr>
          <w:rFonts w:ascii="Arial" w:eastAsia="Arial" w:hAnsi="Arial"/>
          <w:color w:val="3B3838" w:themeColor="background2" w:themeShade="40"/>
        </w:rPr>
        <w:t xml:space="preserve"> el Registro Único de Proponentes (RUP) a más tardar el quinto día hábil del mes de abril de cada año</w:t>
      </w:r>
      <w:r w:rsidR="00F31709" w:rsidRPr="00FC6B5D">
        <w:rPr>
          <w:rFonts w:ascii="Arial" w:eastAsia="Arial" w:hAnsi="Arial"/>
          <w:color w:val="3B3838" w:themeColor="background2" w:themeShade="40"/>
        </w:rPr>
        <w:t xml:space="preserve">, </w:t>
      </w:r>
      <w:r w:rsidR="00FC6B5D" w:rsidRPr="00FC6B5D">
        <w:rPr>
          <w:rFonts w:ascii="Arial" w:eastAsia="Arial" w:hAnsi="Arial"/>
          <w:color w:val="3B3838" w:themeColor="background2" w:themeShade="40"/>
        </w:rPr>
        <w:t>o en la fecha que establezca la ley o el reg</w:t>
      </w:r>
      <w:r w:rsidR="00FC6B5D">
        <w:rPr>
          <w:rFonts w:ascii="Arial" w:eastAsia="Arial" w:hAnsi="Arial"/>
          <w:color w:val="3B3838" w:themeColor="background2" w:themeShade="40"/>
        </w:rPr>
        <w:t>lamento, si fuera una distinta.</w:t>
      </w:r>
    </w:p>
    <w:p w:rsidR="006F4C59" w:rsidRPr="00D602BC" w:rsidRDefault="006F4C59" w:rsidP="00C7404B">
      <w:pPr>
        <w:numPr>
          <w:ilvl w:val="0"/>
          <w:numId w:val="3"/>
        </w:numPr>
        <w:tabs>
          <w:tab w:val="left" w:pos="980"/>
        </w:tabs>
        <w:spacing w:line="264" w:lineRule="auto"/>
        <w:ind w:left="980" w:right="260" w:hanging="358"/>
        <w:jc w:val="both"/>
        <w:rPr>
          <w:rFonts w:ascii="Arial" w:eastAsia="Arial" w:hAnsi="Arial"/>
          <w:color w:val="3B3838"/>
        </w:rPr>
      </w:pPr>
      <w:r w:rsidRPr="00D602BC">
        <w:rPr>
          <w:rFonts w:ascii="Arial" w:eastAsia="Arial" w:hAnsi="Arial"/>
          <w:color w:val="3B3838"/>
        </w:rPr>
        <w:t xml:space="preserve">Que el Proponente aporte información inexacta </w:t>
      </w:r>
      <w:r w:rsidR="006C5062" w:rsidRPr="00585E72">
        <w:rPr>
          <w:rFonts w:ascii="Arial" w:eastAsiaTheme="minorEastAsia" w:hAnsi="Arial"/>
          <w:color w:val="3B3838" w:themeColor="background2" w:themeShade="40"/>
        </w:rPr>
        <w:t xml:space="preserve">sobre la cual pueda existir una posible falsedad </w:t>
      </w:r>
      <w:r w:rsidRPr="00D602BC">
        <w:rPr>
          <w:rFonts w:ascii="Arial" w:eastAsia="Arial" w:hAnsi="Arial"/>
          <w:color w:val="3B3838"/>
        </w:rPr>
        <w:t>en los términos de la sección 1.11.</w:t>
      </w:r>
    </w:p>
    <w:p w:rsidR="00830927" w:rsidRPr="00092878" w:rsidRDefault="00092878" w:rsidP="000355C9">
      <w:pPr>
        <w:numPr>
          <w:ilvl w:val="0"/>
          <w:numId w:val="3"/>
        </w:numPr>
        <w:tabs>
          <w:tab w:val="left" w:pos="980"/>
        </w:tabs>
        <w:spacing w:line="264" w:lineRule="auto"/>
        <w:ind w:left="980" w:right="260" w:hanging="358"/>
        <w:jc w:val="both"/>
        <w:rPr>
          <w:rFonts w:ascii="Arial" w:eastAsia="Arial,Calibri" w:hAnsi="Arial"/>
          <w:color w:val="3B3838" w:themeColor="background2" w:themeShade="40"/>
        </w:rPr>
      </w:pPr>
      <w:r w:rsidRPr="00092878">
        <w:rPr>
          <w:rFonts w:ascii="Arial" w:hAnsi="Arial"/>
        </w:rPr>
        <w:lastRenderedPageBreak/>
        <w:t xml:space="preserve">Que el </w:t>
      </w:r>
      <w:r w:rsidRPr="00092878">
        <w:rPr>
          <w:rFonts w:ascii="Arial" w:eastAsiaTheme="minorEastAsia" w:hAnsi="Arial"/>
        </w:rPr>
        <w:t>proponente</w:t>
      </w:r>
      <w:r w:rsidRPr="00092878">
        <w:rPr>
          <w:rFonts w:ascii="Arial" w:hAnsi="Arial"/>
        </w:rPr>
        <w:t xml:space="preserve"> se encuentre inmerso en un conflicto de interés previsto en una norma de rango constitucional o legal</w:t>
      </w:r>
      <w:r w:rsidRPr="00092878">
        <w:rPr>
          <w:rFonts w:ascii="Arial" w:eastAsiaTheme="minorEastAsia" w:hAnsi="Arial"/>
        </w:rPr>
        <w:t xml:space="preserve"> o en la causal prevista en el numeral 1.14 del pliego de condiciones</w:t>
      </w:r>
      <w:r w:rsidRPr="00092878">
        <w:rPr>
          <w:rFonts w:ascii="Arial" w:hAnsi="Arial"/>
          <w:color w:val="000000" w:themeColor="text1"/>
        </w:rPr>
        <w:t>.</w:t>
      </w:r>
    </w:p>
    <w:p w:rsidR="00002732" w:rsidRPr="00D602BC" w:rsidRDefault="00002732" w:rsidP="00D144F5">
      <w:pPr>
        <w:spacing w:line="22" w:lineRule="exact"/>
        <w:jc w:val="both"/>
        <w:rPr>
          <w:rFonts w:ascii="Arial" w:eastAsia="Arial" w:hAnsi="Arial"/>
          <w:color w:val="3B3838"/>
        </w:rPr>
      </w:pPr>
    </w:p>
    <w:p w:rsidR="00002732" w:rsidRPr="00D602BC" w:rsidRDefault="00002732" w:rsidP="00D144F5">
      <w:pPr>
        <w:spacing w:line="11" w:lineRule="exact"/>
        <w:jc w:val="both"/>
        <w:rPr>
          <w:rFonts w:ascii="Arial" w:eastAsia="Arial" w:hAnsi="Arial"/>
          <w:color w:val="3B3838"/>
        </w:rPr>
      </w:pPr>
    </w:p>
    <w:p w:rsidR="00EA25CD" w:rsidRPr="0090638F" w:rsidRDefault="00EA25CD" w:rsidP="00C7404B">
      <w:pPr>
        <w:numPr>
          <w:ilvl w:val="0"/>
          <w:numId w:val="3"/>
        </w:numPr>
        <w:tabs>
          <w:tab w:val="left" w:pos="980"/>
        </w:tabs>
        <w:spacing w:line="264"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 xml:space="preserve">No entregar la Garantía de seriedad de la oferta junto con la propuesta. </w:t>
      </w:r>
    </w:p>
    <w:p w:rsidR="00002732" w:rsidRPr="00D602BC" w:rsidRDefault="00002732" w:rsidP="00D144F5">
      <w:pPr>
        <w:spacing w:line="46" w:lineRule="exact"/>
        <w:jc w:val="both"/>
        <w:rPr>
          <w:rFonts w:ascii="Arial" w:eastAsia="Arial" w:hAnsi="Arial"/>
          <w:color w:val="3B3838"/>
        </w:rPr>
      </w:pPr>
    </w:p>
    <w:p w:rsidR="00002732" w:rsidRPr="00D602BC" w:rsidRDefault="00002732" w:rsidP="00C7404B">
      <w:pPr>
        <w:numPr>
          <w:ilvl w:val="0"/>
          <w:numId w:val="3"/>
        </w:numPr>
        <w:tabs>
          <w:tab w:val="left" w:pos="980"/>
        </w:tabs>
        <w:spacing w:line="264" w:lineRule="auto"/>
        <w:ind w:left="980" w:right="260" w:hanging="358"/>
        <w:jc w:val="both"/>
        <w:rPr>
          <w:rFonts w:ascii="Arial" w:eastAsia="Arial" w:hAnsi="Arial"/>
          <w:color w:val="3B3838"/>
        </w:rPr>
      </w:pPr>
      <w:r w:rsidRPr="00D602BC">
        <w:rPr>
          <w:rFonts w:ascii="Arial" w:eastAsia="Arial" w:hAnsi="Arial"/>
          <w:color w:val="3B3838"/>
        </w:rPr>
        <w:t>Que el objeto social del Proponente o el de sus integrantes no le permita ejecutar el objeto del Contrato.</w:t>
      </w:r>
    </w:p>
    <w:p w:rsidR="00002732" w:rsidRDefault="00002732" w:rsidP="00D144F5">
      <w:pPr>
        <w:spacing w:line="22" w:lineRule="exact"/>
        <w:jc w:val="both"/>
        <w:rPr>
          <w:rFonts w:ascii="Arial" w:eastAsia="Arial" w:hAnsi="Arial"/>
          <w:color w:val="3B3838"/>
        </w:rPr>
      </w:pPr>
    </w:p>
    <w:p w:rsidR="003E308C" w:rsidRDefault="003E308C" w:rsidP="00C7404B">
      <w:pPr>
        <w:numPr>
          <w:ilvl w:val="0"/>
          <w:numId w:val="3"/>
        </w:numPr>
        <w:tabs>
          <w:tab w:val="left" w:pos="980"/>
        </w:tabs>
        <w:spacing w:line="267" w:lineRule="auto"/>
        <w:ind w:left="980" w:right="260" w:hanging="358"/>
        <w:jc w:val="both"/>
        <w:rPr>
          <w:rFonts w:ascii="Arial" w:eastAsia="Arial" w:hAnsi="Arial"/>
          <w:color w:val="3B3838"/>
        </w:rPr>
      </w:pPr>
      <w:bookmarkStart w:id="74" w:name="page9"/>
      <w:bookmarkEnd w:id="74"/>
      <w:r>
        <w:rPr>
          <w:rFonts w:ascii="Arial" w:eastAsia="Arial" w:hAnsi="Arial"/>
          <w:color w:val="3B3838"/>
        </w:rPr>
        <w:t>Que el valor total de la oferta exceda el Presupuesto Oficial Estimado para el Proceso de Contratación.</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Arial" w:hAnsi="Arial"/>
          <w:color w:val="3B3838"/>
        </w:rPr>
      </w:pPr>
      <w:r w:rsidRPr="00FC6B5D">
        <w:rPr>
          <w:rFonts w:ascii="Arial" w:eastAsia="Arial" w:hAnsi="Arial"/>
          <w:color w:val="3B3838"/>
        </w:rPr>
        <w:t xml:space="preserve">Presentar la oferta con tachaduras o enmendaduras en alguno de los documentos que acreditan los requisitos habilitantes o los factores de evaluación de la oferta y no estén convalidadas en la forma indicada en la sección </w:t>
      </w:r>
      <w:r w:rsidRPr="00761EA6">
        <w:rPr>
          <w:rFonts w:ascii="Arial" w:eastAsia="Arial" w:hAnsi="Arial"/>
          <w:color w:val="3B3838"/>
        </w:rPr>
        <w:t>2.</w:t>
      </w:r>
      <w:r w:rsidR="00761EA6" w:rsidRPr="00761EA6">
        <w:rPr>
          <w:rFonts w:ascii="Arial" w:eastAsia="Arial" w:hAnsi="Arial"/>
          <w:color w:val="3B3838"/>
        </w:rPr>
        <w:t>6</w:t>
      </w:r>
      <w:r w:rsidRPr="00FC6B5D">
        <w:rPr>
          <w:rFonts w:ascii="Arial" w:eastAsia="Arial" w:hAnsi="Arial"/>
          <w:color w:val="3B3838"/>
        </w:rPr>
        <w:t xml:space="preserve"> del Pliego de Condiciones, sin perjuicio de la posibilidad de subsanar los primeros en los términos del numeral 1.6.</w:t>
      </w:r>
    </w:p>
    <w:p w:rsidR="00092878" w:rsidRPr="00522FFD" w:rsidRDefault="00092878" w:rsidP="00092878">
      <w:pPr>
        <w:numPr>
          <w:ilvl w:val="0"/>
          <w:numId w:val="3"/>
        </w:numPr>
        <w:tabs>
          <w:tab w:val="left" w:pos="980"/>
        </w:tabs>
        <w:spacing w:line="267" w:lineRule="auto"/>
        <w:ind w:left="980" w:right="260" w:hanging="358"/>
        <w:jc w:val="both"/>
        <w:rPr>
          <w:rFonts w:ascii="Arial" w:hAnsi="Arial"/>
          <w:color w:val="000000" w:themeColor="text1"/>
        </w:rPr>
      </w:pPr>
      <w:r w:rsidRPr="00522FFD">
        <w:rPr>
          <w:rFonts w:ascii="Arial" w:hAnsi="Arial"/>
          <w:color w:val="000000" w:themeColor="text1"/>
        </w:rPr>
        <w:t xml:space="preserve">Que el </w:t>
      </w:r>
      <w:r>
        <w:rPr>
          <w:rFonts w:ascii="Arial" w:eastAsia="Arial" w:hAnsi="Arial"/>
          <w:color w:val="000000" w:themeColor="text1"/>
        </w:rPr>
        <w:t>p</w:t>
      </w:r>
      <w:r w:rsidRPr="00A34655">
        <w:rPr>
          <w:rFonts w:ascii="Arial" w:eastAsia="Arial" w:hAnsi="Arial"/>
          <w:color w:val="000000" w:themeColor="text1"/>
        </w:rPr>
        <w:t>roponente</w:t>
      </w:r>
      <w:r w:rsidRPr="00522FFD">
        <w:rPr>
          <w:rFonts w:ascii="Arial" w:hAnsi="Arial"/>
          <w:color w:val="000000" w:themeColor="text1"/>
        </w:rPr>
        <w:t xml:space="preserve"> adicione, suprima, cambie o modifique los ítems, la descripción, las </w:t>
      </w:r>
      <w:r>
        <w:rPr>
          <w:rFonts w:ascii="Arial" w:eastAsia="Arial" w:hAnsi="Arial"/>
          <w:color w:val="000000" w:themeColor="text1"/>
        </w:rPr>
        <w:t xml:space="preserve">especificaciones, el detalle, las </w:t>
      </w:r>
      <w:r w:rsidRPr="00522FFD">
        <w:rPr>
          <w:rFonts w:ascii="Arial" w:hAnsi="Arial"/>
          <w:color w:val="000000" w:themeColor="text1"/>
        </w:rPr>
        <w:t xml:space="preserve">unidades o cantidades señaladas </w:t>
      </w:r>
      <w:r w:rsidRPr="00522FFD">
        <w:rPr>
          <w:rFonts w:ascii="Arial" w:hAnsi="Arial"/>
        </w:rPr>
        <w:t xml:space="preserve">en el </w:t>
      </w:r>
      <w:r w:rsidRPr="00BF3BA7">
        <w:rPr>
          <w:rFonts w:ascii="Arial" w:eastAsia="Arial" w:hAnsi="Arial"/>
        </w:rPr>
        <w:t>Formulario 1 – Formulario de Presupuesto Oficial</w:t>
      </w:r>
      <w:r>
        <w:rPr>
          <w:rFonts w:ascii="Arial" w:eastAsia="Arial" w:hAnsi="Arial"/>
        </w:rPr>
        <w:t>, de acuerdo con lo exigido por la entidad.</w:t>
      </w:r>
    </w:p>
    <w:p w:rsidR="000E2562" w:rsidRDefault="000E2562" w:rsidP="000E2562">
      <w:pPr>
        <w:pStyle w:val="Prrafodelista"/>
        <w:tabs>
          <w:tab w:val="left" w:pos="980"/>
        </w:tabs>
        <w:spacing w:line="267" w:lineRule="auto"/>
        <w:ind w:right="260"/>
        <w:jc w:val="both"/>
        <w:rPr>
          <w:rFonts w:ascii="Arial" w:eastAsia="Arial" w:hAnsi="Arial"/>
          <w:color w:val="3B3838"/>
        </w:rPr>
      </w:pPr>
      <w:r w:rsidRPr="000E2562">
        <w:rPr>
          <w:rFonts w:ascii="Arial" w:eastAsia="Arial" w:hAnsi="Arial"/>
          <w:color w:val="3B3838"/>
          <w:shd w:val="clear" w:color="auto" w:fill="BFBFBF"/>
        </w:rPr>
        <w:t>[Las causales de rechazo por propuesta económica, deberán ajustarse de acuerdo a la particularidad de cada proceso de selección]</w:t>
      </w:r>
    </w:p>
    <w:p w:rsidR="005A03C2" w:rsidRPr="00CF089E" w:rsidRDefault="00931BAF" w:rsidP="00C7404B">
      <w:pPr>
        <w:numPr>
          <w:ilvl w:val="0"/>
          <w:numId w:val="3"/>
        </w:numPr>
        <w:tabs>
          <w:tab w:val="left" w:pos="980"/>
        </w:tabs>
        <w:spacing w:line="267" w:lineRule="auto"/>
        <w:ind w:left="980" w:right="260" w:hanging="358"/>
        <w:jc w:val="both"/>
        <w:rPr>
          <w:rFonts w:ascii="Arial" w:eastAsia="Arial" w:hAnsi="Arial"/>
          <w:color w:val="3B3838"/>
        </w:rPr>
      </w:pPr>
      <w:r>
        <w:rPr>
          <w:rFonts w:ascii="Arial" w:eastAsia="Arial" w:hAnsi="Arial"/>
          <w:color w:val="3B3838"/>
        </w:rPr>
        <w:t xml:space="preserve">No ofrecer el valor de un </w:t>
      </w:r>
      <w:r w:rsidR="005A03C2" w:rsidRPr="00CF089E">
        <w:rPr>
          <w:rFonts w:ascii="Arial" w:eastAsia="Arial" w:hAnsi="Arial"/>
          <w:color w:val="3B3838"/>
        </w:rPr>
        <w:t xml:space="preserve">precio unitario u ofrecer como valor de un precio unitario cero (0). </w:t>
      </w:r>
      <w:r w:rsidR="005A03C2" w:rsidRPr="009037A7">
        <w:rPr>
          <w:rFonts w:ascii="Arial" w:eastAsia="Arial" w:hAnsi="Arial"/>
          <w:color w:val="3B3838"/>
          <w:highlight w:val="lightGray"/>
        </w:rPr>
        <w:t>[incluir sólo cuando la forma de pago sea por precios unitarios</w:t>
      </w:r>
      <w:r w:rsidR="005A03C2" w:rsidRPr="00CF089E">
        <w:rPr>
          <w:rFonts w:ascii="Arial" w:eastAsia="Arial" w:hAnsi="Arial"/>
          <w:color w:val="3B3838"/>
        </w:rPr>
        <w:t>]</w:t>
      </w:r>
    </w:p>
    <w:p w:rsidR="0029214E" w:rsidRPr="0029214E" w:rsidRDefault="0029214E" w:rsidP="00C7404B">
      <w:pPr>
        <w:numPr>
          <w:ilvl w:val="0"/>
          <w:numId w:val="3"/>
        </w:numPr>
        <w:tabs>
          <w:tab w:val="left" w:pos="980"/>
        </w:tabs>
        <w:spacing w:line="267" w:lineRule="auto"/>
        <w:ind w:left="980" w:right="260" w:hanging="358"/>
        <w:jc w:val="both"/>
        <w:rPr>
          <w:rFonts w:ascii="Arial" w:eastAsia="Arial" w:hAnsi="Arial"/>
          <w:color w:val="3B3838"/>
        </w:rPr>
      </w:pPr>
      <w:r w:rsidRPr="0029214E">
        <w:rPr>
          <w:rFonts w:ascii="Arial" w:hAnsi="Arial"/>
          <w:color w:val="000000"/>
          <w:lang w:val="es-MX"/>
        </w:rPr>
        <w:t>Superar el valor unitario de alguno o algunos de los ítems ofrecidos con respecto al valor establecido para cada ítem del presupuesto oficial</w:t>
      </w:r>
      <w:r w:rsidRPr="0029214E">
        <w:rPr>
          <w:rFonts w:ascii="Arial" w:hAnsi="Arial"/>
          <w:color w:val="000000"/>
          <w:highlight w:val="lightGray"/>
          <w:lang w:val="es-MX"/>
        </w:rPr>
        <w:t>.</w:t>
      </w:r>
      <w:r w:rsidRPr="0029214E">
        <w:rPr>
          <w:rFonts w:ascii="Arial" w:hAnsi="Arial"/>
          <w:color w:val="000000"/>
          <w:highlight w:val="lightGray"/>
          <w:shd w:val="clear" w:color="auto" w:fill="00FF00"/>
          <w:lang w:val="es-MX"/>
        </w:rPr>
        <w:t> </w:t>
      </w:r>
      <w:r w:rsidRPr="0029214E">
        <w:rPr>
          <w:rFonts w:ascii="Arial" w:hAnsi="Arial"/>
          <w:color w:val="000000"/>
          <w:highlight w:val="lightGray"/>
          <w:shd w:val="clear" w:color="auto" w:fill="00FF00"/>
        </w:rPr>
        <w:t xml:space="preserve">Está causal de rechazo aplicara a todos los </w:t>
      </w:r>
      <w:proofErr w:type="spellStart"/>
      <w:r w:rsidRPr="0029214E">
        <w:rPr>
          <w:rFonts w:ascii="Arial" w:hAnsi="Arial"/>
          <w:color w:val="000000"/>
          <w:highlight w:val="lightGray"/>
          <w:shd w:val="clear" w:color="auto" w:fill="00FF00"/>
        </w:rPr>
        <w:t>items</w:t>
      </w:r>
      <w:proofErr w:type="spellEnd"/>
      <w:r w:rsidRPr="0029214E">
        <w:rPr>
          <w:rFonts w:ascii="Arial" w:hAnsi="Arial"/>
          <w:color w:val="000000"/>
          <w:highlight w:val="lightGray"/>
          <w:shd w:val="clear" w:color="auto" w:fill="00FF00"/>
        </w:rPr>
        <w:t xml:space="preserve"> definidos a valor unitario establecidos en el Formulario 1 – Formulario de Presupuesto Oficial.</w:t>
      </w:r>
      <w:r w:rsidRPr="0029214E">
        <w:rPr>
          <w:rFonts w:ascii="Arial" w:eastAsia="Arial" w:hAnsi="Arial"/>
          <w:color w:val="3B3838"/>
        </w:rPr>
        <w:t xml:space="preserve"> </w:t>
      </w:r>
    </w:p>
    <w:p w:rsidR="007A5885" w:rsidRDefault="007A5885" w:rsidP="00C7404B">
      <w:pPr>
        <w:numPr>
          <w:ilvl w:val="0"/>
          <w:numId w:val="3"/>
        </w:numPr>
        <w:tabs>
          <w:tab w:val="left" w:pos="980"/>
        </w:tabs>
        <w:spacing w:line="267" w:lineRule="auto"/>
        <w:ind w:left="980" w:right="260" w:hanging="358"/>
        <w:jc w:val="both"/>
        <w:rPr>
          <w:rFonts w:ascii="Arial" w:eastAsia="Arial" w:hAnsi="Arial"/>
          <w:color w:val="3B3838"/>
        </w:rPr>
      </w:pPr>
      <w:r w:rsidRPr="00CF089E">
        <w:rPr>
          <w:rFonts w:ascii="Arial" w:eastAsia="Arial" w:hAnsi="Arial"/>
          <w:color w:val="3B3838"/>
        </w:rPr>
        <w:t>Cuando se presente propuesta condicionada para la adjudicación del contrato.</w:t>
      </w:r>
    </w:p>
    <w:p w:rsidR="00AF2D5A" w:rsidRPr="0090638F" w:rsidRDefault="00AF2D5A"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Presentar la oferta extemporáneamente.</w:t>
      </w:r>
    </w:p>
    <w:p w:rsidR="00AF2D5A" w:rsidRDefault="00AF2D5A"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No presentar oferta económica.</w:t>
      </w:r>
    </w:p>
    <w:p w:rsidR="00092878" w:rsidRDefault="00092878"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BF3BA7">
        <w:rPr>
          <w:rFonts w:ascii="Arial" w:eastAsia="Arial" w:hAnsi="Arial"/>
        </w:rPr>
        <w:t>Presentar más</w:t>
      </w:r>
      <w:r>
        <w:rPr>
          <w:rFonts w:ascii="Arial" w:eastAsia="Arial" w:hAnsi="Arial"/>
        </w:rPr>
        <w:t xml:space="preserve"> de </w:t>
      </w:r>
      <w:r w:rsidRPr="00BF3BA7">
        <w:rPr>
          <w:rFonts w:ascii="Arial" w:eastAsia="Arial" w:hAnsi="Arial"/>
        </w:rPr>
        <w:t>una oferta económica</w:t>
      </w:r>
      <w:r>
        <w:rPr>
          <w:rFonts w:ascii="Arial" w:eastAsia="Arial" w:hAnsi="Arial"/>
        </w:rPr>
        <w:t xml:space="preserve"> con valores distintos</w:t>
      </w:r>
      <w:r w:rsidRPr="00BF3BA7">
        <w:rPr>
          <w:rFonts w:ascii="Arial" w:eastAsia="Arial" w:hAnsi="Arial"/>
        </w:rPr>
        <w:t>.</w:t>
      </w:r>
    </w:p>
    <w:p w:rsidR="002A3EA6" w:rsidRPr="002A3EA6" w:rsidRDefault="002A3EA6" w:rsidP="00C7404B">
      <w:pPr>
        <w:numPr>
          <w:ilvl w:val="0"/>
          <w:numId w:val="3"/>
        </w:numPr>
        <w:tabs>
          <w:tab w:val="left" w:pos="980"/>
        </w:tabs>
        <w:spacing w:line="267" w:lineRule="auto"/>
        <w:ind w:left="980" w:right="260" w:hanging="358"/>
        <w:jc w:val="both"/>
        <w:rPr>
          <w:rFonts w:ascii="Arial" w:eastAsia="Arial" w:hAnsi="Arial"/>
          <w:color w:val="3B3838"/>
        </w:rPr>
      </w:pPr>
      <w:r w:rsidRPr="00FF3A8B">
        <w:rPr>
          <w:rFonts w:ascii="Arial" w:eastAsiaTheme="minorEastAsia" w:hAnsi="Arial"/>
          <w:color w:val="3B3838" w:themeColor="background2" w:themeShade="40"/>
        </w:rPr>
        <w:t>Que el Proponente no haya presentado la manifestación de interés para participar en el Proceso de selección, y aun así haya presentado propuesta.</w:t>
      </w:r>
    </w:p>
    <w:p w:rsidR="002A3EA6" w:rsidRPr="0090638F" w:rsidRDefault="002A3EA6"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 xml:space="preserve">Cuando se determine que el valor total de la oferta es artificialmente bajo, de acuerdo con lo establecido en la sección </w:t>
      </w:r>
      <w:r w:rsidRPr="0090638F">
        <w:rPr>
          <w:rFonts w:ascii="Arial" w:eastAsia="Arial" w:hAnsi="Arial"/>
          <w:color w:val="3B3838" w:themeColor="background2" w:themeShade="40"/>
        </w:rPr>
        <w:fldChar w:fldCharType="begin"/>
      </w:r>
      <w:r w:rsidRPr="0090638F">
        <w:rPr>
          <w:rFonts w:ascii="Arial" w:eastAsia="Arial" w:hAnsi="Arial"/>
          <w:color w:val="3B3838" w:themeColor="background2" w:themeShade="40"/>
        </w:rPr>
        <w:instrText xml:space="preserve"> REF _Ref531076130 \n \h  \* MERGEFORMAT </w:instrText>
      </w:r>
      <w:r w:rsidRPr="0090638F">
        <w:rPr>
          <w:rFonts w:ascii="Arial" w:eastAsia="Arial" w:hAnsi="Arial"/>
          <w:color w:val="3B3838" w:themeColor="background2" w:themeShade="40"/>
        </w:rPr>
      </w:r>
      <w:r w:rsidRPr="0090638F">
        <w:rPr>
          <w:rFonts w:ascii="Arial" w:eastAsia="Arial" w:hAnsi="Arial"/>
          <w:color w:val="3B3838" w:themeColor="background2" w:themeShade="40"/>
        </w:rPr>
        <w:fldChar w:fldCharType="separate"/>
      </w:r>
      <w:r w:rsidRPr="0090638F">
        <w:rPr>
          <w:rFonts w:ascii="Arial" w:eastAsia="Arial" w:hAnsi="Arial"/>
          <w:color w:val="3B3838" w:themeColor="background2" w:themeShade="40"/>
        </w:rPr>
        <w:t>4.1.3</w:t>
      </w:r>
      <w:r w:rsidRPr="0090638F">
        <w:rPr>
          <w:rFonts w:ascii="Arial" w:eastAsia="Arial" w:hAnsi="Arial"/>
          <w:color w:val="3B3838" w:themeColor="background2" w:themeShade="40"/>
        </w:rPr>
        <w:fldChar w:fldCharType="end"/>
      </w:r>
      <w:r w:rsidRPr="0090638F">
        <w:rPr>
          <w:rFonts w:ascii="Arial" w:eastAsia="Arial" w:hAnsi="Arial"/>
          <w:color w:val="3B3838" w:themeColor="background2" w:themeShade="40"/>
        </w:rPr>
        <w:t>.</w:t>
      </w:r>
    </w:p>
    <w:p w:rsidR="007A5885" w:rsidRDefault="007A5885" w:rsidP="00C7404B">
      <w:pPr>
        <w:numPr>
          <w:ilvl w:val="0"/>
          <w:numId w:val="3"/>
        </w:numPr>
        <w:tabs>
          <w:tab w:val="left" w:pos="980"/>
        </w:tabs>
        <w:spacing w:line="267" w:lineRule="auto"/>
        <w:ind w:left="980" w:right="260" w:hanging="358"/>
        <w:jc w:val="both"/>
        <w:rPr>
          <w:rFonts w:ascii="Arial" w:eastAsia="Arial" w:hAnsi="Arial"/>
          <w:color w:val="3B3838"/>
        </w:rPr>
      </w:pPr>
      <w:r w:rsidRPr="00D602BC">
        <w:rPr>
          <w:rFonts w:ascii="Arial" w:eastAsia="Arial" w:hAnsi="Arial"/>
          <w:color w:val="3B3838"/>
        </w:rPr>
        <w:t>Cuando se presenten propuestas parciales y esta posibilidad no haya sido establecida en el pliego de condiciones.</w:t>
      </w:r>
    </w:p>
    <w:p w:rsidR="002A3EA6" w:rsidRPr="006876CA" w:rsidRDefault="002A3EA6" w:rsidP="00C7404B">
      <w:pPr>
        <w:pStyle w:val="Prrafodelista"/>
        <w:numPr>
          <w:ilvl w:val="0"/>
          <w:numId w:val="3"/>
        </w:numPr>
        <w:spacing w:after="200" w:line="276" w:lineRule="auto"/>
        <w:ind w:left="993" w:hanging="426"/>
        <w:contextualSpacing/>
        <w:jc w:val="both"/>
        <w:rPr>
          <w:rFonts w:ascii="Arial" w:eastAsiaTheme="minorEastAsia"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presente oferta con integrantes diferentes</w:t>
      </w:r>
      <w:r w:rsidRPr="00FF3A8B">
        <w:rPr>
          <w:rFonts w:ascii="Arial" w:eastAsiaTheme="minorEastAsia" w:hAnsi="Arial"/>
          <w:color w:val="3B3838" w:themeColor="background2" w:themeShade="40"/>
        </w:rPr>
        <w:t xml:space="preserve"> a los que manifestaron interés,</w:t>
      </w:r>
      <w:r w:rsidRPr="006876CA">
        <w:rPr>
          <w:rFonts w:ascii="Arial" w:eastAsiaTheme="minorEastAsia" w:hAnsi="Arial"/>
          <w:color w:val="3B3838" w:themeColor="background2" w:themeShade="40"/>
        </w:rPr>
        <w:t xml:space="preserve"> aunque se mantenga la misma cantidad de miembros.</w:t>
      </w:r>
    </w:p>
    <w:p w:rsidR="002A3EA6" w:rsidRPr="006876CA" w:rsidRDefault="002A3EA6" w:rsidP="00C7404B">
      <w:pPr>
        <w:pStyle w:val="Prrafodelista"/>
        <w:numPr>
          <w:ilvl w:val="0"/>
          <w:numId w:val="3"/>
        </w:numPr>
        <w:spacing w:after="200" w:line="276" w:lineRule="auto"/>
        <w:ind w:left="993" w:hanging="426"/>
        <w:contextualSpacing/>
        <w:jc w:val="both"/>
        <w:rPr>
          <w:rFonts w:ascii="Arial" w:eastAsiaTheme="minorEastAsia"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manifiesta interés, pero al presentar la oferta s</w:t>
      </w:r>
      <w:r w:rsidRPr="00FF3A8B">
        <w:rPr>
          <w:rFonts w:ascii="Arial" w:eastAsiaTheme="minorEastAsia" w:hAnsi="Arial"/>
          <w:color w:val="3B3838" w:themeColor="background2" w:themeShade="40"/>
        </w:rPr>
        <w:t>o</w:t>
      </w:r>
      <w:r w:rsidRPr="006876CA">
        <w:rPr>
          <w:rFonts w:ascii="Arial" w:eastAsiaTheme="minorEastAsia" w:hAnsi="Arial"/>
          <w:color w:val="3B3838" w:themeColor="background2" w:themeShade="40"/>
        </w:rPr>
        <w:t xml:space="preserve">lo lo hace uno de los miembros, como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singular.</w:t>
      </w:r>
      <w:r w:rsidRPr="00FF3A8B">
        <w:rPr>
          <w:rFonts w:ascii="Arial" w:eastAsiaTheme="minorEastAsia" w:hAnsi="Arial"/>
          <w:color w:val="3B3838" w:themeColor="background2" w:themeShade="40"/>
        </w:rPr>
        <w:t xml:space="preserve"> </w:t>
      </w:r>
    </w:p>
    <w:p w:rsidR="002A3EA6" w:rsidRPr="00FC6B5D" w:rsidRDefault="002A3EA6" w:rsidP="00C7404B">
      <w:pPr>
        <w:pStyle w:val="Prrafodelista"/>
        <w:numPr>
          <w:ilvl w:val="0"/>
          <w:numId w:val="3"/>
        </w:numPr>
        <w:spacing w:after="200" w:line="276" w:lineRule="auto"/>
        <w:ind w:left="993" w:hanging="426"/>
        <w:contextualSpacing/>
        <w:jc w:val="both"/>
        <w:rPr>
          <w:rFonts w:ascii="Arial"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presente oferta con un número de integrantes </w:t>
      </w:r>
      <w:r w:rsidRPr="00FF3A8B">
        <w:rPr>
          <w:rFonts w:ascii="Arial" w:eastAsiaTheme="minorEastAsia" w:hAnsi="Arial"/>
          <w:color w:val="3B3838" w:themeColor="background2" w:themeShade="40"/>
        </w:rPr>
        <w:t xml:space="preserve">mayor de </w:t>
      </w:r>
      <w:r w:rsidRPr="006876CA">
        <w:rPr>
          <w:rFonts w:ascii="Arial" w:eastAsiaTheme="minorEastAsia" w:hAnsi="Arial"/>
          <w:color w:val="3B3838" w:themeColor="background2" w:themeShade="40"/>
        </w:rPr>
        <w:t>l</w:t>
      </w:r>
      <w:r w:rsidRPr="00FF3A8B">
        <w:rPr>
          <w:rFonts w:ascii="Arial" w:eastAsiaTheme="minorEastAsia" w:hAnsi="Arial"/>
          <w:color w:val="3B3838" w:themeColor="background2" w:themeShade="40"/>
        </w:rPr>
        <w:t>os</w:t>
      </w:r>
      <w:r w:rsidRPr="006876CA">
        <w:rPr>
          <w:rFonts w:ascii="Arial" w:eastAsiaTheme="minorEastAsia" w:hAnsi="Arial"/>
          <w:color w:val="3B3838" w:themeColor="background2" w:themeShade="40"/>
        </w:rPr>
        <w:t xml:space="preserve"> </w:t>
      </w:r>
      <w:r w:rsidRPr="00FF3A8B">
        <w:rPr>
          <w:rFonts w:ascii="Arial" w:eastAsiaTheme="minorEastAsia" w:hAnsi="Arial"/>
          <w:color w:val="3B3838" w:themeColor="background2" w:themeShade="40"/>
        </w:rPr>
        <w:t xml:space="preserve">que </w:t>
      </w:r>
      <w:r w:rsidRPr="006876CA">
        <w:rPr>
          <w:rFonts w:ascii="Arial" w:eastAsiaTheme="minorEastAsia" w:hAnsi="Arial"/>
          <w:color w:val="3B3838" w:themeColor="background2" w:themeShade="40"/>
        </w:rPr>
        <w:t>manifest</w:t>
      </w:r>
      <w:r w:rsidRPr="00FF3A8B">
        <w:rPr>
          <w:rFonts w:ascii="Arial" w:eastAsiaTheme="minorEastAsia" w:hAnsi="Arial"/>
          <w:color w:val="3B3838" w:themeColor="background2" w:themeShade="40"/>
        </w:rPr>
        <w:t>aron</w:t>
      </w:r>
      <w:r w:rsidRPr="006876CA">
        <w:rPr>
          <w:rFonts w:ascii="Arial" w:eastAsiaTheme="minorEastAsia" w:hAnsi="Arial"/>
          <w:color w:val="3B3838" w:themeColor="background2" w:themeShade="40"/>
        </w:rPr>
        <w:t xml:space="preserve"> interés.</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rPr>
        <w:t>Ofrecer un plazo superior al señalado por la entidad en el Anexo 1 – Anexo Técnico.</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rPr>
        <w:t xml:space="preserve">Ofrecer condiciones particulares del proyecto de inferior calidad, personal profesional sin los requisitos mínimos; actividades por ejecutar </w:t>
      </w:r>
      <w:r>
        <w:rPr>
          <w:rFonts w:ascii="Arial" w:eastAsiaTheme="minorEastAsia" w:hAnsi="Arial"/>
          <w:color w:val="3B3838" w:themeColor="background2" w:themeShade="40"/>
        </w:rPr>
        <w:t>y su alcance, forma de pago</w:t>
      </w:r>
      <w:r w:rsidRPr="00FC6B5D">
        <w:rPr>
          <w:rFonts w:ascii="Arial" w:eastAsiaTheme="minorEastAsia" w:hAnsi="Arial"/>
          <w:color w:val="3B3838" w:themeColor="background2" w:themeShade="40"/>
        </w:rPr>
        <w:t>, permisos, licencias y autorizaciones, notas técnicas específicas, y documentos técnicos adicionales, en condiciones diferentes a las establecidas por la Entidad en el Anexo 1 – Anexo Técnico.</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highlight w:val="lightGray"/>
        </w:rPr>
        <w:t xml:space="preserve">[Incluir cuando la convocatoria del Proceso de Contratación esté limitada a </w:t>
      </w:r>
      <w:proofErr w:type="spellStart"/>
      <w:r w:rsidRPr="00FC6B5D">
        <w:rPr>
          <w:rFonts w:ascii="Arial" w:eastAsiaTheme="minorEastAsia" w:hAnsi="Arial"/>
          <w:color w:val="3B3838" w:themeColor="background2" w:themeShade="40"/>
          <w:highlight w:val="lightGray"/>
        </w:rPr>
        <w:t>Mipyme</w:t>
      </w:r>
      <w:proofErr w:type="spellEnd"/>
      <w:r w:rsidRPr="00FC6B5D">
        <w:rPr>
          <w:rFonts w:ascii="Arial" w:eastAsiaTheme="minorEastAsia" w:hAnsi="Arial"/>
          <w:color w:val="3B3838" w:themeColor="background2" w:themeShade="40"/>
        </w:rPr>
        <w:t xml:space="preserve">] Cuando el que presenta oferta o alguno de los miembros del Proponente Plural no acredita la condición de </w:t>
      </w:r>
      <w:proofErr w:type="spellStart"/>
      <w:r w:rsidRPr="00FC6B5D">
        <w:rPr>
          <w:rFonts w:ascii="Arial" w:eastAsiaTheme="minorEastAsia" w:hAnsi="Arial"/>
          <w:color w:val="3B3838" w:themeColor="background2" w:themeShade="40"/>
        </w:rPr>
        <w:t>Mipyme</w:t>
      </w:r>
      <w:proofErr w:type="spellEnd"/>
      <w:r w:rsidRPr="00FC6B5D">
        <w:rPr>
          <w:rFonts w:ascii="Arial" w:eastAsiaTheme="minorEastAsia" w:hAnsi="Arial"/>
          <w:color w:val="3B3838" w:themeColor="background2" w:themeShade="40"/>
        </w:rPr>
        <w:t xml:space="preserve"> y, en consecuencia, no aporta el RUP vigente y en firme al momento de su presentación y no subsana su entrega en los términos del numeral 1.6.</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rPr>
        <w:t xml:space="preserve">Las demás previstas en la ley. </w:t>
      </w:r>
    </w:p>
    <w:p w:rsidR="00002732" w:rsidRPr="005A03C2" w:rsidRDefault="005A03C2" w:rsidP="00C7404B">
      <w:pPr>
        <w:numPr>
          <w:ilvl w:val="0"/>
          <w:numId w:val="3"/>
        </w:numPr>
        <w:tabs>
          <w:tab w:val="left" w:pos="980"/>
        </w:tabs>
        <w:spacing w:line="19" w:lineRule="exact"/>
        <w:ind w:left="980" w:right="260" w:hanging="358"/>
        <w:jc w:val="both"/>
        <w:rPr>
          <w:rFonts w:ascii="Times New Roman" w:eastAsia="Times New Roman" w:hAnsi="Times New Roman"/>
        </w:rPr>
      </w:pPr>
      <w:r w:rsidRPr="005A03C2">
        <w:rPr>
          <w:rFonts w:ascii="Arial" w:eastAsia="Arial" w:hAnsi="Arial"/>
          <w:color w:val="3B3838"/>
        </w:rPr>
        <w:lastRenderedPageBreak/>
        <w:t xml:space="preserve">   </w:t>
      </w:r>
      <w:r w:rsidR="003E308C" w:rsidRPr="005A03C2">
        <w:rPr>
          <w:rFonts w:ascii="Arial" w:eastAsia="Arial" w:hAnsi="Arial"/>
          <w:color w:val="3B3838"/>
        </w:rPr>
        <w:t xml:space="preserve">  Pr   </w:t>
      </w:r>
    </w:p>
    <w:p w:rsidR="00002732" w:rsidRDefault="00002732" w:rsidP="00D144F5">
      <w:pPr>
        <w:spacing w:line="22" w:lineRule="exact"/>
        <w:jc w:val="both"/>
        <w:rPr>
          <w:rFonts w:ascii="Arial" w:eastAsia="Arial" w:hAnsi="Arial"/>
          <w:color w:val="3B3838"/>
        </w:rPr>
      </w:pPr>
    </w:p>
    <w:p w:rsidR="00002732" w:rsidRDefault="00002732" w:rsidP="00D144F5">
      <w:pPr>
        <w:spacing w:line="22" w:lineRule="exact"/>
        <w:jc w:val="both"/>
        <w:rPr>
          <w:rFonts w:ascii="Arial" w:eastAsia="Arial" w:hAnsi="Arial"/>
          <w:color w:val="3B3838"/>
        </w:rPr>
      </w:pPr>
    </w:p>
    <w:p w:rsidR="00BD2FE2" w:rsidRPr="00173BD9" w:rsidRDefault="00BD2FE2" w:rsidP="00EB1514">
      <w:pPr>
        <w:pStyle w:val="Ttulo2"/>
      </w:pPr>
      <w:bookmarkStart w:id="75" w:name="_Toc32147315"/>
      <w:bookmarkStart w:id="76" w:name="_Toc42700841"/>
      <w:bookmarkStart w:id="77" w:name="_Toc111050910"/>
      <w:r w:rsidRPr="00FF3A8B">
        <w:t>CAUSALES</w:t>
      </w:r>
      <w:r w:rsidRPr="00620F7A">
        <w:t xml:space="preserve"> </w:t>
      </w:r>
      <w:bookmarkStart w:id="78" w:name="_Toc8394354"/>
      <w:bookmarkStart w:id="79" w:name="_Toc8394600"/>
      <w:bookmarkStart w:id="80" w:name="_Toc8394876"/>
      <w:bookmarkStart w:id="81" w:name="_Toc8401669"/>
      <w:bookmarkStart w:id="82" w:name="_Toc508648256"/>
      <w:bookmarkStart w:id="83" w:name="_Toc508984040"/>
      <w:bookmarkStart w:id="84" w:name="_Toc509843870"/>
      <w:bookmarkStart w:id="85" w:name="_Toc511924778"/>
      <w:bookmarkStart w:id="86" w:name="_Toc518641655"/>
      <w:bookmarkEnd w:id="75"/>
      <w:bookmarkEnd w:id="76"/>
      <w:bookmarkEnd w:id="78"/>
      <w:bookmarkEnd w:id="79"/>
      <w:bookmarkEnd w:id="80"/>
      <w:bookmarkEnd w:id="81"/>
      <w:bookmarkEnd w:id="82"/>
      <w:bookmarkEnd w:id="83"/>
      <w:bookmarkEnd w:id="84"/>
      <w:bookmarkEnd w:id="85"/>
      <w:bookmarkEnd w:id="86"/>
      <w:r w:rsidRPr="00BD2FE2">
        <w:t>PARA DECLARAR DESIERTO EL PROCESO DE SELECCIÓN</w:t>
      </w:r>
      <w:bookmarkEnd w:id="77"/>
    </w:p>
    <w:p w:rsidR="00BD2FE2" w:rsidRPr="00BD2FE2" w:rsidRDefault="00BD2FE2" w:rsidP="00BD2FE2"/>
    <w:p w:rsidR="00002732" w:rsidRDefault="00002732">
      <w:pPr>
        <w:spacing w:line="218" w:lineRule="exact"/>
        <w:rPr>
          <w:rFonts w:ascii="Arial" w:eastAsia="Arial" w:hAnsi="Arial"/>
          <w:color w:val="3B3838"/>
        </w:rPr>
      </w:pPr>
    </w:p>
    <w:p w:rsidR="00BD2FE2" w:rsidRPr="00BD2FE2" w:rsidRDefault="00BD2FE2" w:rsidP="00BD2FE2">
      <w:pPr>
        <w:spacing w:line="264" w:lineRule="auto"/>
        <w:ind w:left="260" w:right="260"/>
        <w:rPr>
          <w:rFonts w:ascii="Arial" w:eastAsia="Arial" w:hAnsi="Arial"/>
          <w:color w:val="3B3838"/>
        </w:rPr>
      </w:pPr>
      <w:r w:rsidRPr="00BD2FE2">
        <w:rPr>
          <w:rFonts w:ascii="Arial" w:hAnsi="Arial"/>
        </w:rPr>
        <w:t>La</w:t>
      </w:r>
      <w:r w:rsidRPr="00BD2FE2">
        <w:rPr>
          <w:rFonts w:ascii="Arial" w:eastAsia="Arial" w:hAnsi="Arial"/>
        </w:rPr>
        <w:t xml:space="preserve"> </w:t>
      </w:r>
      <w:r w:rsidRPr="00BD2FE2">
        <w:rPr>
          <w:rFonts w:ascii="Arial" w:hAnsi="Arial"/>
        </w:rPr>
        <w:t>entidad podrá declarar desierto el procedimiento de selección</w:t>
      </w:r>
      <w:r w:rsidRPr="00BD2FE2">
        <w:rPr>
          <w:rFonts w:ascii="Arial" w:eastAsia="Arial" w:hAnsi="Arial"/>
        </w:rPr>
        <w:t xml:space="preserve"> </w:t>
      </w:r>
      <w:r w:rsidRPr="00BD2FE2">
        <w:rPr>
          <w:rFonts w:ascii="Arial" w:hAnsi="Arial"/>
        </w:rPr>
        <w:t>cuando:</w:t>
      </w:r>
      <w:r w:rsidRPr="00BD2FE2">
        <w:rPr>
          <w:rFonts w:ascii="Arial" w:hAnsi="Arial"/>
          <w:color w:val="000000" w:themeColor="text1"/>
        </w:rPr>
        <w:t xml:space="preserve"> </w:t>
      </w:r>
    </w:p>
    <w:p w:rsidR="00BD2FE2" w:rsidRDefault="00BD2FE2">
      <w:pPr>
        <w:spacing w:line="264" w:lineRule="auto"/>
        <w:ind w:left="260" w:right="260"/>
        <w:rPr>
          <w:rFonts w:ascii="Arial" w:eastAsia="Arial" w:hAnsi="Arial"/>
          <w:color w:val="3B3838"/>
        </w:rPr>
      </w:pPr>
    </w:p>
    <w:p w:rsidR="00002732" w:rsidRDefault="00002732">
      <w:pPr>
        <w:spacing w:line="173"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t>No se presenten ofertas.</w:t>
      </w:r>
    </w:p>
    <w:p w:rsidR="00002732" w:rsidRDefault="00002732">
      <w:pPr>
        <w:spacing w:line="44" w:lineRule="exact"/>
        <w:rPr>
          <w:rFonts w:ascii="Arial" w:eastAsia="Arial" w:hAnsi="Arial"/>
          <w:color w:val="3B3838"/>
        </w:rPr>
      </w:pPr>
    </w:p>
    <w:p w:rsidR="00BD2FE2" w:rsidRPr="00C37694" w:rsidRDefault="00BD2FE2" w:rsidP="00BD2FE2">
      <w:pPr>
        <w:numPr>
          <w:ilvl w:val="0"/>
          <w:numId w:val="4"/>
        </w:numPr>
        <w:tabs>
          <w:tab w:val="left" w:pos="980"/>
        </w:tabs>
        <w:spacing w:line="0" w:lineRule="atLeast"/>
        <w:ind w:left="980" w:hanging="358"/>
        <w:rPr>
          <w:rFonts w:ascii="Arial" w:hAnsi="Arial"/>
          <w:color w:val="000000" w:themeColor="text1"/>
        </w:rPr>
      </w:pPr>
      <w:r w:rsidRPr="00C37694">
        <w:rPr>
          <w:rFonts w:ascii="Arial" w:hAnsi="Arial"/>
          <w:color w:val="000000" w:themeColor="text1"/>
        </w:rPr>
        <w:t xml:space="preserve">Ninguna </w:t>
      </w:r>
      <w:r w:rsidRPr="006644DB">
        <w:rPr>
          <w:rFonts w:ascii="Arial" w:eastAsia="Arial" w:hAnsi="Arial"/>
          <w:color w:val="000000" w:themeColor="text1"/>
        </w:rPr>
        <w:t>oferta</w:t>
      </w:r>
      <w:r w:rsidRPr="00C37694">
        <w:rPr>
          <w:rFonts w:ascii="Arial" w:hAnsi="Arial"/>
          <w:color w:val="000000" w:themeColor="text1"/>
        </w:rPr>
        <w:t xml:space="preserve"> resulte hábil</w:t>
      </w:r>
      <w:r>
        <w:rPr>
          <w:rFonts w:ascii="Arial" w:eastAsia="Arial" w:hAnsi="Arial"/>
          <w:color w:val="000000" w:themeColor="text1"/>
        </w:rPr>
        <w:t>,</w:t>
      </w:r>
      <w:r w:rsidRPr="00C37694">
        <w:rPr>
          <w:rFonts w:ascii="Arial" w:hAnsi="Arial"/>
          <w:color w:val="000000" w:themeColor="text1"/>
        </w:rPr>
        <w:t xml:space="preserve"> por no cumplir las exigencias del </w:t>
      </w:r>
      <w:r>
        <w:rPr>
          <w:rFonts w:ascii="Arial" w:eastAsia="Arial" w:hAnsi="Arial"/>
          <w:color w:val="000000" w:themeColor="text1"/>
        </w:rPr>
        <w:t>p</w:t>
      </w:r>
      <w:r w:rsidRPr="006644DB">
        <w:rPr>
          <w:rFonts w:ascii="Arial" w:eastAsia="Arial" w:hAnsi="Arial"/>
          <w:color w:val="000000" w:themeColor="text1"/>
        </w:rPr>
        <w:t>liego</w:t>
      </w:r>
      <w:r w:rsidRPr="00C37694">
        <w:rPr>
          <w:rFonts w:ascii="Arial" w:hAnsi="Arial"/>
          <w:color w:val="000000" w:themeColor="text1"/>
        </w:rPr>
        <w:t xml:space="preserve"> de </w:t>
      </w:r>
      <w:r>
        <w:rPr>
          <w:rFonts w:ascii="Arial" w:eastAsia="Arial" w:hAnsi="Arial"/>
          <w:color w:val="000000" w:themeColor="text1"/>
        </w:rPr>
        <w:t>c</w:t>
      </w:r>
      <w:r w:rsidRPr="006644DB">
        <w:rPr>
          <w:rFonts w:ascii="Arial" w:eastAsia="Arial" w:hAnsi="Arial"/>
          <w:color w:val="000000" w:themeColor="text1"/>
        </w:rPr>
        <w:t>ondiciones</w:t>
      </w:r>
      <w:r w:rsidRPr="00C37694">
        <w:rPr>
          <w:rFonts w:ascii="Arial" w:hAnsi="Arial"/>
          <w:color w:val="000000" w:themeColor="text1"/>
        </w:rPr>
        <w:t>.</w:t>
      </w:r>
    </w:p>
    <w:p w:rsidR="00002732" w:rsidRDefault="00002732">
      <w:pPr>
        <w:spacing w:line="8"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t>Existan causas o motivos que impidan la escogencia objetiva del Proponente.</w:t>
      </w:r>
    </w:p>
    <w:p w:rsidR="00002732" w:rsidRDefault="00002732">
      <w:pPr>
        <w:spacing w:line="44" w:lineRule="exact"/>
        <w:rPr>
          <w:rFonts w:ascii="Arial" w:eastAsia="Arial" w:hAnsi="Arial"/>
          <w:color w:val="3B3838"/>
        </w:rPr>
      </w:pPr>
    </w:p>
    <w:p w:rsidR="00002732" w:rsidRDefault="00002732">
      <w:pPr>
        <w:spacing w:line="8"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t>Lo contemple la Ley.</w:t>
      </w:r>
    </w:p>
    <w:p w:rsidR="00002732" w:rsidRDefault="00002732">
      <w:pPr>
        <w:spacing w:line="233" w:lineRule="exact"/>
        <w:rPr>
          <w:rFonts w:ascii="Arial" w:eastAsia="Arial" w:hAnsi="Arial"/>
          <w:color w:val="3B3838"/>
        </w:rPr>
      </w:pPr>
    </w:p>
    <w:p w:rsidR="00002732" w:rsidRDefault="00002732" w:rsidP="00EB1514">
      <w:pPr>
        <w:pStyle w:val="Ttulo2"/>
      </w:pPr>
      <w:bookmarkStart w:id="87" w:name="_Toc111050911"/>
      <w:r>
        <w:t>NORMAS DE INTERPRETACIÓN DEL PLIEGO DE CONDICIONES</w:t>
      </w:r>
      <w:bookmarkEnd w:id="87"/>
    </w:p>
    <w:p w:rsidR="00002732" w:rsidRDefault="00002732">
      <w:pPr>
        <w:spacing w:line="246" w:lineRule="exact"/>
        <w:rPr>
          <w:rFonts w:ascii="Arial" w:eastAsia="Arial" w:hAnsi="Arial"/>
          <w:color w:val="3B3838"/>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Este Pliego de Condiciones debe ser interpretado como un todo y sus disposiciones no deben ser entendidas de manera separada de lo que indica su contexto general. Por lo tanto, se entiende integrada a este la información incluida en los Documentos del Proceso que lo acompañan y las Adendas que posteriormente se expidan.</w:t>
      </w:r>
    </w:p>
    <w:p w:rsidR="00A573BF" w:rsidRDefault="00A573BF">
      <w:pPr>
        <w:spacing w:line="271" w:lineRule="auto"/>
        <w:ind w:left="260" w:right="260"/>
        <w:jc w:val="both"/>
        <w:rPr>
          <w:rFonts w:ascii="Arial" w:eastAsia="Arial" w:hAnsi="Arial"/>
          <w:color w:val="3B3838"/>
        </w:rPr>
      </w:pPr>
    </w:p>
    <w:p w:rsidR="00002732" w:rsidRDefault="00AC2BF4" w:rsidP="00AC2BF4">
      <w:pPr>
        <w:spacing w:line="284" w:lineRule="exact"/>
        <w:ind w:left="284"/>
        <w:jc w:val="both"/>
        <w:rPr>
          <w:rFonts w:ascii="Arial" w:eastAsia="Arial" w:hAnsi="Arial"/>
          <w:color w:val="3B3838"/>
        </w:rPr>
      </w:pPr>
      <w:r w:rsidRPr="00AC2BF4">
        <w:rPr>
          <w:rFonts w:ascii="Arial" w:eastAsia="Arial" w:hAnsi="Arial"/>
          <w:color w:val="3B3838"/>
        </w:rPr>
        <w:t>Además, se seguirán los siguientes criterios para la interpretación y entendimiento del Pliego de Condiciones:</w:t>
      </w:r>
    </w:p>
    <w:p w:rsidR="00AC2BF4" w:rsidRDefault="00AC2BF4">
      <w:pPr>
        <w:spacing w:line="284" w:lineRule="exact"/>
        <w:rPr>
          <w:rFonts w:ascii="Times New Roman" w:eastAsia="Times New Roman" w:hAnsi="Times New Roman"/>
        </w:rPr>
      </w:pPr>
    </w:p>
    <w:p w:rsidR="00002732" w:rsidRDefault="00002732" w:rsidP="00C7404B">
      <w:pPr>
        <w:numPr>
          <w:ilvl w:val="0"/>
          <w:numId w:val="5"/>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El orden de los numerales, capítulos y cláusulas de este Pliego de Condiciones no deben ser interpretados como un grado de prelación entre las mismas.</w:t>
      </w:r>
    </w:p>
    <w:p w:rsidR="00002732" w:rsidRDefault="00002732" w:rsidP="00E60A16">
      <w:pPr>
        <w:spacing w:line="22" w:lineRule="exact"/>
        <w:jc w:val="both"/>
        <w:rPr>
          <w:rFonts w:ascii="Arial" w:eastAsia="Arial" w:hAnsi="Arial"/>
          <w:color w:val="3B3838"/>
        </w:rPr>
      </w:pPr>
    </w:p>
    <w:p w:rsidR="00002732" w:rsidRDefault="00002732" w:rsidP="00C7404B">
      <w:pPr>
        <w:numPr>
          <w:ilvl w:val="0"/>
          <w:numId w:val="5"/>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Los títulos de los numerales y capítulos utilizados en este Pliego sirven sólo como referencia y no afectarán la interpretación de su texto.</w:t>
      </w:r>
    </w:p>
    <w:p w:rsidR="00002732" w:rsidRDefault="00002732" w:rsidP="00E60A16">
      <w:pPr>
        <w:spacing w:line="24" w:lineRule="exact"/>
        <w:jc w:val="both"/>
        <w:rPr>
          <w:rFonts w:ascii="Arial" w:eastAsia="Arial" w:hAnsi="Arial"/>
          <w:color w:val="3B3838"/>
        </w:rPr>
      </w:pPr>
    </w:p>
    <w:p w:rsidR="00002732" w:rsidRDefault="00002732" w:rsidP="00C7404B">
      <w:pPr>
        <w:numPr>
          <w:ilvl w:val="0"/>
          <w:numId w:val="5"/>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Las palabras en singular se entenderán también en plural y viceversa, cuando lo exija el contexto; y las palabras en género femenino, se entenderán en género masculino y viceversa, cuando el contexto lo requiera.</w:t>
      </w:r>
    </w:p>
    <w:p w:rsidR="00002732" w:rsidRDefault="00002732" w:rsidP="00E60A16">
      <w:pPr>
        <w:spacing w:line="15" w:lineRule="exact"/>
        <w:jc w:val="both"/>
        <w:rPr>
          <w:rFonts w:ascii="Arial" w:eastAsia="Arial" w:hAnsi="Arial"/>
          <w:color w:val="3B3838"/>
        </w:rPr>
      </w:pPr>
    </w:p>
    <w:p w:rsidR="00002732" w:rsidRDefault="00002732" w:rsidP="00C7404B">
      <w:pPr>
        <w:numPr>
          <w:ilvl w:val="0"/>
          <w:numId w:val="5"/>
        </w:numPr>
        <w:tabs>
          <w:tab w:val="left" w:pos="980"/>
        </w:tabs>
        <w:spacing w:line="272" w:lineRule="auto"/>
        <w:ind w:left="980" w:right="260" w:hanging="358"/>
        <w:jc w:val="both"/>
        <w:rPr>
          <w:rFonts w:ascii="Arial" w:eastAsia="Arial" w:hAnsi="Arial"/>
          <w:color w:val="3B3838"/>
        </w:rPr>
      </w:pPr>
      <w:r>
        <w:rPr>
          <w:rFonts w:ascii="Arial" w:eastAsia="Arial" w:hAnsi="Arial"/>
          <w:color w:val="3B3838"/>
        </w:rPr>
        <w:t>Los plazos en días establecidos en este Pliego de Condiciones se entienden como días hábiles, salvo que de manera expresa la Entidad indique que se trata de días calendario o meses. Cuando el vencimiento de un plazo corresponda a un día no hábil o no laboral para la Entidad este se trasladará al día hábil siguiente.</w:t>
      </w:r>
    </w:p>
    <w:p w:rsidR="00002732" w:rsidRDefault="00002732" w:rsidP="00E60A16">
      <w:pPr>
        <w:spacing w:line="16" w:lineRule="exact"/>
        <w:jc w:val="both"/>
        <w:rPr>
          <w:rFonts w:ascii="Arial" w:eastAsia="Arial" w:hAnsi="Arial"/>
          <w:color w:val="3B3838"/>
        </w:rPr>
      </w:pPr>
    </w:p>
    <w:p w:rsidR="00002732" w:rsidRDefault="00002732" w:rsidP="00E60A16">
      <w:pPr>
        <w:spacing w:line="18" w:lineRule="exact"/>
        <w:jc w:val="both"/>
        <w:rPr>
          <w:rFonts w:ascii="Arial" w:eastAsia="Arial" w:hAnsi="Arial"/>
          <w:color w:val="3B3838"/>
        </w:rPr>
      </w:pPr>
    </w:p>
    <w:p w:rsidR="00523F3D" w:rsidRPr="00173BD9" w:rsidRDefault="00523F3D" w:rsidP="00523F3D">
      <w:pPr>
        <w:numPr>
          <w:ilvl w:val="0"/>
          <w:numId w:val="5"/>
        </w:numPr>
        <w:tabs>
          <w:tab w:val="left" w:pos="980"/>
        </w:tabs>
        <w:spacing w:line="272" w:lineRule="auto"/>
        <w:ind w:left="980" w:right="260" w:hanging="358"/>
        <w:jc w:val="both"/>
        <w:rPr>
          <w:rFonts w:ascii="Arial" w:eastAsiaTheme="minorHAnsi" w:hAnsi="Arial"/>
          <w:color w:val="3B3838" w:themeColor="background2" w:themeShade="40"/>
        </w:rPr>
      </w:pPr>
      <w:r w:rsidRPr="004E4CE1">
        <w:rPr>
          <w:rFonts w:ascii="Arial" w:hAnsi="Arial"/>
        </w:rPr>
        <w:t xml:space="preserve">Las palabras definidas en este </w:t>
      </w:r>
      <w:r w:rsidRPr="00BF3BA7">
        <w:rPr>
          <w:rFonts w:ascii="Arial" w:eastAsia="Arial" w:hAnsi="Arial"/>
        </w:rPr>
        <w:t>pliego</w:t>
      </w:r>
      <w:r w:rsidRPr="004E4CE1">
        <w:rPr>
          <w:rFonts w:ascii="Arial" w:hAnsi="Arial"/>
        </w:rPr>
        <w:t xml:space="preserve"> de </w:t>
      </w:r>
      <w:r w:rsidRPr="00BF3BA7">
        <w:rPr>
          <w:rFonts w:ascii="Arial" w:eastAsia="Arial" w:hAnsi="Arial"/>
        </w:rPr>
        <w:t>condiciones</w:t>
      </w:r>
      <w:r w:rsidRPr="004E4CE1">
        <w:rPr>
          <w:rFonts w:ascii="Arial" w:hAnsi="Arial"/>
        </w:rPr>
        <w:t xml:space="preserve"> deben </w:t>
      </w:r>
      <w:r w:rsidRPr="00BF3BA7">
        <w:rPr>
          <w:rFonts w:ascii="Arial" w:eastAsia="Arial" w:hAnsi="Arial"/>
        </w:rPr>
        <w:t>entenderse</w:t>
      </w:r>
      <w:r w:rsidRPr="004E4CE1">
        <w:rPr>
          <w:rFonts w:ascii="Arial" w:hAnsi="Arial"/>
        </w:rPr>
        <w:t xml:space="preserve"> en </w:t>
      </w:r>
      <w:r w:rsidRPr="00BF3BA7">
        <w:rPr>
          <w:rFonts w:ascii="Arial" w:eastAsia="Arial" w:hAnsi="Arial"/>
        </w:rPr>
        <w:t>dicho</w:t>
      </w:r>
      <w:r w:rsidRPr="004E4CE1">
        <w:rPr>
          <w:rFonts w:ascii="Arial" w:hAnsi="Arial"/>
        </w:rPr>
        <w:t xml:space="preserve"> sentido</w:t>
      </w:r>
      <w:r w:rsidRPr="00173BD9">
        <w:rPr>
          <w:rFonts w:ascii="Arial" w:eastAsiaTheme="minorHAnsi" w:hAnsi="Arial"/>
          <w:color w:val="3B3838" w:themeColor="background2" w:themeShade="40"/>
        </w:rPr>
        <w:t>.</w:t>
      </w:r>
    </w:p>
    <w:p w:rsidR="00002732" w:rsidRDefault="00002732" w:rsidP="00E60A16">
      <w:pPr>
        <w:spacing w:line="22" w:lineRule="exact"/>
        <w:jc w:val="both"/>
        <w:rPr>
          <w:rFonts w:ascii="Arial" w:eastAsia="Arial" w:hAnsi="Arial"/>
          <w:color w:val="3B3838"/>
        </w:rPr>
      </w:pPr>
    </w:p>
    <w:p w:rsidR="00523F3D" w:rsidRPr="00523F3D" w:rsidRDefault="00002732" w:rsidP="000355C9">
      <w:pPr>
        <w:numPr>
          <w:ilvl w:val="0"/>
          <w:numId w:val="5"/>
        </w:numPr>
        <w:tabs>
          <w:tab w:val="left" w:pos="980"/>
        </w:tabs>
        <w:spacing w:line="264" w:lineRule="auto"/>
        <w:ind w:left="980" w:right="260" w:hanging="358"/>
        <w:jc w:val="both"/>
        <w:rPr>
          <w:rFonts w:ascii="Arial" w:eastAsia="Arial" w:hAnsi="Arial"/>
          <w:color w:val="3B3838"/>
        </w:rPr>
      </w:pPr>
      <w:r w:rsidRPr="00523F3D">
        <w:rPr>
          <w:rFonts w:ascii="Arial" w:eastAsia="Arial" w:hAnsi="Arial"/>
          <w:color w:val="3B3838"/>
        </w:rPr>
        <w:t>Las referencias a normas jurídicas incluyen las disposiciones que las modifiquen, adicionen, sustituyan o complementen.</w:t>
      </w:r>
    </w:p>
    <w:p w:rsidR="00523F3D" w:rsidRPr="007A09E6" w:rsidRDefault="00523F3D" w:rsidP="00523F3D">
      <w:pPr>
        <w:pStyle w:val="Prrafodelista"/>
        <w:numPr>
          <w:ilvl w:val="0"/>
          <w:numId w:val="5"/>
        </w:numPr>
        <w:spacing w:after="200" w:line="276" w:lineRule="auto"/>
        <w:ind w:left="993" w:hanging="426"/>
        <w:contextualSpacing/>
        <w:jc w:val="both"/>
        <w:rPr>
          <w:rFonts w:ascii="Arial" w:eastAsia="Arial" w:hAnsi="Arial"/>
        </w:rPr>
      </w:pPr>
      <w:r w:rsidRPr="007A09E6">
        <w:rPr>
          <w:rFonts w:ascii="Arial" w:eastAsia="Arial" w:hAnsi="Arial"/>
        </w:rPr>
        <w:t>Este pliego se interpretará, además, en lo pertinente, de conformidad con las reglas del código civil definidas en los artículos 1618 a 1624.</w:t>
      </w:r>
    </w:p>
    <w:p w:rsidR="00523F3D" w:rsidRDefault="00523F3D" w:rsidP="00523F3D">
      <w:pPr>
        <w:tabs>
          <w:tab w:val="left" w:pos="980"/>
        </w:tabs>
        <w:spacing w:line="264" w:lineRule="auto"/>
        <w:ind w:right="260"/>
        <w:jc w:val="both"/>
        <w:rPr>
          <w:rFonts w:ascii="Arial" w:eastAsia="Arial" w:hAnsi="Arial"/>
          <w:color w:val="3B3838"/>
        </w:rPr>
      </w:pPr>
    </w:p>
    <w:p w:rsidR="00002732" w:rsidRDefault="00002732">
      <w:pPr>
        <w:spacing w:line="213" w:lineRule="exact"/>
        <w:rPr>
          <w:rFonts w:ascii="Times New Roman" w:eastAsia="Times New Roman" w:hAnsi="Times New Roman"/>
        </w:rPr>
      </w:pPr>
    </w:p>
    <w:p w:rsidR="00002732" w:rsidRDefault="00002732" w:rsidP="00EB1514">
      <w:pPr>
        <w:pStyle w:val="Ttulo2"/>
      </w:pPr>
      <w:bookmarkStart w:id="88" w:name="_Toc111050912"/>
      <w:r>
        <w:t>RETIRO DE LA PROPUESTA</w:t>
      </w:r>
      <w:bookmarkEnd w:id="88"/>
    </w:p>
    <w:p w:rsidR="00002732" w:rsidRDefault="00002732">
      <w:pPr>
        <w:spacing w:line="243" w:lineRule="exact"/>
        <w:rPr>
          <w:rFonts w:ascii="Times New Roman" w:eastAsia="Times New Roman" w:hAnsi="Times New Roman"/>
        </w:rPr>
      </w:pPr>
    </w:p>
    <w:p w:rsidR="00741A6F" w:rsidRDefault="00741A6F" w:rsidP="00741A6F">
      <w:pPr>
        <w:spacing w:line="273" w:lineRule="auto"/>
        <w:ind w:left="284" w:right="260"/>
        <w:jc w:val="both"/>
        <w:rPr>
          <w:rFonts w:ascii="Arial" w:eastAsia="Arial" w:hAnsi="Arial"/>
        </w:rPr>
      </w:pPr>
      <w:r w:rsidRPr="00741A6F">
        <w:rPr>
          <w:rFonts w:ascii="Arial" w:eastAsia="Arial" w:hAnsi="Arial"/>
          <w:color w:val="3B3838"/>
        </w:rPr>
        <w:t>El SECOP II permite al Proveedor retirar sus ofertas en cualquier momento antes del vencimiento del plazo para presentar ofertas. Para retirar una oferta ya presentada el usuario debe seguir el procedimiento indicado en la “Guía rápida para la presentación de ofertas en SECOP II”. Una vez se cumpla la fecha de cierre del Pr</w:t>
      </w:r>
      <w:r w:rsidRPr="00523F3D">
        <w:rPr>
          <w:rFonts w:ascii="Arial" w:eastAsia="Arial" w:hAnsi="Arial"/>
          <w:color w:val="3B3838"/>
        </w:rPr>
        <w:t xml:space="preserve">oceso, la plataforma del SECOP II bloquea a los </w:t>
      </w:r>
      <w:r w:rsidRPr="00523F3D">
        <w:rPr>
          <w:rFonts w:ascii="Arial" w:eastAsia="Arial" w:hAnsi="Arial"/>
          <w:color w:val="3B3838"/>
        </w:rPr>
        <w:lastRenderedPageBreak/>
        <w:t>proveedores la opción del retiro de ofertas.</w:t>
      </w:r>
      <w:r w:rsidR="00523F3D" w:rsidRPr="00523F3D">
        <w:rPr>
          <w:rFonts w:ascii="Arial" w:eastAsia="Arial" w:hAnsi="Arial"/>
          <w:color w:val="3B3838"/>
        </w:rPr>
        <w:t xml:space="preserve"> </w:t>
      </w:r>
      <w:r w:rsidR="00523F3D" w:rsidRPr="00523F3D">
        <w:rPr>
          <w:rFonts w:ascii="Arial" w:eastAsia="Arial" w:hAnsi="Arial"/>
        </w:rPr>
        <w:t>En este sentido, basta el retiro de la oferta en la plataforma del SECOP II, sin necesidad de enviar una solicitud a la entidad.</w:t>
      </w:r>
    </w:p>
    <w:p w:rsidR="000355C9" w:rsidRDefault="000355C9" w:rsidP="00741A6F">
      <w:pPr>
        <w:spacing w:line="273" w:lineRule="auto"/>
        <w:ind w:left="284" w:right="260"/>
        <w:jc w:val="both"/>
        <w:rPr>
          <w:rFonts w:ascii="Arial" w:eastAsia="Arial" w:hAnsi="Arial"/>
          <w:color w:val="3B3838"/>
        </w:rPr>
      </w:pPr>
    </w:p>
    <w:p w:rsidR="000355C9" w:rsidRDefault="000355C9" w:rsidP="00EB1514">
      <w:pPr>
        <w:pStyle w:val="Ttulo2"/>
      </w:pPr>
      <w:bookmarkStart w:id="89" w:name="_Toc73368166"/>
      <w:bookmarkStart w:id="90" w:name="_Toc75267511"/>
      <w:bookmarkStart w:id="91" w:name="_Toc111050913"/>
      <w:r w:rsidRPr="001737B7">
        <w:t>CONFIDENCIALIDAD DE LA INFORMACIÓN RELACIONADA CON DATOS SENSIBLES</w:t>
      </w:r>
      <w:bookmarkEnd w:id="89"/>
      <w:bookmarkEnd w:id="90"/>
      <w:bookmarkEnd w:id="91"/>
    </w:p>
    <w:p w:rsidR="000355C9" w:rsidRPr="00846918" w:rsidRDefault="000355C9" w:rsidP="000355C9"/>
    <w:p w:rsidR="000355C9" w:rsidRDefault="000355C9" w:rsidP="000355C9">
      <w:pPr>
        <w:ind w:left="284" w:right="49"/>
        <w:jc w:val="both"/>
        <w:rPr>
          <w:rFonts w:ascii="Arial" w:hAnsi="Arial"/>
          <w:lang w:val="es-MX"/>
        </w:rPr>
      </w:pPr>
      <w:r w:rsidRPr="00846918">
        <w:rPr>
          <w:rFonts w:ascii="Arial" w:hAnsi="Arial"/>
          <w:lang w:val="es-MX"/>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w:t>
      </w:r>
    </w:p>
    <w:p w:rsidR="000355C9" w:rsidRPr="00846918" w:rsidRDefault="000355C9" w:rsidP="000355C9">
      <w:pPr>
        <w:ind w:left="284" w:right="49"/>
        <w:jc w:val="both"/>
        <w:rPr>
          <w:rFonts w:ascii="Arial" w:hAnsi="Arial"/>
          <w:lang w:val="es-MX"/>
        </w:rPr>
      </w:pPr>
    </w:p>
    <w:p w:rsidR="000355C9" w:rsidRDefault="000355C9" w:rsidP="000355C9">
      <w:pPr>
        <w:ind w:left="284" w:right="49"/>
        <w:jc w:val="both"/>
        <w:rPr>
          <w:rFonts w:ascii="Arial" w:hAnsi="Arial"/>
          <w:lang w:val="es-MX"/>
        </w:rPr>
      </w:pPr>
      <w:r w:rsidRPr="00846918">
        <w:rPr>
          <w:rFonts w:ascii="Arial" w:hAnsi="Arial"/>
          <w:lang w:val="es-MX"/>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puesto que su público conocimiento afecta el derecho a la intimidad de los oferentes o de sus trabajadores o socios o accionistas. </w:t>
      </w:r>
    </w:p>
    <w:p w:rsidR="000355C9" w:rsidRPr="00846918" w:rsidRDefault="000355C9" w:rsidP="000355C9">
      <w:pPr>
        <w:ind w:left="284" w:right="49"/>
        <w:jc w:val="both"/>
        <w:rPr>
          <w:rFonts w:ascii="Arial" w:hAnsi="Arial"/>
          <w:lang w:val="es-MX"/>
        </w:rPr>
      </w:pPr>
    </w:p>
    <w:p w:rsidR="000355C9" w:rsidRDefault="000355C9" w:rsidP="000355C9">
      <w:pPr>
        <w:ind w:left="284"/>
        <w:jc w:val="both"/>
        <w:rPr>
          <w:lang w:val="es-MX"/>
        </w:rPr>
      </w:pPr>
      <w:r w:rsidRPr="00846918">
        <w:rPr>
          <w:rFonts w:ascii="Arial" w:hAnsi="Arial"/>
          <w:lang w:val="es-MX"/>
        </w:rPr>
        <w:t>Además, de acuerdo con</w:t>
      </w:r>
      <w:r w:rsidRPr="00846918" w:rsidDel="009C01B6">
        <w:rPr>
          <w:rFonts w:ascii="Arial" w:hAnsi="Arial"/>
          <w:lang w:val="es-MX"/>
        </w:rPr>
        <w:t xml:space="preserve"> </w:t>
      </w:r>
      <w:r w:rsidRPr="00846918">
        <w:rPr>
          <w:rFonts w:ascii="Arial" w:hAnsi="Arial"/>
          <w:lang w:val="es-MX"/>
        </w:rPr>
        <w:t xml:space="preserve">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diligencie el «Formato 1</w:t>
      </w:r>
      <w:r w:rsidR="003B3C30">
        <w:rPr>
          <w:rFonts w:ascii="Arial" w:hAnsi="Arial"/>
          <w:lang w:val="es-MX"/>
        </w:rPr>
        <w:t>0</w:t>
      </w:r>
      <w:r w:rsidRPr="00846918">
        <w:rPr>
          <w:rFonts w:ascii="Arial" w:hAnsi="Arial"/>
          <w:lang w:val="es-MX"/>
        </w:rPr>
        <w:t>- Autorización para el tratamiento de datos personales» como requisito para el otorgamiento del criterio de desempate</w:t>
      </w:r>
      <w:r w:rsidRPr="00986CFC">
        <w:rPr>
          <w:lang w:val="es-MX"/>
        </w:rPr>
        <w:t>.</w:t>
      </w:r>
    </w:p>
    <w:p w:rsidR="000355C9" w:rsidRDefault="000355C9" w:rsidP="000355C9">
      <w:pPr>
        <w:pStyle w:val="InviasNormal"/>
        <w:spacing w:before="0" w:line="276" w:lineRule="auto"/>
        <w:ind w:left="284"/>
        <w:rPr>
          <w:rFonts w:ascii="Arial" w:eastAsia="Arial" w:hAnsi="Arial" w:cs="Arial"/>
          <w:sz w:val="20"/>
          <w:szCs w:val="20"/>
          <w:lang w:val="es-CO"/>
        </w:rPr>
      </w:pPr>
    </w:p>
    <w:p w:rsidR="000355C9" w:rsidRDefault="000355C9" w:rsidP="00741A6F">
      <w:pPr>
        <w:spacing w:line="273" w:lineRule="auto"/>
        <w:ind w:left="284" w:right="260"/>
        <w:jc w:val="both"/>
        <w:rPr>
          <w:rFonts w:ascii="Arial" w:eastAsia="Arial" w:hAnsi="Arial"/>
          <w:color w:val="3B3838"/>
        </w:rPr>
      </w:pPr>
    </w:p>
    <w:p w:rsidR="00741A6F" w:rsidRPr="00741A6F" w:rsidRDefault="00741A6F" w:rsidP="00741A6F">
      <w:pPr>
        <w:spacing w:line="273" w:lineRule="auto"/>
        <w:ind w:left="284" w:right="260"/>
        <w:jc w:val="both"/>
        <w:rPr>
          <w:rFonts w:ascii="Arial" w:eastAsia="Arial" w:hAnsi="Arial"/>
          <w:color w:val="3B3838"/>
        </w:rPr>
      </w:pPr>
    </w:p>
    <w:p w:rsidR="00002732" w:rsidRDefault="008A0BF8" w:rsidP="00A6446E">
      <w:pPr>
        <w:spacing w:line="273" w:lineRule="auto"/>
        <w:ind w:left="260" w:right="260"/>
        <w:jc w:val="both"/>
        <w:rPr>
          <w:rFonts w:ascii="Times New Roman" w:eastAsia="Times New Roman" w:hAnsi="Times New Roman"/>
        </w:rPr>
      </w:pPr>
      <w:r>
        <w:rPr>
          <w:rFonts w:ascii="Times New Roman" w:eastAsia="Times New Roman" w:hAnsi="Times New Roman"/>
          <w:highlight w:val="green"/>
        </w:rPr>
        <w:br w:type="page"/>
      </w:r>
    </w:p>
    <w:p w:rsidR="00A17CF3" w:rsidRDefault="00002732" w:rsidP="001B639C">
      <w:pPr>
        <w:pStyle w:val="Ttulo1"/>
      </w:pPr>
      <w:bookmarkStart w:id="92" w:name="_Toc111050914"/>
      <w:r>
        <w:lastRenderedPageBreak/>
        <w:t>CAPÍTULO II ELABORACIÓN Y PRESENTACIÓN DE LA</w:t>
      </w:r>
      <w:r w:rsidR="00A17CF3">
        <w:t xml:space="preserve"> </w:t>
      </w:r>
      <w:r>
        <w:t>OFERTA</w:t>
      </w:r>
      <w:bookmarkEnd w:id="92"/>
    </w:p>
    <w:p w:rsidR="001752E1" w:rsidRPr="001752E1" w:rsidRDefault="001752E1" w:rsidP="001752E1"/>
    <w:p w:rsidR="00741A6F" w:rsidRDefault="00741A6F" w:rsidP="00EB1514">
      <w:pPr>
        <w:pStyle w:val="Ttulo2"/>
      </w:pPr>
      <w:bookmarkStart w:id="93" w:name="_Toc111050915"/>
      <w:r>
        <w:t>CARTA DE PRESENTACIÓN DE LA OFERTA</w:t>
      </w:r>
      <w:bookmarkEnd w:id="93"/>
    </w:p>
    <w:p w:rsidR="001752E1" w:rsidRPr="001752E1" w:rsidRDefault="001752E1" w:rsidP="001752E1">
      <w:pPr>
        <w:pStyle w:val="Default"/>
        <w:ind w:firstLine="567"/>
        <w:jc w:val="both"/>
        <w:rPr>
          <w:color w:val="auto"/>
          <w:sz w:val="20"/>
          <w:szCs w:val="20"/>
        </w:rPr>
      </w:pPr>
    </w:p>
    <w:p w:rsidR="00741A6F" w:rsidRPr="00741A6F" w:rsidRDefault="00741A6F" w:rsidP="00741A6F">
      <w:pPr>
        <w:pStyle w:val="InviasNormal"/>
        <w:spacing w:line="276" w:lineRule="auto"/>
        <w:ind w:left="284" w:right="288"/>
        <w:rPr>
          <w:rFonts w:ascii="Arial" w:hAnsi="Arial" w:cs="Arial"/>
          <w:sz w:val="20"/>
          <w:szCs w:val="20"/>
          <w:lang w:val="es-CO"/>
        </w:rPr>
      </w:pPr>
      <w:r w:rsidRPr="00741A6F">
        <w:rPr>
          <w:rFonts w:ascii="Arial" w:hAnsi="Arial" w:cs="Arial"/>
          <w:sz w:val="20"/>
          <w:szCs w:val="20"/>
          <w:lang w:val="es-CO"/>
        </w:rPr>
        <w:t>El Proponente debe presentar el Formato 1 – Carta de presentación de la oferta, el cual debe ir firmado por la persona natural Proponente o por el representante legal del Proponente individual o Plural o por el apoderado.</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En virtud de lo previsto en la Ley 842 de 2003 y con el fin de impedir el ejercicio ilegal de la Ingeniería, la persona natural (Proponente individual o integrante de la estructura plural) que pretenda participar en el presente Proceso, deberá acreditar que posee título como Ingeniero, para lo cual deberá adjuntar copia de la tarjet</w:t>
      </w:r>
      <w:r w:rsidRPr="009C4D2A">
        <w:rPr>
          <w:rFonts w:ascii="Arial" w:hAnsi="Arial" w:cs="Arial"/>
          <w:sz w:val="20"/>
          <w:szCs w:val="20"/>
          <w:highlight w:val="lightGray"/>
          <w:lang w:val="es-CO"/>
        </w:rPr>
        <w:t>a profesional y copia del certificado de vigencia de matrícula profesional expedida por el COPNIA en la respectiva rama de la ingeniería según corresponda, vigente a la fecha de cierre de este Proceso de selección.</w:t>
      </w:r>
      <w:r w:rsidR="009C4D2A" w:rsidRPr="009C4D2A">
        <w:rPr>
          <w:rFonts w:ascii="Arial" w:hAnsi="Arial" w:cs="Arial"/>
          <w:sz w:val="20"/>
          <w:szCs w:val="20"/>
          <w:lang w:val="es-CO"/>
        </w:rPr>
        <w:t xml:space="preserve"> </w:t>
      </w:r>
      <w:r w:rsidR="009C4D2A" w:rsidRPr="009C4D2A">
        <w:rPr>
          <w:rFonts w:ascii="Arial" w:hAnsi="Arial" w:cs="Arial"/>
          <w:color w:val="auto"/>
          <w:sz w:val="20"/>
          <w:szCs w:val="20"/>
        </w:rPr>
        <w:t xml:space="preserve">El requisito de la tarjeta profesional se puede suplir con el registro de que trata el artículo 18 del Decreto 2106 de 2019.  </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De acuerdo con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deberá ser avalada por un ingeniero, para lo cual deberá adjuntar copia de la tarjeta profesional y copia del certificado de vigencia de matrícula profesional expedida por el COPNIA en la respectiva rama de la ingeniería según corresponda, vigente a la fecha de cierre de este Proceso de selección.</w:t>
      </w:r>
      <w:r w:rsidR="009C4D2A">
        <w:rPr>
          <w:rFonts w:ascii="Arial" w:hAnsi="Arial" w:cs="Arial"/>
          <w:sz w:val="20"/>
          <w:szCs w:val="20"/>
          <w:lang w:val="es-CO"/>
        </w:rPr>
        <w:t xml:space="preserve"> </w:t>
      </w:r>
      <w:r w:rsidR="009C4D2A" w:rsidRPr="009C4D2A">
        <w:rPr>
          <w:rFonts w:ascii="Arial" w:hAnsi="Arial" w:cs="Arial"/>
          <w:sz w:val="20"/>
          <w:szCs w:val="20"/>
          <w:lang w:val="es-CO"/>
        </w:rPr>
        <w:t>El requisito de la tarjeta profesional se puede suplir con el registro de que trata el artículo 18 del Decreto 2106 de 2019.</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El aval del ingeniero de que trata el artículo 20 de la Ley 842 de 2003 hace parte integral del Formato 1 – Carta de presentación de la oferta cuando el Proponente deba presentarlo.</w:t>
      </w:r>
      <w:r w:rsidRPr="00741A6F">
        <w:rPr>
          <w:rFonts w:ascii="Arial" w:hAnsi="Arial" w:cs="Arial"/>
          <w:sz w:val="20"/>
          <w:szCs w:val="20"/>
          <w:lang w:val="es-CO"/>
        </w:rPr>
        <w:t xml:space="preserve"> </w:t>
      </w:r>
    </w:p>
    <w:p w:rsidR="00741A6F" w:rsidRDefault="00741A6F" w:rsidP="00741A6F">
      <w:pPr>
        <w:spacing w:line="276" w:lineRule="auto"/>
        <w:ind w:left="284" w:right="288"/>
        <w:jc w:val="both"/>
        <w:rPr>
          <w:rFonts w:ascii="Arial" w:hAnsi="Arial"/>
        </w:rPr>
      </w:pPr>
      <w:r w:rsidRPr="00741A6F">
        <w:rPr>
          <w:rFonts w:ascii="Arial" w:hAnsi="Arial"/>
        </w:rPr>
        <w:t>La carta de presentación deberá estar suscrita. Con la firma de este documento se entiende que el Proponente conoce y acepta las obligaciones del Anexo 4 – Pacto de Transparencia y, por lo tanto, no será necesaria la entrega de este documento al momento de presentar la oferta.</w:t>
      </w:r>
    </w:p>
    <w:p w:rsidR="00741A6F" w:rsidRPr="00741A6F" w:rsidRDefault="00741A6F" w:rsidP="00741A6F">
      <w:pPr>
        <w:spacing w:line="276" w:lineRule="auto"/>
        <w:ind w:left="284" w:right="288"/>
        <w:jc w:val="both"/>
        <w:rPr>
          <w:rFonts w:ascii="Arial" w:hAnsi="Arial"/>
        </w:rPr>
      </w:pPr>
    </w:p>
    <w:p w:rsidR="00741A6F" w:rsidRPr="00741A6F" w:rsidRDefault="00741A6F" w:rsidP="00741A6F">
      <w:pPr>
        <w:spacing w:line="276" w:lineRule="auto"/>
        <w:ind w:left="284" w:right="288"/>
        <w:jc w:val="both"/>
        <w:rPr>
          <w:rFonts w:ascii="Arial" w:hAnsi="Arial"/>
        </w:rPr>
      </w:pPr>
      <w:r w:rsidRPr="00741A6F">
        <w:rPr>
          <w:rFonts w:ascii="Arial" w:hAnsi="Arial"/>
        </w:rPr>
        <w:t xml:space="preserve">El Proponente debe diligenciar los Formatos. Todos los espacios en blanco deberán diligenciarse con la información solicitada. </w:t>
      </w:r>
    </w:p>
    <w:p w:rsidR="00A6446E" w:rsidRDefault="00A6446E" w:rsidP="00A6446E">
      <w:pPr>
        <w:ind w:left="284"/>
        <w:jc w:val="both"/>
      </w:pPr>
    </w:p>
    <w:p w:rsidR="00002732" w:rsidRDefault="00002732" w:rsidP="00EB1514">
      <w:pPr>
        <w:pStyle w:val="Ttulo2"/>
      </w:pPr>
      <w:bookmarkStart w:id="94" w:name="_Toc111050916"/>
      <w:r>
        <w:t>APODERADO</w:t>
      </w:r>
      <w:bookmarkEnd w:id="94"/>
    </w:p>
    <w:p w:rsidR="00002732" w:rsidRDefault="00002732">
      <w:pPr>
        <w:spacing w:line="246" w:lineRule="exact"/>
        <w:rPr>
          <w:rFonts w:ascii="Times New Roman" w:eastAsia="Times New Roman" w:hAnsi="Times New Roman"/>
        </w:rPr>
      </w:pPr>
    </w:p>
    <w:p w:rsidR="00741A6F" w:rsidRPr="00741A6F" w:rsidRDefault="00741A6F" w:rsidP="00741A6F">
      <w:pPr>
        <w:spacing w:line="276" w:lineRule="auto"/>
        <w:ind w:left="284" w:right="288"/>
        <w:jc w:val="both"/>
        <w:rPr>
          <w:rFonts w:ascii="Arial" w:hAnsi="Arial"/>
          <w:lang w:val="es-ES"/>
        </w:rPr>
      </w:pPr>
      <w:r w:rsidRPr="00741A6F">
        <w:rPr>
          <w:rFonts w:ascii="Arial" w:eastAsia="Arial" w:hAnsi="Arial"/>
        </w:rPr>
        <w:t xml:space="preserve">Los Proponentes podrán presentar ofertas directamente o ser suscritas por intermedio de apoderado, evento en el cual deberán anexar el poder, otorgado en legal forma (artículo 5 Decreto – Ley 019 de 2012), en el que se confiera al apoderado de manera clara y expresa facultades amplias y suficientes para actuar, obligar y responsabilizar a quien(es) representa en el trámite del presente Proceso y en la suscripción del </w:t>
      </w:r>
      <w:proofErr w:type="gramStart"/>
      <w:r w:rsidRPr="00741A6F">
        <w:rPr>
          <w:rFonts w:ascii="Arial" w:eastAsia="Arial" w:hAnsi="Arial"/>
        </w:rPr>
        <w:t>Contrato..</w:t>
      </w:r>
      <w:proofErr w:type="gramEnd"/>
      <w:r w:rsidRPr="00741A6F">
        <w:rPr>
          <w:rFonts w:ascii="Arial" w:eastAsia="Arial" w:hAnsi="Arial"/>
        </w:rPr>
        <w:t xml:space="preserve"> </w:t>
      </w:r>
      <w:r w:rsidRPr="00741A6F">
        <w:rPr>
          <w:rFonts w:ascii="Arial" w:hAnsi="Arial"/>
          <w:lang w:val="es-ES"/>
        </w:rPr>
        <w:t>No obstante, la simple entrega física o radicación de la oferta en la Entidad puede realizarla cualquier persona, sin necesidad de poder o autorización.</w:t>
      </w:r>
    </w:p>
    <w:p w:rsidR="00741A6F" w:rsidRPr="00741A6F" w:rsidRDefault="00741A6F" w:rsidP="00741A6F">
      <w:pPr>
        <w:spacing w:line="276" w:lineRule="auto"/>
        <w:ind w:left="284" w:right="288"/>
        <w:jc w:val="both"/>
        <w:rPr>
          <w:rFonts w:ascii="Arial" w:hAnsi="Arial"/>
        </w:rPr>
      </w:pPr>
    </w:p>
    <w:p w:rsidR="00741A6F" w:rsidRPr="00741A6F" w:rsidRDefault="00741A6F" w:rsidP="00741A6F">
      <w:pPr>
        <w:pStyle w:val="InviasNormal"/>
        <w:spacing w:line="276" w:lineRule="auto"/>
        <w:ind w:left="284" w:right="288"/>
        <w:rPr>
          <w:rFonts w:ascii="Arial" w:eastAsia="Arial" w:hAnsi="Arial" w:cs="Arial"/>
          <w:sz w:val="20"/>
          <w:szCs w:val="20"/>
          <w:lang w:val="es-CO"/>
        </w:rPr>
      </w:pPr>
      <w:r w:rsidRPr="00741A6F">
        <w:rPr>
          <w:rFonts w:ascii="Arial" w:eastAsia="Arial" w:hAnsi="Arial" w:cs="Arial"/>
          <w:sz w:val="20"/>
          <w:szCs w:val="20"/>
          <w:lang w:val="es-CO"/>
        </w:rPr>
        <w:lastRenderedPageBreak/>
        <w:t>El apoderado que firma la oferta podrá ser una persona natural o jurídica que en todo caso deberá tener domicilio permanente, para efectos de este Proceso, en la República de Colombia, y deberá estar facultado para representar al Proponente y/o a todos los integrantes del Proponente Plural, a efectos de adelantar en su nombre de manera específica las siguientes actividades: (i) presentar oferta para el Proceso de Contratación que trata este Pliego; (ii) dar respuesta a los requerimientos y aclaraciones que solicite la Entidad en el curso del presente Proceso; (iii) recibir las notificaciones a que haya lugar dentro del Proceso (iv) suscribir el contrato en nombre y representación del adjudicatario así como el acta de terminación y liquidación, si a ello hubiere lugar.</w:t>
      </w:r>
    </w:p>
    <w:p w:rsidR="00002732" w:rsidRDefault="00741A6F" w:rsidP="00741A6F">
      <w:pPr>
        <w:spacing w:line="249" w:lineRule="exact"/>
        <w:ind w:left="284" w:right="288"/>
        <w:rPr>
          <w:rFonts w:ascii="Arial" w:eastAsia="Arial" w:hAnsi="Arial"/>
        </w:rPr>
      </w:pPr>
      <w:r w:rsidRPr="00741A6F">
        <w:rPr>
          <w:rFonts w:ascii="Arial" w:eastAsia="Arial" w:hAnsi="Arial"/>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rsidR="00741A6F" w:rsidRDefault="00741A6F" w:rsidP="00741A6F">
      <w:pPr>
        <w:spacing w:line="249" w:lineRule="exact"/>
        <w:ind w:left="284" w:right="288"/>
        <w:rPr>
          <w:rFonts w:ascii="Arial" w:eastAsia="Arial" w:hAnsi="Arial"/>
        </w:rPr>
      </w:pPr>
    </w:p>
    <w:p w:rsidR="00741A6F" w:rsidRPr="00173BD9" w:rsidRDefault="00741A6F" w:rsidP="00EB1514">
      <w:pPr>
        <w:pStyle w:val="Ttulo2"/>
      </w:pPr>
      <w:bookmarkStart w:id="95" w:name="_Toc518641662"/>
      <w:bookmarkStart w:id="96" w:name="_Toc32147321"/>
      <w:bookmarkStart w:id="97" w:name="_Toc34814158"/>
      <w:bookmarkStart w:id="98" w:name="_Toc111050917"/>
      <w:bookmarkStart w:id="99" w:name="_Toc508648261"/>
      <w:bookmarkStart w:id="100" w:name="_Toc508984045"/>
      <w:bookmarkStart w:id="101" w:name="_Toc509843876"/>
      <w:bookmarkStart w:id="102" w:name="_Toc511924784"/>
      <w:r w:rsidRPr="00173BD9">
        <w:t>MANIFESTACIÓN DE INTERÉS</w:t>
      </w:r>
      <w:bookmarkEnd w:id="95"/>
      <w:bookmarkEnd w:id="96"/>
      <w:bookmarkEnd w:id="97"/>
      <w:bookmarkEnd w:id="98"/>
    </w:p>
    <w:bookmarkEnd w:id="99"/>
    <w:bookmarkEnd w:id="100"/>
    <w:bookmarkEnd w:id="101"/>
    <w:bookmarkEnd w:id="102"/>
    <w:p w:rsidR="00741A6F" w:rsidRDefault="00741A6F" w:rsidP="00741A6F">
      <w:pPr>
        <w:spacing w:line="249" w:lineRule="exact"/>
        <w:ind w:left="284" w:right="288"/>
        <w:rPr>
          <w:rFonts w:ascii="Arial" w:eastAsia="Arial" w:hAnsi="Arial"/>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t>Los interesados en participar en el presente proceso de selección contarán con un término de tres (3) días hábiles contados a partir de la fecha de apertura del Proceso de Contratación para manifestar su intención de participar. Teniendo en cuenta que el presente proceso de selección se adelanta mediante la plataforma SECOP II, el proponente debe manifestar su interés mediante el módulo correspondiente, de acuerdo con la Guía para manifestar interés y la Guía para presentar Ofertas en el SECOP II, por lo cual no se requerirá el Formato 10 – Carta Manifestación de Interés.</w:t>
      </w:r>
    </w:p>
    <w:p w:rsidR="00741A6F" w:rsidRPr="00741A6F" w:rsidRDefault="00741A6F" w:rsidP="00741A6F">
      <w:pPr>
        <w:spacing w:line="276" w:lineRule="auto"/>
        <w:ind w:left="284" w:right="288"/>
        <w:jc w:val="both"/>
        <w:rPr>
          <w:rFonts w:ascii="Arial" w:hAnsi="Arial"/>
          <w:lang w:eastAsia="es-ES"/>
        </w:rPr>
      </w:pPr>
    </w:p>
    <w:p w:rsidR="0008727E" w:rsidRDefault="00741A6F" w:rsidP="00741A6F">
      <w:pPr>
        <w:spacing w:line="276" w:lineRule="auto"/>
        <w:ind w:left="284" w:right="288"/>
        <w:jc w:val="both"/>
        <w:rPr>
          <w:rFonts w:ascii="Arial" w:hAnsi="Arial"/>
          <w:lang w:eastAsia="es-ES"/>
        </w:rPr>
      </w:pPr>
      <w:r w:rsidRPr="00741A6F">
        <w:rPr>
          <w:rFonts w:ascii="Arial" w:hAnsi="Arial"/>
          <w:highlight w:val="lightGray"/>
          <w:lang w:eastAsia="es-ES"/>
        </w:rPr>
        <w:t>[En el presente numeral la Entidad Estatal debe indicar, cuando reciba más de diez (10) manifestaciones de interés, si continúa el Proceso con todos los que lo manifestaron o si hace un sorteo para seleccionar máximo diez (10), con quienes continuará el Proceso de Contratación]</w:t>
      </w:r>
    </w:p>
    <w:p w:rsidR="0008727E" w:rsidRDefault="0008727E" w:rsidP="00741A6F">
      <w:pPr>
        <w:spacing w:line="276" w:lineRule="auto"/>
        <w:ind w:left="284" w:right="288"/>
        <w:jc w:val="both"/>
        <w:rPr>
          <w:rFonts w:ascii="Arial" w:hAnsi="Arial"/>
          <w:lang w:eastAsia="es-ES"/>
        </w:rPr>
      </w:pPr>
    </w:p>
    <w:p w:rsidR="0008727E" w:rsidRPr="00B808A3" w:rsidRDefault="0008727E" w:rsidP="0008727E">
      <w:pPr>
        <w:spacing w:line="276" w:lineRule="auto"/>
        <w:ind w:left="284" w:right="261"/>
        <w:jc w:val="both"/>
        <w:rPr>
          <w:color w:val="000000" w:themeColor="text1"/>
          <w:lang w:eastAsia="es-ES"/>
        </w:rPr>
      </w:pPr>
      <w:r w:rsidRPr="00B808A3">
        <w:rPr>
          <w:color w:val="000000" w:themeColor="text1"/>
          <w:highlight w:val="lightGray"/>
          <w:lang w:eastAsia="es-ES"/>
        </w:rPr>
        <w:t>[</w:t>
      </w:r>
      <w:r w:rsidRPr="0008727E">
        <w:rPr>
          <w:rFonts w:ascii="Arial" w:hAnsi="Arial"/>
          <w:highlight w:val="lightGray"/>
          <w:lang w:eastAsia="es-ES"/>
        </w:rPr>
        <w:t xml:space="preserve">En los procesos estructurados por lotes o grupos, las manifestaciones de interés, al igual que el sorteo al que se refiere la Sección </w:t>
      </w:r>
      <w:r w:rsidRPr="0008727E">
        <w:rPr>
          <w:rFonts w:ascii="Arial" w:hAnsi="Arial"/>
          <w:color w:val="000000" w:themeColor="text1"/>
          <w:highlight w:val="lightGray"/>
          <w:lang w:eastAsia="es-ES"/>
        </w:rPr>
        <w:t>2.4</w:t>
      </w:r>
      <w:r w:rsidRPr="0008727E">
        <w:rPr>
          <w:rFonts w:ascii="Arial" w:hAnsi="Arial"/>
          <w:highlight w:val="lightGray"/>
          <w:lang w:eastAsia="es-ES"/>
        </w:rPr>
        <w:t>, se realizarán frente a cada uno de los lotes. En tal sentido, el proponente debe indicar en la manifestación de interés el lote o los lotes a los que se presenta. La entidad determinará, en caso que reciba más de diez (10) manifestaciones para uno lote o grupo si continúa con todos o si realiza el sorteo para seleccionar máximo diez (10)]</w:t>
      </w:r>
    </w:p>
    <w:p w:rsidR="0008727E" w:rsidRDefault="0008727E"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hAnsi="Arial"/>
        </w:rPr>
      </w:pPr>
      <w:r w:rsidRPr="00741A6F">
        <w:rPr>
          <w:rFonts w:ascii="Arial" w:hAnsi="Arial"/>
        </w:rPr>
        <w:t xml:space="preserve">Cuando el número de proponentes que, por medio de la plataforma SECOP II, hayan manifestado su interés de participar en este proceso sea superior a </w:t>
      </w:r>
      <w:r w:rsidRPr="00741A6F">
        <w:rPr>
          <w:rFonts w:ascii="Arial" w:hAnsi="Arial"/>
          <w:b/>
          <w:bCs/>
        </w:rPr>
        <w:t>DIEZ (10)</w:t>
      </w:r>
      <w:r w:rsidRPr="00741A6F">
        <w:rPr>
          <w:rFonts w:ascii="Arial" w:hAnsi="Arial"/>
        </w:rPr>
        <w:t xml:space="preserve"> se procederá a efectuar un sorteo con el fin de establecer el listado de oferentes, de conformidad con el procedimiento señalado en el numeral 2.4 del presente pliego.</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eastAsiaTheme="minorEastAsia" w:hAnsi="Arial"/>
          <w:lang w:eastAsia="es-ES"/>
        </w:rPr>
      </w:pPr>
      <w:r w:rsidRPr="00741A6F">
        <w:rPr>
          <w:rFonts w:ascii="Arial" w:eastAsia="Arial,Calibri" w:hAnsi="Arial"/>
          <w:highlight w:val="lightGray"/>
        </w:rPr>
        <w:t>[</w:t>
      </w:r>
      <w:r w:rsidRPr="00741A6F">
        <w:rPr>
          <w:rFonts w:ascii="Arial" w:hAnsi="Arial"/>
          <w:highlight w:val="lightGray"/>
          <w:lang w:eastAsia="es-ES"/>
        </w:rPr>
        <w:t xml:space="preserve">Para los Procesos en SECOP II el Proponente debe manifestar su interés mediante el módulo correspondiente, de acuerdo con la Guía para manifestar interés y la Guía para presentar Ofertas en el SECOP II, por lo cual no se </w:t>
      </w:r>
      <w:r w:rsidRPr="00741A6F">
        <w:rPr>
          <w:rFonts w:ascii="Arial" w:eastAsiaTheme="minorEastAsia" w:hAnsi="Arial"/>
          <w:highlight w:val="lightGray"/>
          <w:lang w:eastAsia="es-ES"/>
        </w:rPr>
        <w:t xml:space="preserve">requerirá el Formato 10 – Carta Manifestación de Interés]. </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lastRenderedPageBreak/>
        <w:t xml:space="preserve">La manifestación de interés constituye una condición de </w:t>
      </w:r>
      <w:proofErr w:type="spellStart"/>
      <w:r w:rsidRPr="00741A6F">
        <w:rPr>
          <w:rFonts w:ascii="Arial" w:hAnsi="Arial"/>
          <w:lang w:eastAsia="es-ES"/>
        </w:rPr>
        <w:t>procedibilidad</w:t>
      </w:r>
      <w:proofErr w:type="spellEnd"/>
      <w:r w:rsidRPr="00741A6F">
        <w:rPr>
          <w:rFonts w:ascii="Arial" w:hAnsi="Arial"/>
          <w:lang w:eastAsia="es-ES"/>
        </w:rPr>
        <w:t xml:space="preserve"> para participar, so pena de rechazo de la oferta; por lo tanto, solo puede presentar oferta quien manifestó interés, y debe hacerlo en la forma individual o como proponente plural, según como se haya inscrito. Quienes manifiesten interés bajo la forma de Proponente plural deben presentar la oferta con los integrantes inscritos, sin incluir otros. Sin embargo, es posible reducir el número de integrantes, siempre y cuando la oferta no la presente un solo miembro.</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t>En caso de duplicidad de manifestación de interés, bien sea individualmente y/o como integrante de una estructura plural, se tomará como válida únicamente la primera en el tiempo, y las demás se desestimarán. Por lo tanto, tratándose de consorcios o uniones temporales</w:t>
      </w:r>
      <w:r w:rsidRPr="00741A6F" w:rsidDel="006506ED">
        <w:rPr>
          <w:rFonts w:ascii="Arial" w:hAnsi="Arial"/>
          <w:lang w:eastAsia="es-ES"/>
        </w:rPr>
        <w:t xml:space="preserve"> </w:t>
      </w:r>
      <w:r w:rsidRPr="00741A6F">
        <w:rPr>
          <w:rFonts w:ascii="Arial" w:hAnsi="Arial"/>
          <w:lang w:eastAsia="es-ES"/>
        </w:rPr>
        <w:t>donde uno o varios integrantes incurran en esta conducta, se desestimarán las demás manifestaciones de interés de los consorcios o uniones temporales donde un mismo integrante o integrantes sean coincidentes.</w:t>
      </w:r>
    </w:p>
    <w:p w:rsidR="00741A6F" w:rsidRPr="00741A6F" w:rsidRDefault="00741A6F" w:rsidP="00741A6F">
      <w:pPr>
        <w:spacing w:line="276" w:lineRule="auto"/>
        <w:ind w:left="284" w:right="288"/>
        <w:jc w:val="both"/>
        <w:rPr>
          <w:rFonts w:ascii="Arial" w:hAnsi="Arial"/>
          <w:lang w:eastAsia="es-ES"/>
        </w:rPr>
      </w:pPr>
    </w:p>
    <w:p w:rsidR="00741A6F" w:rsidRPr="00741A6F" w:rsidRDefault="00741A6F" w:rsidP="00741A6F">
      <w:pPr>
        <w:spacing w:line="276" w:lineRule="auto"/>
        <w:ind w:left="284" w:right="288"/>
        <w:jc w:val="both"/>
        <w:rPr>
          <w:rFonts w:ascii="Arial" w:hAnsi="Arial"/>
          <w:highlight w:val="lightGray"/>
          <w:lang w:eastAsia="es-ES"/>
        </w:rPr>
      </w:pPr>
      <w:r w:rsidRPr="00741A6F">
        <w:rPr>
          <w:rFonts w:ascii="Arial" w:hAnsi="Arial"/>
          <w:highlight w:val="lightGray"/>
          <w:lang w:eastAsia="es-ES"/>
        </w:rPr>
        <w:t>[En los procesos de contratación adelantados por SECOP II el Proponente plural debe manifestar interés utilizando el módulo correspondiente de acuerdo con la Guía para manifestar interés y la Guía para presentar Ofertas en el SECOP II, y no podrá hacerlo si solamente manifestó interés uno de los miembros del Proponente plural desde su cuenta singular]</w:t>
      </w:r>
    </w:p>
    <w:p w:rsidR="00741A6F" w:rsidRDefault="00741A6F" w:rsidP="00741A6F">
      <w:pPr>
        <w:spacing w:line="249" w:lineRule="exact"/>
        <w:ind w:left="284" w:right="288"/>
        <w:rPr>
          <w:rFonts w:ascii="Arial" w:eastAsia="Arial" w:hAnsi="Arial"/>
        </w:rPr>
      </w:pPr>
    </w:p>
    <w:p w:rsidR="00B55668" w:rsidRPr="00173BD9" w:rsidRDefault="00B55668" w:rsidP="00EB1514">
      <w:pPr>
        <w:pStyle w:val="Ttulo2"/>
      </w:pPr>
      <w:bookmarkStart w:id="103" w:name="_Toc518641663"/>
      <w:bookmarkStart w:id="104" w:name="_Toc32147322"/>
      <w:bookmarkStart w:id="105" w:name="_Toc34814159"/>
      <w:bookmarkStart w:id="106" w:name="_Toc111050918"/>
      <w:r w:rsidRPr="00173BD9">
        <w:t>AUDIENCIA PÚBLICA DE SORTEO</w:t>
      </w:r>
      <w:bookmarkEnd w:id="103"/>
      <w:bookmarkEnd w:id="104"/>
      <w:bookmarkEnd w:id="105"/>
      <w:bookmarkEnd w:id="106"/>
      <w:r w:rsidRPr="00173BD9">
        <w:t xml:space="preserve"> </w:t>
      </w:r>
    </w:p>
    <w:p w:rsidR="00B55668" w:rsidRDefault="00B55668" w:rsidP="00B55668">
      <w:pPr>
        <w:ind w:left="284" w:right="288"/>
        <w:jc w:val="both"/>
        <w:rPr>
          <w:rFonts w:ascii="Arial" w:hAnsi="Arial"/>
          <w:b/>
          <w:bCs/>
        </w:rPr>
      </w:pPr>
      <w:r w:rsidRPr="00B55668">
        <w:rPr>
          <w:rFonts w:ascii="Arial" w:hAnsi="Arial"/>
          <w:highlight w:val="lightGray"/>
        </w:rPr>
        <w:t>[Únicamente incluir este numeral si en este pliego se optó continuar el Proceso únicamente con diez (10) interesados]</w:t>
      </w:r>
      <w:r w:rsidRPr="00B55668">
        <w:rPr>
          <w:rFonts w:ascii="Arial" w:hAnsi="Arial"/>
        </w:rPr>
        <w:t xml:space="preserve"> Si la Entidad recibe más de diez (10) manifestaciones de interés realizará un sorteo a través de un </w:t>
      </w:r>
      <w:r w:rsidRPr="00B55668">
        <w:rPr>
          <w:rFonts w:ascii="Arial" w:hAnsi="Arial"/>
          <w:b/>
          <w:bCs/>
        </w:rPr>
        <w:t xml:space="preserve">sorteo de consolidación de oferentes </w:t>
      </w:r>
      <w:r w:rsidRPr="00B55668">
        <w:rPr>
          <w:rFonts w:ascii="Arial" w:hAnsi="Arial"/>
        </w:rPr>
        <w:t xml:space="preserve">entre dichas personas para la conformación de la lista de posibles oferentes. El sorteo, se llevará a cabo en audiencia pública, la cual, en caso de ser procedente, tendrá lugar el día y hora señalados en el </w:t>
      </w:r>
      <w:r w:rsidRPr="00B55668">
        <w:rPr>
          <w:rFonts w:ascii="Arial" w:hAnsi="Arial"/>
          <w:b/>
          <w:bCs/>
        </w:rPr>
        <w:t xml:space="preserve">CRONOGRAMA DEL PROCESO DE SELECCIÓN, </w:t>
      </w:r>
      <w:r w:rsidR="00C00883" w:rsidRPr="00783516">
        <w:rPr>
          <w:rFonts w:ascii="Arial" w:hAnsi="Arial"/>
          <w:b/>
          <w:highlight w:val="lightGray"/>
        </w:rPr>
        <w:t xml:space="preserve">[AUDIENCIA FISICA] </w:t>
      </w:r>
      <w:r w:rsidRPr="00783516">
        <w:rPr>
          <w:rFonts w:ascii="Arial" w:hAnsi="Arial"/>
          <w:highlight w:val="lightGray"/>
        </w:rPr>
        <w:t>en las Instalaciones del Instituto de Desarrollo Urbano</w:t>
      </w:r>
      <w:r w:rsidRPr="00783516">
        <w:rPr>
          <w:rFonts w:ascii="Arial" w:hAnsi="Arial"/>
          <w:b/>
          <w:bCs/>
          <w:highlight w:val="lightGray"/>
        </w:rPr>
        <w:t xml:space="preserve"> IDU </w:t>
      </w:r>
      <w:r w:rsidRPr="00783516">
        <w:rPr>
          <w:rFonts w:ascii="Arial" w:hAnsi="Arial"/>
          <w:highlight w:val="lightGray"/>
        </w:rPr>
        <w:t>(Calle 22 Nº 6-27, Piso 8, Bogotá D.C – Sala de Consulta)</w:t>
      </w:r>
      <w:r w:rsidR="00C00883" w:rsidRPr="00783516">
        <w:rPr>
          <w:rFonts w:ascii="Arial" w:hAnsi="Arial"/>
          <w:highlight w:val="lightGray"/>
        </w:rPr>
        <w:t xml:space="preserve"> – </w:t>
      </w:r>
      <w:r w:rsidR="00C00883" w:rsidRPr="00783516">
        <w:rPr>
          <w:rFonts w:ascii="Arial" w:hAnsi="Arial"/>
          <w:b/>
          <w:highlight w:val="lightGray"/>
        </w:rPr>
        <w:t xml:space="preserve">[AUDIENCIA VIRTUAL] </w:t>
      </w:r>
      <w:r w:rsidR="00C00883" w:rsidRPr="00783516">
        <w:rPr>
          <w:rFonts w:ascii="Arial" w:hAnsi="Arial"/>
          <w:highlight w:val="lightGray"/>
        </w:rPr>
        <w:t xml:space="preserve">en el link que para este efecto se dispone en el Anexo 2 – Cronograma y de acuerdo con las condiciones establecidas en el </w:t>
      </w:r>
      <w:r w:rsidR="00C00883" w:rsidRPr="00783516">
        <w:rPr>
          <w:rFonts w:ascii="Arial" w:hAnsi="Arial"/>
          <w:bCs/>
          <w:highlight w:val="lightGray"/>
        </w:rPr>
        <w:t xml:space="preserve">Anexo 6 – Instructivo plataforma google </w:t>
      </w:r>
      <w:proofErr w:type="spellStart"/>
      <w:r w:rsidR="00C00883" w:rsidRPr="00783516">
        <w:rPr>
          <w:rFonts w:ascii="Arial" w:hAnsi="Arial"/>
          <w:bCs/>
          <w:highlight w:val="lightGray"/>
        </w:rPr>
        <w:t>meet</w:t>
      </w:r>
      <w:proofErr w:type="spellEnd"/>
      <w:r w:rsidR="00C00883" w:rsidRPr="00783516">
        <w:rPr>
          <w:rFonts w:ascii="Arial" w:hAnsi="Arial"/>
          <w:bCs/>
          <w:highlight w:val="lightGray"/>
        </w:rPr>
        <w:t xml:space="preserve"> sorteo de consolidación de oferentes</w:t>
      </w:r>
      <w:r w:rsidRPr="00783516">
        <w:rPr>
          <w:rFonts w:ascii="Arial" w:hAnsi="Arial"/>
          <w:highlight w:val="lightGray"/>
        </w:rPr>
        <w:t>.</w:t>
      </w:r>
      <w:r w:rsidRPr="00B55668">
        <w:rPr>
          <w:rFonts w:ascii="Arial" w:hAnsi="Arial"/>
        </w:rPr>
        <w:t xml:space="preserve"> </w:t>
      </w:r>
      <w:r w:rsidRPr="00B55668">
        <w:rPr>
          <w:rFonts w:ascii="Arial" w:hAnsi="Arial"/>
          <w:b/>
          <w:bCs/>
        </w:rPr>
        <w:t>EN DICHO SORTEO SE ESCOGERÁ MEDIANTE SISTEMA ALEATORIO O BALOTAS UN NÚMERO DE DIEZ (10) POSIBLES PROPONENTES.</w:t>
      </w:r>
    </w:p>
    <w:p w:rsidR="00B55668" w:rsidRPr="00B55668" w:rsidRDefault="00B55668" w:rsidP="00B55668">
      <w:pPr>
        <w:ind w:left="284" w:right="288"/>
        <w:jc w:val="both"/>
        <w:rPr>
          <w:rFonts w:ascii="Arial" w:hAnsi="Arial"/>
        </w:rPr>
      </w:pPr>
    </w:p>
    <w:p w:rsidR="00B55668" w:rsidRDefault="00B55668" w:rsidP="00B55668">
      <w:pPr>
        <w:ind w:left="284" w:right="288"/>
        <w:jc w:val="both"/>
        <w:rPr>
          <w:rFonts w:ascii="Arial" w:hAnsi="Arial"/>
        </w:rPr>
      </w:pPr>
      <w:r w:rsidRPr="00B55668">
        <w:rPr>
          <w:rFonts w:ascii="Arial" w:hAnsi="Arial"/>
        </w:rPr>
        <w:t xml:space="preserve">El proceso de selección para la consolidación de posibles Proponentes se realizará el día hábil siguiente al vencimiento del plazo para manifestar interés en audiencia de sorteo, la cual se llevará a cabo en la hora y lugar previsto para tal fin en el </w:t>
      </w:r>
      <w:r w:rsidRPr="00B55668">
        <w:rPr>
          <w:rFonts w:ascii="Arial" w:hAnsi="Arial"/>
        </w:rPr>
        <w:fldChar w:fldCharType="begin"/>
      </w:r>
      <w:r w:rsidRPr="00B55668">
        <w:rPr>
          <w:rFonts w:ascii="Arial" w:hAnsi="Arial"/>
        </w:rPr>
        <w:instrText xml:space="preserve"> REF _Ref508648948 \h  \* MERGEFORMAT </w:instrText>
      </w:r>
      <w:r w:rsidRPr="00B55668">
        <w:rPr>
          <w:rFonts w:ascii="Arial" w:hAnsi="Arial"/>
        </w:rPr>
      </w:r>
      <w:r w:rsidRPr="00B55668">
        <w:rPr>
          <w:rFonts w:ascii="Arial" w:hAnsi="Arial"/>
        </w:rPr>
        <w:fldChar w:fldCharType="separate"/>
      </w:r>
      <w:r w:rsidRPr="00B55668">
        <w:rPr>
          <w:rFonts w:ascii="Arial" w:eastAsia="Arial" w:hAnsi="Arial"/>
        </w:rPr>
        <w:t>Anexo 2 – Cronograma</w:t>
      </w:r>
      <w:r w:rsidRPr="00B55668">
        <w:rPr>
          <w:rFonts w:ascii="Arial" w:hAnsi="Arial"/>
        </w:rPr>
        <w:fldChar w:fldCharType="end"/>
      </w:r>
      <w:r w:rsidRPr="00B55668">
        <w:rPr>
          <w:rFonts w:ascii="Arial" w:hAnsi="Arial"/>
        </w:rPr>
        <w:t>.</w:t>
      </w:r>
    </w:p>
    <w:p w:rsidR="00B55668" w:rsidRPr="00B55668" w:rsidRDefault="00B55668" w:rsidP="00B55668">
      <w:pPr>
        <w:ind w:left="284" w:right="288"/>
        <w:jc w:val="both"/>
        <w:rPr>
          <w:rFonts w:ascii="Arial" w:hAnsi="Arial"/>
        </w:rPr>
      </w:pPr>
    </w:p>
    <w:p w:rsidR="00B55668" w:rsidRPr="00B55668" w:rsidRDefault="00B55668" w:rsidP="00B55668">
      <w:pPr>
        <w:spacing w:line="276" w:lineRule="auto"/>
        <w:ind w:left="284" w:right="288"/>
        <w:jc w:val="both"/>
        <w:rPr>
          <w:rFonts w:ascii="Arial" w:hAnsi="Arial"/>
        </w:rPr>
      </w:pPr>
      <w:r w:rsidRPr="00B55668">
        <w:rPr>
          <w:rFonts w:ascii="Arial" w:hAnsi="Arial"/>
        </w:rPr>
        <w:t xml:space="preserve">El plazo para la presentación de las ofertas iniciará el día hábil siguiente a la fecha en la cual la Entidad comunique a los interesados el resultado del sorteo. </w:t>
      </w:r>
      <w:bookmarkStart w:id="107" w:name="_Toc424219468"/>
      <w:bookmarkStart w:id="108" w:name="_Toc504124511"/>
      <w:bookmarkStart w:id="109" w:name="_Toc508648263"/>
      <w:bookmarkStart w:id="110" w:name="_Toc508984047"/>
      <w:bookmarkStart w:id="111" w:name="_Toc509843878"/>
      <w:bookmarkStart w:id="112" w:name="_Toc511924786"/>
    </w:p>
    <w:bookmarkEnd w:id="107"/>
    <w:bookmarkEnd w:id="108"/>
    <w:bookmarkEnd w:id="109"/>
    <w:bookmarkEnd w:id="110"/>
    <w:bookmarkEnd w:id="111"/>
    <w:bookmarkEnd w:id="112"/>
    <w:p w:rsidR="00B55668" w:rsidRDefault="00B55668" w:rsidP="00741A6F">
      <w:pPr>
        <w:spacing w:line="249" w:lineRule="exact"/>
        <w:ind w:left="284" w:right="288"/>
        <w:rPr>
          <w:rFonts w:ascii="Arial" w:eastAsia="Arial" w:hAnsi="Arial"/>
        </w:rPr>
      </w:pPr>
    </w:p>
    <w:p w:rsidR="00B55668" w:rsidRPr="00173BD9" w:rsidRDefault="00B55668" w:rsidP="00783516">
      <w:pPr>
        <w:pStyle w:val="Ttulo2"/>
      </w:pPr>
      <w:bookmarkStart w:id="113" w:name="_Toc32147323"/>
      <w:bookmarkStart w:id="114" w:name="_Toc34814160"/>
      <w:bookmarkStart w:id="115" w:name="_Toc111050919"/>
      <w:r w:rsidRPr="00173BD9">
        <w:t>LIMITACIÓN A MIPYME</w:t>
      </w:r>
      <w:bookmarkEnd w:id="113"/>
      <w:bookmarkEnd w:id="114"/>
      <w:bookmarkEnd w:id="115"/>
    </w:p>
    <w:p w:rsidR="00B55668" w:rsidRPr="00783516" w:rsidRDefault="00B55668" w:rsidP="00B55668">
      <w:pPr>
        <w:shd w:val="clear" w:color="auto" w:fill="BFBFBF"/>
        <w:ind w:left="284" w:right="288"/>
        <w:jc w:val="both"/>
        <w:rPr>
          <w:rFonts w:ascii="Arial" w:hAnsi="Arial"/>
          <w:highlight w:val="lightGray"/>
        </w:rPr>
      </w:pPr>
      <w:r w:rsidRPr="00783516">
        <w:rPr>
          <w:rFonts w:ascii="Arial" w:hAnsi="Arial"/>
          <w:highlight w:val="lightGray"/>
        </w:rPr>
        <w:t>[Instrucción: Indicar si el proceso será limitado a MIPYMES, por ejemplo: “El proceso no está limitado a MIPYMES”.]</w:t>
      </w:r>
    </w:p>
    <w:p w:rsidR="00B55668" w:rsidRPr="00783516" w:rsidRDefault="00B55668" w:rsidP="00B55668">
      <w:pPr>
        <w:numPr>
          <w:ilvl w:val="12"/>
          <w:numId w:val="0"/>
        </w:numPr>
        <w:tabs>
          <w:tab w:val="center" w:pos="4252"/>
          <w:tab w:val="right" w:pos="8504"/>
        </w:tabs>
        <w:rPr>
          <w:rFonts w:ascii="Arial" w:hAnsi="Arial"/>
          <w:spacing w:val="-2"/>
          <w:highlight w:val="lightGray"/>
        </w:rPr>
      </w:pPr>
    </w:p>
    <w:p w:rsidR="00597E2F" w:rsidRPr="00783516" w:rsidRDefault="00597E2F" w:rsidP="00B55668">
      <w:pPr>
        <w:numPr>
          <w:ilvl w:val="12"/>
          <w:numId w:val="0"/>
        </w:numPr>
        <w:tabs>
          <w:tab w:val="center" w:pos="4252"/>
          <w:tab w:val="right" w:pos="8504"/>
        </w:tabs>
        <w:rPr>
          <w:rFonts w:ascii="Arial" w:hAnsi="Arial"/>
          <w:spacing w:val="-2"/>
          <w:highlight w:val="lightGray"/>
        </w:rPr>
      </w:pPr>
    </w:p>
    <w:p w:rsidR="00B55668" w:rsidRPr="00783516" w:rsidRDefault="00B55668" w:rsidP="00B55668">
      <w:pPr>
        <w:pBdr>
          <w:top w:val="single" w:sz="4" w:space="1" w:color="auto"/>
          <w:left w:val="single" w:sz="4" w:space="4" w:color="auto"/>
          <w:bottom w:val="single" w:sz="4" w:space="1" w:color="auto"/>
          <w:right w:val="single" w:sz="4" w:space="4" w:color="auto"/>
        </w:pBdr>
        <w:shd w:val="clear" w:color="auto" w:fill="BFBFBF"/>
        <w:ind w:left="426" w:right="288"/>
        <w:jc w:val="both"/>
        <w:rPr>
          <w:rFonts w:ascii="Arial" w:hAnsi="Arial"/>
          <w:highlight w:val="lightGray"/>
        </w:rPr>
      </w:pPr>
      <w:r w:rsidRPr="00783516">
        <w:rPr>
          <w:rFonts w:ascii="Arial" w:hAnsi="Arial"/>
          <w:highlight w:val="lightGray"/>
        </w:rPr>
        <w:t>[SI DE ACUERDO AL VALOR DE PRESUPUESTO EL PROCESO ES SUSCEPTIBLE DE SER LIMITADO A MIPYMES, UTILICE EL SIGUIENTE TEXTO, ÚNICAMENTE EN EL PROYECTO DE PLIEGO DE CONDICIONES, ELIMINANDO EL NUMERAL ANTERIOR Y EL NUMERAL SIGUIENTE]</w:t>
      </w:r>
    </w:p>
    <w:p w:rsidR="00B55668" w:rsidRPr="00783516" w:rsidRDefault="00B55668" w:rsidP="00EB1514">
      <w:pPr>
        <w:pStyle w:val="Ttulo3"/>
        <w:numPr>
          <w:ilvl w:val="0"/>
          <w:numId w:val="0"/>
        </w:numPr>
        <w:ind w:left="567"/>
        <w:rPr>
          <w:highlight w:val="lightGray"/>
        </w:rPr>
      </w:pPr>
      <w:bookmarkStart w:id="116" w:name="_Toc505004878"/>
      <w:bookmarkStart w:id="117" w:name="_Toc511911366"/>
      <w:bookmarkStart w:id="118" w:name="_Toc513824800"/>
      <w:proofErr w:type="gramStart"/>
      <w:r w:rsidRPr="00783516">
        <w:rPr>
          <w:highlight w:val="lightGray"/>
        </w:rPr>
        <w:lastRenderedPageBreak/>
        <w:t>2.5.X  ACREDITACIÓN</w:t>
      </w:r>
      <w:proofErr w:type="gramEnd"/>
      <w:r w:rsidRPr="00783516">
        <w:rPr>
          <w:highlight w:val="lightGray"/>
        </w:rPr>
        <w:t xml:space="preserve"> DE LA CONDICIÓN MIPYMES Y DE LOS REQUISITOS MÍNIMOS DEL DECRETO 1082 DE 2015 PARA LA LIMITACIÓN DEL PROCESO.</w:t>
      </w:r>
      <w:bookmarkEnd w:id="116"/>
      <w:bookmarkEnd w:id="117"/>
      <w:bookmarkEnd w:id="118"/>
    </w:p>
    <w:p w:rsidR="00B55668" w:rsidRPr="00783516" w:rsidRDefault="00B55668" w:rsidP="00B55668">
      <w:pPr>
        <w:shd w:val="clear" w:color="auto" w:fill="BFBFBF"/>
        <w:jc w:val="both"/>
        <w:rPr>
          <w:rFonts w:ascii="Arial" w:hAnsi="Arial"/>
          <w:highlight w:val="lightGray"/>
        </w:rPr>
      </w:pPr>
    </w:p>
    <w:p w:rsidR="00597E2F" w:rsidRPr="00783516" w:rsidRDefault="00597E2F" w:rsidP="00597E2F">
      <w:pPr>
        <w:ind w:left="284" w:hanging="2"/>
        <w:jc w:val="both"/>
        <w:rPr>
          <w:rFonts w:ascii="Arial" w:eastAsia="Arial" w:hAnsi="Arial"/>
          <w:highlight w:val="lightGray"/>
        </w:rPr>
      </w:pPr>
      <w:r w:rsidRPr="00783516">
        <w:rPr>
          <w:rFonts w:ascii="Arial" w:eastAsia="Arial" w:hAnsi="Arial"/>
          <w:highlight w:val="lightGray"/>
        </w:rPr>
        <w:t xml:space="preserve">De conformidad con lo dispuesto por el Articulo 2.2.1.2.4.2.2. del Decreto 1082 de 2015, modificado por el artículo 5 del decreto 1860 de 2021,en este proceso de selección el IDU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con domicilio principal en el Departamento de Cundinamarca, bien sean personas jurídicas o naturales, ya sea de manera individual o conformando Proponentes Plurales a través de Consorcio o Unión Temporal entre MIPYMES colombianas domiciliadas en Cundinamarca y que la cuantía  del proceso sea inferior a 125.000 dólares de los Estados Unidos de América (US$125.000), liquidados con la tasa de cambio que para el efecto determina cada dos años el Ministerio de Comercio, Industria y Turismo y se hayan recibido solicitudes en dicho sentido de por lo menos  dos (2) </w:t>
      </w:r>
      <w:proofErr w:type="spellStart"/>
      <w:r w:rsidRPr="00783516">
        <w:rPr>
          <w:rFonts w:ascii="Arial" w:eastAsia="Arial" w:hAnsi="Arial"/>
          <w:highlight w:val="lightGray"/>
        </w:rPr>
        <w:t>mipymes</w:t>
      </w:r>
      <w:proofErr w:type="spellEnd"/>
      <w:r w:rsidRPr="00783516">
        <w:rPr>
          <w:rFonts w:ascii="Arial" w:eastAsia="Arial" w:hAnsi="Arial"/>
          <w:highlight w:val="lightGray"/>
        </w:rPr>
        <w:t xml:space="preserve"> nacionales antes de la apertura del proceso.</w:t>
      </w:r>
    </w:p>
    <w:p w:rsidR="00B55668" w:rsidRPr="00783516" w:rsidRDefault="00B55668" w:rsidP="00B55668">
      <w:pPr>
        <w:shd w:val="clear" w:color="auto" w:fill="BFBFBF"/>
        <w:ind w:left="284" w:right="288"/>
        <w:jc w:val="both"/>
        <w:rPr>
          <w:rFonts w:ascii="Arial" w:hAnsi="Arial"/>
          <w:b/>
          <w:highlight w:val="lightGray"/>
        </w:rPr>
      </w:pPr>
    </w:p>
    <w:p w:rsidR="00597E2F" w:rsidRPr="00783516" w:rsidRDefault="00597E2F" w:rsidP="00597E2F">
      <w:pPr>
        <w:ind w:left="284" w:hanging="2"/>
        <w:jc w:val="both"/>
        <w:rPr>
          <w:rFonts w:ascii="Arial" w:eastAsia="Arial" w:hAnsi="Arial"/>
          <w:highlight w:val="lightGray"/>
        </w:rPr>
      </w:pPr>
      <w:r w:rsidRPr="00783516">
        <w:rPr>
          <w:rFonts w:ascii="Arial" w:eastAsia="Arial" w:hAnsi="Arial"/>
          <w:highlight w:val="lightGray"/>
        </w:rPr>
        <w:t xml:space="preserve">Las </w:t>
      </w:r>
      <w:r w:rsidRPr="00783516">
        <w:rPr>
          <w:rFonts w:ascii="Arial" w:eastAsia="Arial" w:hAnsi="Arial"/>
          <w:b/>
          <w:highlight w:val="lightGray"/>
        </w:rPr>
        <w:t xml:space="preserve">MIPYMES </w:t>
      </w:r>
      <w:r w:rsidRPr="00783516">
        <w:rPr>
          <w:rFonts w:ascii="Arial" w:eastAsia="Arial" w:hAnsi="Arial"/>
          <w:highlight w:val="lightGray"/>
        </w:rPr>
        <w:t>DEL DEPARTAMENTO DE CUNDINAMARCA interesadas en participar en el presente proceso, deberán presentar SOLICITUD DE LIMITACION A MIPYMES, a partir de la fecha de publicación del aviso de convocatoria y hasta un (1) día hábil antes de la expedición del acto administrativo de apertura del proceso de selección, después de esta fecha NO SE RECIBIRÁN solicitudes de limitación a MIPYMES.</w:t>
      </w:r>
    </w:p>
    <w:p w:rsidR="00B55668" w:rsidRPr="00783516" w:rsidRDefault="00B55668" w:rsidP="00B55668">
      <w:pPr>
        <w:shd w:val="clear" w:color="auto" w:fill="BFBFBF"/>
        <w:ind w:left="284" w:right="288"/>
        <w:jc w:val="both"/>
        <w:rPr>
          <w:rFonts w:ascii="Arial" w:hAnsi="Arial"/>
          <w:highlight w:val="lightGray"/>
        </w:rPr>
      </w:pPr>
    </w:p>
    <w:p w:rsidR="00B55668" w:rsidRPr="00783516" w:rsidRDefault="00B55668" w:rsidP="00597E2F">
      <w:pPr>
        <w:shd w:val="clear" w:color="auto" w:fill="BFBFBF"/>
        <w:ind w:left="284" w:right="4"/>
        <w:rPr>
          <w:rFonts w:ascii="Arial" w:hAnsi="Arial"/>
          <w:highlight w:val="lightGray"/>
        </w:rPr>
      </w:pPr>
      <w:r w:rsidRPr="00783516">
        <w:rPr>
          <w:rFonts w:ascii="Arial" w:hAnsi="Arial"/>
          <w:highlight w:val="lightGray"/>
        </w:rPr>
        <w:t xml:space="preserve">La solicitud de limitación a MIPYMES se hará únicamente mediante la opción </w:t>
      </w:r>
      <w:r w:rsidRPr="00783516">
        <w:rPr>
          <w:rFonts w:ascii="Arial" w:hAnsi="Arial"/>
          <w:b/>
          <w:highlight w:val="lightGray"/>
          <w:u w:val="single"/>
        </w:rPr>
        <w:t xml:space="preserve">MENSAJES </w:t>
      </w:r>
      <w:r w:rsidRPr="00783516">
        <w:rPr>
          <w:rFonts w:ascii="Arial" w:hAnsi="Arial"/>
          <w:highlight w:val="lightGray"/>
          <w:u w:val="single"/>
        </w:rPr>
        <w:t>de la plataforma SECOP II</w:t>
      </w:r>
      <w:r w:rsidRPr="00783516">
        <w:rPr>
          <w:rFonts w:ascii="Arial" w:hAnsi="Arial"/>
          <w:highlight w:val="lightGray"/>
        </w:rPr>
        <w:t>.</w:t>
      </w:r>
    </w:p>
    <w:p w:rsidR="00B55668" w:rsidRPr="00783516" w:rsidRDefault="00B55668" w:rsidP="00597E2F">
      <w:pPr>
        <w:shd w:val="clear" w:color="auto" w:fill="BFBFBF"/>
        <w:ind w:left="284" w:right="4"/>
        <w:rPr>
          <w:rFonts w:ascii="Arial" w:hAnsi="Arial"/>
          <w:highlight w:val="lightGray"/>
        </w:rPr>
      </w:pPr>
    </w:p>
    <w:p w:rsidR="00597E2F" w:rsidRPr="00783516" w:rsidRDefault="00597E2F" w:rsidP="00597E2F">
      <w:pPr>
        <w:ind w:left="284" w:right="4" w:hanging="2"/>
        <w:jc w:val="both"/>
        <w:rPr>
          <w:rFonts w:ascii="Arial" w:eastAsia="Arial" w:hAnsi="Arial"/>
          <w:highlight w:val="lightGray"/>
        </w:rPr>
      </w:pPr>
      <w:r w:rsidRPr="00783516">
        <w:rPr>
          <w:rFonts w:ascii="Arial" w:eastAsia="Arial" w:hAnsi="Arial"/>
          <w:highlight w:val="lightGray"/>
        </w:rPr>
        <w:t xml:space="preserve">Tratándose de personas jurídicas, las solicitudes solo las podrán realizar </w:t>
      </w:r>
      <w:proofErr w:type="spellStart"/>
      <w:r w:rsidRPr="00783516">
        <w:rPr>
          <w:rFonts w:ascii="Arial" w:eastAsia="Arial" w:hAnsi="Arial"/>
          <w:highlight w:val="lightGray"/>
        </w:rPr>
        <w:t>Mipymes</w:t>
      </w:r>
      <w:proofErr w:type="spellEnd"/>
      <w:r w:rsidRPr="00783516">
        <w:rPr>
          <w:rFonts w:ascii="Arial" w:eastAsia="Arial" w:hAnsi="Arial"/>
          <w:highlight w:val="lightGray"/>
        </w:rPr>
        <w:t>, cuyo objeto social les permita ejecutar el contrato relacionado con el proceso contractual.</w:t>
      </w:r>
    </w:p>
    <w:p w:rsidR="00597E2F" w:rsidRPr="00783516" w:rsidRDefault="00597E2F" w:rsidP="00597E2F">
      <w:pPr>
        <w:shd w:val="clear" w:color="auto" w:fill="BFBFBF"/>
        <w:ind w:left="284" w:right="4"/>
        <w:rPr>
          <w:rFonts w:ascii="Arial" w:hAnsi="Arial"/>
          <w:highlight w:val="lightGray"/>
        </w:rPr>
      </w:pPr>
    </w:p>
    <w:p w:rsidR="00B55668" w:rsidRPr="00783516" w:rsidRDefault="00B55668" w:rsidP="00597E2F">
      <w:pPr>
        <w:shd w:val="clear" w:color="auto" w:fill="BFBFBF"/>
        <w:ind w:left="284" w:right="4"/>
        <w:rPr>
          <w:rFonts w:ascii="Arial" w:hAnsi="Arial"/>
          <w:highlight w:val="lightGray"/>
        </w:rPr>
      </w:pPr>
      <w:r w:rsidRPr="00783516">
        <w:rPr>
          <w:rFonts w:ascii="Arial" w:hAnsi="Arial"/>
          <w:highlight w:val="lightGray"/>
        </w:rPr>
        <w:t xml:space="preserve">La solicitud de limitación a MIPYMES deberá contener además de la solicitud clara de limitación a MIPYMES, lo siguiente:  </w:t>
      </w:r>
    </w:p>
    <w:p w:rsidR="00B55668" w:rsidRPr="00783516" w:rsidRDefault="00B55668" w:rsidP="00B55668">
      <w:pPr>
        <w:shd w:val="clear" w:color="auto" w:fill="BFBFBF"/>
        <w:rPr>
          <w:rFonts w:ascii="Arial" w:hAnsi="Arial"/>
          <w:highlight w:val="lightGray"/>
        </w:rPr>
      </w:pPr>
    </w:p>
    <w:p w:rsidR="00597E2F" w:rsidRPr="00783516" w:rsidRDefault="00597E2F" w:rsidP="002D4B8D">
      <w:pPr>
        <w:numPr>
          <w:ilvl w:val="0"/>
          <w:numId w:val="33"/>
        </w:numPr>
        <w:shd w:val="clear" w:color="auto" w:fill="BFBFBF"/>
        <w:tabs>
          <w:tab w:val="clear" w:pos="1854"/>
        </w:tabs>
        <w:ind w:left="1134" w:right="51" w:hanging="567"/>
        <w:jc w:val="both"/>
        <w:textDirection w:val="btLr"/>
        <w:rPr>
          <w:rFonts w:ascii="Arial" w:eastAsia="Arial" w:hAnsi="Arial"/>
          <w:color w:val="000000"/>
          <w:highlight w:val="lightGray"/>
        </w:rPr>
      </w:pPr>
      <w:r w:rsidRPr="00783516">
        <w:rPr>
          <w:rFonts w:ascii="Arial" w:eastAsia="Arial" w:hAnsi="Arial"/>
          <w:color w:val="000000"/>
          <w:highlight w:val="lightGray"/>
        </w:rPr>
        <w:t xml:space="preserve">Acreditar la condición de </w:t>
      </w:r>
      <w:r w:rsidRPr="00783516">
        <w:rPr>
          <w:rFonts w:ascii="Arial" w:eastAsia="Arial" w:hAnsi="Arial"/>
          <w:b/>
          <w:color w:val="000000"/>
          <w:highlight w:val="lightGray"/>
        </w:rPr>
        <w:t>MIPYME</w:t>
      </w:r>
      <w:r w:rsidRPr="00783516">
        <w:rPr>
          <w:rFonts w:ascii="Arial" w:eastAsia="Arial" w:hAnsi="Arial"/>
          <w:color w:val="000000"/>
          <w:highlight w:val="lightGray"/>
        </w:rPr>
        <w:t xml:space="preserve"> de acuerdo con los requisitos establecidos en el artículo 2.2.1.2.4.2.4 del decreto 1082 de 2015,</w:t>
      </w:r>
      <w:r w:rsidRPr="00783516">
        <w:rPr>
          <w:rFonts w:ascii="Arial" w:eastAsia="Arial" w:hAnsi="Arial"/>
          <w:highlight w:val="lightGray"/>
        </w:rPr>
        <w:t xml:space="preserve"> modificado por el artículo 5 del decreto 1860 de 2021</w:t>
      </w:r>
      <w:r w:rsidRPr="00783516">
        <w:rPr>
          <w:rFonts w:ascii="Arial" w:eastAsia="Arial" w:hAnsi="Arial"/>
          <w:color w:val="000000"/>
          <w:highlight w:val="lightGray"/>
        </w:rPr>
        <w:t>.</w:t>
      </w:r>
    </w:p>
    <w:p w:rsidR="00B55668" w:rsidRPr="00783516" w:rsidRDefault="00B55668" w:rsidP="00B55668">
      <w:pPr>
        <w:rPr>
          <w:rFonts w:ascii="Arial" w:hAnsi="Arial"/>
          <w:highlight w:val="lightGray"/>
        </w:rPr>
      </w:pPr>
    </w:p>
    <w:p w:rsidR="00B55668" w:rsidRPr="00783516" w:rsidRDefault="00B55668" w:rsidP="002D4B8D">
      <w:pPr>
        <w:numPr>
          <w:ilvl w:val="0"/>
          <w:numId w:val="33"/>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la antigüedad de mínimo un (1) año de existencia con respecto a la fecha de la convocatoria del presente proceso para lo cual deberá presentar </w:t>
      </w:r>
      <w:r w:rsidRPr="00783516">
        <w:rPr>
          <w:rFonts w:ascii="Arial" w:hAnsi="Arial"/>
          <w:b/>
          <w:highlight w:val="lightGray"/>
        </w:rPr>
        <w:t>Registro Mercantil o el Certificado de Existencia y Representación Legal</w:t>
      </w:r>
      <w:r w:rsidRPr="00783516">
        <w:rPr>
          <w:rFonts w:ascii="Arial" w:hAnsi="Arial"/>
          <w:highlight w:val="lightGray"/>
        </w:rPr>
        <w:t>.</w:t>
      </w:r>
    </w:p>
    <w:p w:rsidR="00B55668" w:rsidRPr="00783516" w:rsidRDefault="00B55668" w:rsidP="00B55668">
      <w:pPr>
        <w:ind w:left="1134"/>
        <w:rPr>
          <w:rFonts w:ascii="Arial" w:hAnsi="Arial"/>
          <w:highlight w:val="lightGray"/>
        </w:rPr>
      </w:pPr>
    </w:p>
    <w:p w:rsidR="00B55668" w:rsidRPr="00783516" w:rsidRDefault="00B55668" w:rsidP="002D4B8D">
      <w:pPr>
        <w:numPr>
          <w:ilvl w:val="0"/>
          <w:numId w:val="33"/>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que su domicilio principal está en el Departamento de Cundinamarca, (Lugar de ejecución del contrato), para lo cual se entiende como domicilio principal, la dirección que la </w:t>
      </w:r>
      <w:r w:rsidRPr="00783516">
        <w:rPr>
          <w:rFonts w:ascii="Arial" w:hAnsi="Arial"/>
          <w:b/>
          <w:highlight w:val="lightGray"/>
        </w:rPr>
        <w:t xml:space="preserve">MIPYME tenga </w:t>
      </w:r>
      <w:r w:rsidRPr="00783516">
        <w:rPr>
          <w:rFonts w:ascii="Arial" w:hAnsi="Arial"/>
          <w:highlight w:val="lightGray"/>
        </w:rPr>
        <w:t xml:space="preserve">en su Registro Mercantil </w:t>
      </w:r>
      <w:proofErr w:type="spellStart"/>
      <w:r w:rsidRPr="00783516">
        <w:rPr>
          <w:rFonts w:ascii="Arial" w:hAnsi="Arial"/>
          <w:highlight w:val="lightGray"/>
        </w:rPr>
        <w:t>ó</w:t>
      </w:r>
      <w:proofErr w:type="spellEnd"/>
      <w:r w:rsidRPr="00783516">
        <w:rPr>
          <w:rFonts w:ascii="Arial" w:hAnsi="Arial"/>
          <w:highlight w:val="lightGray"/>
        </w:rPr>
        <w:t xml:space="preserve"> el Certificado de Existencia y Representación Legal, de conformidad con el </w:t>
      </w:r>
      <w:r w:rsidRPr="00783516">
        <w:rPr>
          <w:rFonts w:ascii="Arial" w:hAnsi="Arial"/>
          <w:spacing w:val="-2"/>
          <w:highlight w:val="lightGray"/>
        </w:rPr>
        <w:t>Decreto 1082 de 2015</w:t>
      </w:r>
      <w:r w:rsidRPr="00783516">
        <w:rPr>
          <w:rFonts w:ascii="Arial" w:hAnsi="Arial"/>
          <w:highlight w:val="lightGray"/>
        </w:rPr>
        <w:t xml:space="preserve"> o las demás normas que lo modifiquen, sustituyan o adicionen. </w:t>
      </w:r>
    </w:p>
    <w:p w:rsidR="00B55668" w:rsidRPr="00783516" w:rsidRDefault="00B55668" w:rsidP="00B55668">
      <w:pPr>
        <w:pStyle w:val="Prrafodelista"/>
        <w:rPr>
          <w:rFonts w:ascii="Arial" w:hAnsi="Arial"/>
          <w:highlight w:val="lightGray"/>
        </w:rPr>
      </w:pPr>
    </w:p>
    <w:p w:rsidR="00597E2F" w:rsidRPr="00783516" w:rsidRDefault="00B55668" w:rsidP="002D4B8D">
      <w:pPr>
        <w:numPr>
          <w:ilvl w:val="0"/>
          <w:numId w:val="33"/>
        </w:numPr>
        <w:shd w:val="clear" w:color="auto" w:fill="BFBFBF"/>
        <w:tabs>
          <w:tab w:val="clear" w:pos="1854"/>
        </w:tabs>
        <w:ind w:left="1134" w:right="51" w:hanging="567"/>
        <w:jc w:val="both"/>
        <w:textDirection w:val="btLr"/>
        <w:rPr>
          <w:rFonts w:ascii="Arial" w:eastAsia="Arial" w:hAnsi="Arial"/>
          <w:highlight w:val="lightGray"/>
        </w:rPr>
      </w:pPr>
      <w:r w:rsidRPr="00783516">
        <w:rPr>
          <w:rFonts w:ascii="Arial" w:hAnsi="Arial"/>
          <w:highlight w:val="lightGray"/>
          <w:shd w:val="clear" w:color="auto" w:fill="BFBFBF"/>
        </w:rPr>
        <w:t xml:space="preserve">La </w:t>
      </w:r>
      <w:r w:rsidR="00597E2F" w:rsidRPr="00783516">
        <w:rPr>
          <w:rFonts w:ascii="Arial" w:eastAsia="Arial" w:hAnsi="Arial"/>
          <w:highlight w:val="lightGray"/>
        </w:rPr>
        <w:t xml:space="preserve">Entidad Estatal debe recibir por lo menos dos (2) manifestaciones de </w:t>
      </w:r>
      <w:proofErr w:type="spellStart"/>
      <w:r w:rsidR="00597E2F" w:rsidRPr="00783516">
        <w:rPr>
          <w:rFonts w:ascii="Arial" w:eastAsia="Arial" w:hAnsi="Arial"/>
          <w:highlight w:val="lightGray"/>
        </w:rPr>
        <w:t>Mipymes</w:t>
      </w:r>
      <w:proofErr w:type="spellEnd"/>
      <w:r w:rsidR="00597E2F" w:rsidRPr="00783516">
        <w:rPr>
          <w:rFonts w:ascii="Arial" w:eastAsia="Arial" w:hAnsi="Arial"/>
          <w:highlight w:val="lightGray"/>
        </w:rPr>
        <w:t xml:space="preserve"> nacionales para limitar la convocatoria. </w:t>
      </w:r>
    </w:p>
    <w:p w:rsidR="00B55668" w:rsidRPr="00783516" w:rsidRDefault="00B55668" w:rsidP="00597E2F">
      <w:pPr>
        <w:shd w:val="clear" w:color="auto" w:fill="BFBFBF"/>
        <w:ind w:left="1134" w:right="51"/>
        <w:jc w:val="both"/>
        <w:rPr>
          <w:rFonts w:ascii="Arial" w:hAnsi="Arial"/>
          <w:highlight w:val="lightGray"/>
        </w:rPr>
      </w:pPr>
    </w:p>
    <w:p w:rsidR="00B55668" w:rsidRPr="00783516" w:rsidRDefault="00B55668" w:rsidP="00B55668">
      <w:pPr>
        <w:ind w:left="1134"/>
        <w:rPr>
          <w:rFonts w:ascii="Arial" w:hAnsi="Arial"/>
          <w:highlight w:val="lightGray"/>
        </w:rPr>
      </w:pPr>
    </w:p>
    <w:p w:rsidR="00B55668" w:rsidRPr="00783516" w:rsidRDefault="00B55668" w:rsidP="00B55668">
      <w:pPr>
        <w:ind w:left="1134"/>
        <w:rPr>
          <w:rFonts w:ascii="Arial" w:hAnsi="Arial"/>
          <w:highlight w:val="lightGray"/>
        </w:rPr>
      </w:pPr>
    </w:p>
    <w:p w:rsidR="00B55668" w:rsidRPr="00783516" w:rsidRDefault="00B55668" w:rsidP="00B55668">
      <w:pPr>
        <w:pBdr>
          <w:top w:val="single" w:sz="4" w:space="1" w:color="auto"/>
          <w:left w:val="single" w:sz="4" w:space="4" w:color="auto"/>
          <w:bottom w:val="single" w:sz="4" w:space="1" w:color="auto"/>
          <w:right w:val="single" w:sz="4" w:space="4" w:color="auto"/>
        </w:pBdr>
        <w:shd w:val="clear" w:color="auto" w:fill="BFBFBF"/>
        <w:tabs>
          <w:tab w:val="left" w:pos="567"/>
        </w:tabs>
        <w:ind w:left="426" w:right="146"/>
        <w:jc w:val="both"/>
        <w:rPr>
          <w:rFonts w:ascii="Arial" w:hAnsi="Arial"/>
          <w:highlight w:val="lightGray"/>
        </w:rPr>
      </w:pPr>
      <w:r w:rsidRPr="00783516">
        <w:rPr>
          <w:rFonts w:ascii="Arial" w:hAnsi="Arial"/>
          <w:highlight w:val="lightGray"/>
        </w:rPr>
        <w:t>[SI CUMPLIDO EL PLAZO PARA LA SOLICITUD DE LIMITACIÓN DEL PROCESO A MIPYMES EL PROCESO ES LIMITADO, EN EL PLIEGO DE CONDICIONES DEFINITIVO SE DEBE ADICIONAR EL SIGUIENTE TEXTO, ELIMINANDO LOS 2 NUMERALES ANTERIORES]</w:t>
      </w:r>
    </w:p>
    <w:p w:rsidR="00B55668" w:rsidRPr="00783516" w:rsidRDefault="00B55668" w:rsidP="00EB1514">
      <w:pPr>
        <w:pStyle w:val="Ttulo3"/>
        <w:numPr>
          <w:ilvl w:val="0"/>
          <w:numId w:val="0"/>
        </w:numPr>
        <w:ind w:left="993"/>
        <w:rPr>
          <w:highlight w:val="lightGray"/>
        </w:rPr>
      </w:pPr>
      <w:bookmarkStart w:id="119" w:name="_Toc511911367"/>
      <w:bookmarkStart w:id="120" w:name="_Toc513824801"/>
      <w:proofErr w:type="gramStart"/>
      <w:r w:rsidRPr="00783516">
        <w:rPr>
          <w:rFonts w:eastAsia="Times New Roman"/>
          <w:highlight w:val="lightGray"/>
        </w:rPr>
        <w:lastRenderedPageBreak/>
        <w:t>2.5.X</w:t>
      </w:r>
      <w:r w:rsidRPr="00783516">
        <w:rPr>
          <w:highlight w:val="lightGray"/>
        </w:rPr>
        <w:t xml:space="preserve">  ACREDITACIÓN</w:t>
      </w:r>
      <w:proofErr w:type="gramEnd"/>
      <w:r w:rsidRPr="00783516">
        <w:rPr>
          <w:highlight w:val="lightGray"/>
        </w:rPr>
        <w:t xml:space="preserve"> DE LA CONDICIÓN DE MIPYME</w:t>
      </w:r>
      <w:bookmarkEnd w:id="119"/>
      <w:bookmarkEnd w:id="120"/>
    </w:p>
    <w:p w:rsidR="00B55668" w:rsidRPr="00783516" w:rsidRDefault="00B55668" w:rsidP="00B55668">
      <w:pPr>
        <w:shd w:val="clear" w:color="auto" w:fill="BFBFBF"/>
        <w:ind w:left="284"/>
        <w:rPr>
          <w:rFonts w:ascii="Arial" w:hAnsi="Arial"/>
          <w:spacing w:val="-2"/>
          <w:highlight w:val="lightGray"/>
        </w:rPr>
      </w:pPr>
    </w:p>
    <w:p w:rsidR="00B55668" w:rsidRPr="00783516" w:rsidRDefault="00B55668" w:rsidP="00B55668">
      <w:pPr>
        <w:shd w:val="clear" w:color="auto" w:fill="BFBFBF"/>
        <w:ind w:left="284"/>
        <w:rPr>
          <w:rFonts w:ascii="Arial" w:hAnsi="Arial"/>
          <w:spacing w:val="-2"/>
          <w:highlight w:val="lightGray"/>
        </w:rPr>
      </w:pPr>
      <w:r w:rsidRPr="00783516">
        <w:rPr>
          <w:rFonts w:ascii="Arial" w:hAnsi="Arial"/>
          <w:spacing w:val="-2"/>
          <w:highlight w:val="lightGray"/>
        </w:rPr>
        <w:t>Para la acreditación de la condición de MIPYME el proponente individual y todos y cada uno de los integrantes de los Consorcios o Uniones Temporales, deberán anexar:</w:t>
      </w:r>
    </w:p>
    <w:p w:rsidR="00B55668" w:rsidRPr="00783516" w:rsidRDefault="00B55668" w:rsidP="00B55668">
      <w:pPr>
        <w:ind w:left="16"/>
        <w:rPr>
          <w:rFonts w:ascii="Arial" w:hAnsi="Arial"/>
          <w:highlight w:val="lightGray"/>
        </w:rPr>
      </w:pPr>
    </w:p>
    <w:p w:rsidR="00B55668" w:rsidRPr="00783516" w:rsidRDefault="00B55668" w:rsidP="002D4B8D">
      <w:pPr>
        <w:numPr>
          <w:ilvl w:val="0"/>
          <w:numId w:val="34"/>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w:t>
      </w:r>
      <w:r w:rsidR="00597E2F" w:rsidRPr="00783516">
        <w:rPr>
          <w:rFonts w:ascii="Arial" w:eastAsia="Arial" w:hAnsi="Arial"/>
          <w:highlight w:val="lightGray"/>
        </w:rPr>
        <w:t xml:space="preserve">la condición de </w:t>
      </w:r>
      <w:r w:rsidR="00597E2F" w:rsidRPr="00783516">
        <w:rPr>
          <w:rFonts w:ascii="Arial" w:eastAsia="Arial" w:hAnsi="Arial"/>
          <w:b/>
          <w:highlight w:val="lightGray"/>
        </w:rPr>
        <w:t>MIPYME</w:t>
      </w:r>
      <w:r w:rsidR="00597E2F" w:rsidRPr="00783516">
        <w:rPr>
          <w:rFonts w:ascii="Arial" w:eastAsia="Arial" w:hAnsi="Arial"/>
          <w:highlight w:val="lightGray"/>
        </w:rPr>
        <w:t xml:space="preserve">, </w:t>
      </w:r>
      <w:r w:rsidR="00597E2F" w:rsidRPr="00783516">
        <w:rPr>
          <w:rFonts w:ascii="Arial" w:eastAsia="Arial" w:hAnsi="Arial"/>
          <w:color w:val="000000"/>
          <w:highlight w:val="lightGray"/>
        </w:rPr>
        <w:t>de acuerdo con los requisitos establecidos en el artículo 2.2.1.2.4.2.4 del decreto 1082 de 2015,</w:t>
      </w:r>
      <w:r w:rsidR="00597E2F" w:rsidRPr="00783516">
        <w:rPr>
          <w:rFonts w:ascii="Arial" w:eastAsia="Arial" w:hAnsi="Arial"/>
          <w:highlight w:val="lightGray"/>
        </w:rPr>
        <w:t xml:space="preserve"> modificado por el artículo 5 del decreto 1860 de 2021</w:t>
      </w:r>
      <w:r w:rsidR="00597E2F" w:rsidRPr="00783516">
        <w:rPr>
          <w:rFonts w:ascii="Arial" w:eastAsia="Arial" w:hAnsi="Arial"/>
          <w:color w:val="000000"/>
          <w:highlight w:val="lightGray"/>
        </w:rPr>
        <w:t>.</w:t>
      </w:r>
    </w:p>
    <w:p w:rsidR="00B55668" w:rsidRPr="00783516" w:rsidRDefault="00B55668" w:rsidP="00B55668">
      <w:pPr>
        <w:rPr>
          <w:rFonts w:ascii="Arial" w:hAnsi="Arial"/>
          <w:highlight w:val="lightGray"/>
        </w:rPr>
      </w:pPr>
    </w:p>
    <w:p w:rsidR="00B55668" w:rsidRPr="00783516" w:rsidRDefault="00B55668" w:rsidP="002D4B8D">
      <w:pPr>
        <w:numPr>
          <w:ilvl w:val="0"/>
          <w:numId w:val="34"/>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la antigüedad de mínimo un (1) año de existencia con respecto a la fecha de la convocatoria del presente proceso para lo cual deberá presentar </w:t>
      </w:r>
      <w:r w:rsidRPr="00783516">
        <w:rPr>
          <w:rFonts w:ascii="Arial" w:hAnsi="Arial"/>
          <w:b/>
          <w:highlight w:val="lightGray"/>
        </w:rPr>
        <w:t xml:space="preserve">Registro Mercantil </w:t>
      </w:r>
      <w:proofErr w:type="spellStart"/>
      <w:r w:rsidRPr="00783516">
        <w:rPr>
          <w:rFonts w:ascii="Arial" w:hAnsi="Arial"/>
          <w:b/>
          <w:highlight w:val="lightGray"/>
        </w:rPr>
        <w:t>ó</w:t>
      </w:r>
      <w:proofErr w:type="spellEnd"/>
      <w:r w:rsidRPr="00783516">
        <w:rPr>
          <w:rFonts w:ascii="Arial" w:hAnsi="Arial"/>
          <w:b/>
          <w:highlight w:val="lightGray"/>
        </w:rPr>
        <w:t xml:space="preserve"> el Certificado de Existencia y Representación Legal</w:t>
      </w:r>
      <w:r w:rsidRPr="00783516">
        <w:rPr>
          <w:rFonts w:ascii="Arial" w:hAnsi="Arial"/>
          <w:highlight w:val="lightGray"/>
        </w:rPr>
        <w:t>.</w:t>
      </w:r>
    </w:p>
    <w:p w:rsidR="00B55668" w:rsidRPr="00783516" w:rsidRDefault="00B55668" w:rsidP="00B55668">
      <w:pPr>
        <w:ind w:left="1134"/>
        <w:rPr>
          <w:rFonts w:ascii="Arial" w:hAnsi="Arial"/>
          <w:highlight w:val="lightGray"/>
        </w:rPr>
      </w:pPr>
    </w:p>
    <w:p w:rsidR="00B55668" w:rsidRPr="00783516" w:rsidRDefault="00B55668" w:rsidP="002D4B8D">
      <w:pPr>
        <w:numPr>
          <w:ilvl w:val="0"/>
          <w:numId w:val="34"/>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que su domicilio principal está en el Departamento de Cundinamarca, (Lugar de ejecución del contrato), para lo cual se entiende como domicilio principal, la dirección que la </w:t>
      </w:r>
      <w:r w:rsidRPr="00783516">
        <w:rPr>
          <w:rFonts w:ascii="Arial" w:hAnsi="Arial"/>
          <w:b/>
          <w:highlight w:val="lightGray"/>
        </w:rPr>
        <w:t xml:space="preserve">MIPYME tenga </w:t>
      </w:r>
      <w:r w:rsidRPr="00783516">
        <w:rPr>
          <w:rFonts w:ascii="Arial" w:hAnsi="Arial"/>
          <w:highlight w:val="lightGray"/>
        </w:rPr>
        <w:t xml:space="preserve">en su Registro Mercantil </w:t>
      </w:r>
      <w:proofErr w:type="spellStart"/>
      <w:r w:rsidRPr="00783516">
        <w:rPr>
          <w:rFonts w:ascii="Arial" w:hAnsi="Arial"/>
          <w:highlight w:val="lightGray"/>
        </w:rPr>
        <w:t>ó</w:t>
      </w:r>
      <w:proofErr w:type="spellEnd"/>
      <w:r w:rsidRPr="00783516">
        <w:rPr>
          <w:rFonts w:ascii="Arial" w:hAnsi="Arial"/>
          <w:highlight w:val="lightGray"/>
        </w:rPr>
        <w:t xml:space="preserve"> el Certificado de Existencia y Representación Legal, de conformidad con el Decreto 1082 de 2015, o las demás normas que lo modifiquen, sustituyan o adicionen. </w:t>
      </w:r>
    </w:p>
    <w:p w:rsidR="00B55668" w:rsidRPr="00B55668" w:rsidRDefault="00B55668" w:rsidP="00B55668">
      <w:pPr>
        <w:rPr>
          <w:rFonts w:ascii="Arial" w:hAnsi="Arial"/>
        </w:rPr>
      </w:pPr>
    </w:p>
    <w:p w:rsidR="00002732" w:rsidRPr="005518BE" w:rsidRDefault="00002732" w:rsidP="00EB1514">
      <w:pPr>
        <w:pStyle w:val="Ttulo2"/>
      </w:pPr>
      <w:bookmarkStart w:id="121" w:name="_Ref14168454"/>
      <w:bookmarkStart w:id="122" w:name="_Toc111050920"/>
      <w:r w:rsidRPr="005518BE">
        <w:t>ELABORACIÓN Y PRESENTACIÓN DE LA OFERTA</w:t>
      </w:r>
      <w:bookmarkEnd w:id="121"/>
      <w:bookmarkEnd w:id="122"/>
    </w:p>
    <w:p w:rsidR="00002732" w:rsidRDefault="00002732">
      <w:pPr>
        <w:spacing w:line="243"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highlight w:val="lightGray"/>
        </w:rPr>
      </w:pPr>
      <w:r>
        <w:rPr>
          <w:rFonts w:ascii="Arial" w:eastAsia="Arial" w:hAnsi="Arial"/>
          <w:color w:val="3B3838"/>
        </w:rPr>
        <w:t xml:space="preserve">La oferta estará conformada por </w:t>
      </w:r>
      <w:r w:rsidR="008A3F5B">
        <w:rPr>
          <w:rFonts w:ascii="Arial" w:eastAsia="Arial" w:hAnsi="Arial"/>
          <w:color w:val="3B3838"/>
        </w:rPr>
        <w:t>un sobre</w:t>
      </w:r>
      <w:r>
        <w:rPr>
          <w:rFonts w:ascii="Arial" w:eastAsia="Arial" w:hAnsi="Arial"/>
          <w:color w:val="3B3838"/>
        </w:rPr>
        <w:t xml:space="preserve">, </w:t>
      </w:r>
      <w:r w:rsidR="008A3F5B">
        <w:rPr>
          <w:rFonts w:ascii="Arial" w:eastAsia="Arial" w:hAnsi="Arial"/>
          <w:color w:val="3B3838"/>
        </w:rPr>
        <w:t>el cual deberá</w:t>
      </w:r>
      <w:r>
        <w:rPr>
          <w:rFonts w:ascii="Arial" w:eastAsia="Arial" w:hAnsi="Arial"/>
          <w:color w:val="3B3838"/>
        </w:rPr>
        <w:t xml:space="preserve"> ser presentados por el Proponente o su apoderado con el cumplimiento de la totalidad de los requisitos establecidos en los Documentos del </w:t>
      </w:r>
      <w:r w:rsidRPr="008A3F5B">
        <w:rPr>
          <w:rFonts w:ascii="Arial" w:eastAsia="Arial" w:hAnsi="Arial"/>
          <w:color w:val="3B3838"/>
        </w:rPr>
        <w:t xml:space="preserve">Proceso. </w:t>
      </w:r>
      <w:r w:rsidR="00BE37CF" w:rsidRPr="008A3F5B">
        <w:rPr>
          <w:rFonts w:ascii="Arial" w:eastAsia="Arial" w:hAnsi="Arial"/>
          <w:color w:val="3B3838"/>
        </w:rPr>
        <w:t>E</w:t>
      </w:r>
      <w:r w:rsidRPr="008A3F5B">
        <w:rPr>
          <w:rFonts w:ascii="Arial" w:eastAsia="Arial" w:hAnsi="Arial"/>
          <w:color w:val="3B3838"/>
        </w:rPr>
        <w:t xml:space="preserve">l Proponente deberá diferenciar los requisitos contenidos en </w:t>
      </w:r>
      <w:r w:rsidR="008A3F5B" w:rsidRPr="008A3F5B">
        <w:rPr>
          <w:rFonts w:ascii="Arial" w:eastAsia="Arial" w:hAnsi="Arial"/>
          <w:color w:val="3B3838"/>
        </w:rPr>
        <w:t>el</w:t>
      </w:r>
      <w:r w:rsidRPr="008A3F5B">
        <w:rPr>
          <w:rFonts w:ascii="Arial" w:eastAsia="Arial" w:hAnsi="Arial"/>
          <w:color w:val="3B3838"/>
        </w:rPr>
        <w:t xml:space="preserve"> sobre</w:t>
      </w:r>
      <w:r w:rsidR="008A3F5B" w:rsidRPr="008A3F5B">
        <w:rPr>
          <w:rFonts w:ascii="Arial" w:eastAsia="Arial" w:hAnsi="Arial"/>
          <w:color w:val="3B3838"/>
        </w:rPr>
        <w:t xml:space="preserve"> </w:t>
      </w:r>
      <w:r w:rsidR="00F012C7" w:rsidRPr="008A3F5B">
        <w:rPr>
          <w:rFonts w:ascii="Arial" w:eastAsia="Arial" w:hAnsi="Arial"/>
          <w:color w:val="3B3838"/>
        </w:rPr>
        <w:t>único</w:t>
      </w:r>
      <w:r w:rsidRPr="008A3F5B">
        <w:rPr>
          <w:rFonts w:ascii="Arial" w:eastAsia="Arial" w:hAnsi="Arial"/>
          <w:color w:val="3B3838"/>
        </w:rPr>
        <w:t>, de acuerdo con el cuestionario diligenciado por la Entidad Estatal en el SECOP II</w:t>
      </w:r>
      <w:r w:rsidR="00BE37CF" w:rsidRPr="008A3F5B">
        <w:rPr>
          <w:rFonts w:ascii="Arial" w:eastAsia="Arial" w:hAnsi="Arial"/>
          <w:color w:val="3B3838"/>
        </w:rPr>
        <w:t>.</w:t>
      </w:r>
    </w:p>
    <w:p w:rsidR="00002732" w:rsidRDefault="00002732">
      <w:pPr>
        <w:spacing w:line="178" w:lineRule="exact"/>
        <w:rPr>
          <w:rFonts w:ascii="Times New Roman" w:eastAsia="Times New Roman" w:hAnsi="Times New Roman"/>
        </w:rPr>
      </w:pPr>
    </w:p>
    <w:p w:rsidR="00002732" w:rsidRDefault="00002732">
      <w:pPr>
        <w:spacing w:line="177" w:lineRule="exact"/>
        <w:rPr>
          <w:rFonts w:ascii="Times New Roman" w:eastAsia="Times New Roman" w:hAnsi="Times New Roman"/>
        </w:rPr>
      </w:pPr>
      <w:bookmarkStart w:id="123" w:name="page12"/>
      <w:bookmarkEnd w:id="123"/>
    </w:p>
    <w:p w:rsidR="00002732" w:rsidRDefault="00002732">
      <w:pPr>
        <w:spacing w:line="273" w:lineRule="auto"/>
        <w:ind w:left="260" w:right="260"/>
        <w:jc w:val="both"/>
        <w:rPr>
          <w:rFonts w:ascii="Arial" w:eastAsia="Arial" w:hAnsi="Arial"/>
          <w:color w:val="3B3838"/>
          <w:highlight w:val="lightGray"/>
        </w:rPr>
      </w:pPr>
      <w:r>
        <w:rPr>
          <w:rFonts w:ascii="Arial" w:eastAsia="Arial" w:hAnsi="Arial"/>
          <w:color w:val="3B3838"/>
        </w:rPr>
        <w:t xml:space="preserve">Los documentos que conforman </w:t>
      </w:r>
      <w:r w:rsidR="00F012C7">
        <w:rPr>
          <w:rFonts w:ascii="Arial" w:eastAsia="Arial" w:hAnsi="Arial"/>
          <w:color w:val="3B3838"/>
        </w:rPr>
        <w:t>el s</w:t>
      </w:r>
      <w:r w:rsidR="008A3F5B">
        <w:rPr>
          <w:rFonts w:ascii="Arial" w:eastAsia="Arial" w:hAnsi="Arial"/>
          <w:color w:val="3B3838"/>
        </w:rPr>
        <w:t>obre</w:t>
      </w:r>
      <w:r w:rsidR="00F012C7">
        <w:rPr>
          <w:rFonts w:ascii="Arial" w:eastAsia="Arial" w:hAnsi="Arial"/>
          <w:color w:val="3B3838"/>
        </w:rPr>
        <w:t xml:space="preserve"> de la propuesta </w:t>
      </w:r>
      <w:r w:rsidRPr="00BE37CF">
        <w:rPr>
          <w:rFonts w:ascii="Arial" w:eastAsia="Arial" w:hAnsi="Arial"/>
          <w:color w:val="3B3838"/>
        </w:rPr>
        <w:t>se adjuntarán de acuerdo al orden requerido en el cuestionario por la Entidad Estatal, los cuales deben ser legibles y escaneados correctamente</w:t>
      </w:r>
      <w:r w:rsidR="00BE37CF" w:rsidRPr="00BE37CF">
        <w:rPr>
          <w:rFonts w:ascii="Arial" w:eastAsia="Arial" w:hAnsi="Arial"/>
          <w:color w:val="3B3838"/>
        </w:rPr>
        <w:t>.</w:t>
      </w:r>
    </w:p>
    <w:p w:rsidR="00002732" w:rsidRDefault="00002732">
      <w:pPr>
        <w:spacing w:line="178" w:lineRule="exact"/>
        <w:rPr>
          <w:rFonts w:ascii="Times New Roman" w:eastAsia="Times New Roman" w:hAnsi="Times New Roman"/>
        </w:rPr>
      </w:pPr>
    </w:p>
    <w:p w:rsidR="00DF6B85" w:rsidRPr="00DF6B85" w:rsidRDefault="00DF6B85" w:rsidP="00DF6B85">
      <w:pPr>
        <w:spacing w:line="276" w:lineRule="auto"/>
        <w:ind w:left="284" w:right="288"/>
        <w:jc w:val="both"/>
        <w:rPr>
          <w:rFonts w:ascii="Arial" w:eastAsia="Arial,Calibri" w:hAnsi="Arial"/>
        </w:rPr>
      </w:pP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Entidad</w:t>
      </w:r>
      <w:r w:rsidRPr="00DF6B85">
        <w:rPr>
          <w:rFonts w:ascii="Arial" w:eastAsia="Arial" w:hAnsi="Arial"/>
          <w:lang w:eastAsia="es-ES"/>
        </w:rPr>
        <w:t xml:space="preserve"> </w:t>
      </w:r>
      <w:r w:rsidRPr="00DF6B85">
        <w:rPr>
          <w:rFonts w:ascii="Arial" w:hAnsi="Arial"/>
          <w:lang w:eastAsia="es-ES"/>
        </w:rPr>
        <w:t>solo</w:t>
      </w:r>
      <w:r w:rsidRPr="00DF6B85">
        <w:rPr>
          <w:rFonts w:ascii="Arial" w:eastAsia="Arial" w:hAnsi="Arial"/>
          <w:lang w:eastAsia="es-ES"/>
        </w:rPr>
        <w:t xml:space="preserve"> </w:t>
      </w:r>
      <w:r w:rsidRPr="00DF6B85">
        <w:rPr>
          <w:rFonts w:ascii="Arial" w:hAnsi="Arial"/>
          <w:lang w:eastAsia="es-ES"/>
        </w:rPr>
        <w:t>recibirá</w:t>
      </w:r>
      <w:r w:rsidRPr="00DF6B85">
        <w:rPr>
          <w:rFonts w:ascii="Arial" w:eastAsia="Arial" w:hAnsi="Arial"/>
          <w:lang w:eastAsia="es-ES"/>
        </w:rPr>
        <w:t xml:space="preserve"> </w:t>
      </w:r>
      <w:r w:rsidRPr="00DF6B85">
        <w:rPr>
          <w:rFonts w:ascii="Arial" w:hAnsi="Arial"/>
          <w:lang w:eastAsia="es-ES"/>
        </w:rPr>
        <w:t>una</w:t>
      </w:r>
      <w:r w:rsidRPr="00DF6B85">
        <w:rPr>
          <w:rFonts w:ascii="Arial" w:eastAsia="Arial" w:hAnsi="Arial"/>
          <w:lang w:eastAsia="es-ES"/>
        </w:rPr>
        <w:t xml:space="preserve"> </w:t>
      </w:r>
      <w:r w:rsidRPr="00DF6B85">
        <w:rPr>
          <w:rFonts w:ascii="Arial" w:hAnsi="Arial"/>
          <w:lang w:eastAsia="es-ES"/>
        </w:rPr>
        <w:t>oferta</w:t>
      </w:r>
      <w:r w:rsidRPr="00DF6B85">
        <w:rPr>
          <w:rFonts w:ascii="Arial" w:eastAsia="Arial" w:hAnsi="Arial"/>
          <w:lang w:eastAsia="es-ES"/>
        </w:rPr>
        <w:t xml:space="preserve"> </w:t>
      </w:r>
      <w:r w:rsidRPr="00DF6B85">
        <w:rPr>
          <w:rFonts w:ascii="Arial" w:hAnsi="Arial"/>
          <w:lang w:eastAsia="es-ES"/>
        </w:rPr>
        <w:t>por</w:t>
      </w:r>
      <w:r w:rsidRPr="00DF6B85">
        <w:rPr>
          <w:rFonts w:ascii="Arial" w:eastAsia="Arial" w:hAnsi="Arial"/>
          <w:lang w:eastAsia="es-ES"/>
        </w:rPr>
        <w:t xml:space="preserve"> </w:t>
      </w:r>
      <w:r w:rsidR="0029214E">
        <w:rPr>
          <w:rFonts w:ascii="Arial" w:hAnsi="Arial"/>
          <w:lang w:eastAsia="es-ES"/>
        </w:rPr>
        <w:t>Proponente</w:t>
      </w:r>
      <w:r w:rsidRPr="00DF6B85">
        <w:rPr>
          <w:rFonts w:ascii="Arial" w:hAnsi="Arial"/>
          <w:lang w:eastAsia="es-ES"/>
        </w:rPr>
        <w:t>.</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presentación</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propuesta</w:t>
      </w:r>
      <w:r w:rsidRPr="00DF6B85">
        <w:rPr>
          <w:rFonts w:ascii="Arial" w:eastAsia="Arial" w:hAnsi="Arial"/>
          <w:lang w:eastAsia="es-ES"/>
        </w:rPr>
        <w:t xml:space="preserve"> </w:t>
      </w:r>
      <w:r w:rsidRPr="00DF6B85">
        <w:rPr>
          <w:rFonts w:ascii="Arial" w:hAnsi="Arial"/>
          <w:lang w:eastAsia="es-ES"/>
        </w:rPr>
        <w:t>implica</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aceptación</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conocimiento</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legislación</w:t>
      </w:r>
      <w:r w:rsidRPr="00DF6B85">
        <w:rPr>
          <w:rFonts w:ascii="Arial" w:eastAsia="Arial" w:hAnsi="Arial"/>
          <w:lang w:eastAsia="es-ES"/>
        </w:rPr>
        <w:t xml:space="preserve"> </w:t>
      </w:r>
      <w:r w:rsidRPr="00DF6B85">
        <w:rPr>
          <w:rFonts w:ascii="Arial" w:hAnsi="Arial"/>
          <w:lang w:eastAsia="es-ES"/>
        </w:rPr>
        <w:t>colombiana</w:t>
      </w:r>
      <w:r w:rsidRPr="00DF6B85">
        <w:rPr>
          <w:rFonts w:ascii="Arial" w:eastAsia="Arial" w:hAnsi="Arial"/>
          <w:lang w:eastAsia="es-ES"/>
        </w:rPr>
        <w:t xml:space="preserve"> </w:t>
      </w:r>
      <w:r w:rsidRPr="00DF6B85">
        <w:rPr>
          <w:rFonts w:ascii="Arial" w:hAnsi="Arial"/>
          <w:lang w:eastAsia="es-ES"/>
        </w:rPr>
        <w:t>acerca</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los</w:t>
      </w:r>
      <w:r w:rsidRPr="00DF6B85">
        <w:rPr>
          <w:rFonts w:ascii="Arial" w:eastAsia="Arial" w:hAnsi="Arial"/>
          <w:lang w:eastAsia="es-ES"/>
        </w:rPr>
        <w:t xml:space="preserve"> </w:t>
      </w:r>
      <w:r w:rsidRPr="00DF6B85">
        <w:rPr>
          <w:rFonts w:ascii="Arial" w:hAnsi="Arial"/>
          <w:lang w:eastAsia="es-ES"/>
        </w:rPr>
        <w:t>temas</w:t>
      </w:r>
      <w:r w:rsidRPr="00DF6B85">
        <w:rPr>
          <w:rFonts w:ascii="Arial" w:eastAsia="Arial" w:hAnsi="Arial"/>
          <w:lang w:eastAsia="es-ES"/>
        </w:rPr>
        <w:t xml:space="preserve"> </w:t>
      </w:r>
      <w:r w:rsidRPr="00DF6B85">
        <w:rPr>
          <w:rFonts w:ascii="Arial" w:hAnsi="Arial"/>
          <w:lang w:eastAsia="es-ES"/>
        </w:rPr>
        <w:t>objeto</w:t>
      </w:r>
      <w:r w:rsidRPr="00DF6B85">
        <w:rPr>
          <w:rFonts w:ascii="Arial" w:eastAsia="Arial" w:hAnsi="Arial"/>
          <w:lang w:eastAsia="es-ES"/>
        </w:rPr>
        <w:t xml:space="preserve"> </w:t>
      </w:r>
      <w:r w:rsidRPr="00DF6B85">
        <w:rPr>
          <w:rFonts w:ascii="Arial" w:hAnsi="Arial"/>
          <w:lang w:eastAsia="es-ES"/>
        </w:rPr>
        <w:t>del</w:t>
      </w:r>
      <w:r w:rsidRPr="00DF6B85">
        <w:rPr>
          <w:rFonts w:ascii="Arial" w:eastAsia="Arial" w:hAnsi="Arial"/>
          <w:lang w:eastAsia="es-ES"/>
        </w:rPr>
        <w:t xml:space="preserve"> </w:t>
      </w:r>
      <w:r w:rsidRPr="00DF6B85">
        <w:rPr>
          <w:rFonts w:ascii="Arial" w:hAnsi="Arial"/>
          <w:lang w:eastAsia="es-ES"/>
        </w:rPr>
        <w:t>presente</w:t>
      </w:r>
      <w:r w:rsidRPr="00DF6B85">
        <w:rPr>
          <w:rFonts w:ascii="Arial" w:eastAsia="Arial" w:hAnsi="Arial"/>
          <w:lang w:eastAsia="es-ES"/>
        </w:rPr>
        <w:t xml:space="preserve"> </w:t>
      </w:r>
      <w:r w:rsidRPr="00DF6B85">
        <w:rPr>
          <w:rFonts w:ascii="Arial" w:hAnsi="Arial"/>
          <w:lang w:eastAsia="es-ES"/>
        </w:rPr>
        <w:t>Proceso</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todas</w:t>
      </w:r>
      <w:r w:rsidRPr="00DF6B85">
        <w:rPr>
          <w:rFonts w:ascii="Arial" w:eastAsia="Arial" w:hAnsi="Arial"/>
          <w:lang w:eastAsia="es-ES"/>
        </w:rPr>
        <w:t xml:space="preserve"> </w:t>
      </w:r>
      <w:r w:rsidRPr="00DF6B85">
        <w:rPr>
          <w:rFonts w:ascii="Arial" w:hAnsi="Arial"/>
          <w:lang w:eastAsia="es-ES"/>
        </w:rPr>
        <w:t>las</w:t>
      </w:r>
      <w:r w:rsidRPr="00DF6B85">
        <w:rPr>
          <w:rFonts w:ascii="Arial" w:eastAsia="Arial" w:hAnsi="Arial"/>
          <w:lang w:eastAsia="es-ES"/>
        </w:rPr>
        <w:t xml:space="preserve"> </w:t>
      </w:r>
      <w:r w:rsidRPr="00DF6B85">
        <w:rPr>
          <w:rFonts w:ascii="Arial" w:hAnsi="Arial"/>
          <w:lang w:eastAsia="es-ES"/>
        </w:rPr>
        <w:t>condiciones</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obligaciones</w:t>
      </w:r>
      <w:r w:rsidRPr="00DF6B85">
        <w:rPr>
          <w:rFonts w:ascii="Arial" w:eastAsia="Arial" w:hAnsi="Arial"/>
          <w:lang w:eastAsia="es-ES"/>
        </w:rPr>
        <w:t xml:space="preserve"> </w:t>
      </w:r>
      <w:r w:rsidRPr="00DF6B85">
        <w:rPr>
          <w:rFonts w:ascii="Arial" w:hAnsi="Arial"/>
          <w:lang w:eastAsia="es-ES"/>
        </w:rPr>
        <w:t>contenidas en el mismo</w:t>
      </w:r>
      <w:r w:rsidRPr="00DF6B85">
        <w:rPr>
          <w:rFonts w:ascii="Arial" w:eastAsia="Arial" w:hAnsi="Arial"/>
          <w:lang w:eastAsia="es-ES"/>
        </w:rPr>
        <w:t xml:space="preserve">. </w:t>
      </w:r>
      <w:bookmarkStart w:id="124" w:name="_Hlk531611267"/>
      <w:r w:rsidRPr="00DF6B85">
        <w:rPr>
          <w:rFonts w:ascii="Arial" w:eastAsia="Arial,Calibri" w:hAnsi="Arial"/>
        </w:rPr>
        <w:t>El Proponente deberá cumplir con el Manual de Usos y Condiciones de la plataforma</w:t>
      </w:r>
      <w:bookmarkEnd w:id="124"/>
      <w:r w:rsidRPr="00DF6B85">
        <w:rPr>
          <w:rFonts w:ascii="Arial" w:eastAsia="Arial,Calibri" w:hAnsi="Arial"/>
        </w:rPr>
        <w:t>.</w:t>
      </w:r>
    </w:p>
    <w:p w:rsidR="00002732" w:rsidRDefault="00002732">
      <w:pPr>
        <w:spacing w:line="178"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Estarán a cargo del Proponente todos los costos asociados a la elaboración y presentación de su oferta y la Entidad en ningún caso será responsable de los mismos.</w:t>
      </w:r>
    </w:p>
    <w:p w:rsidR="00002732" w:rsidRDefault="00002732">
      <w:pPr>
        <w:spacing w:line="183"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Toda tachadura y/o enmendadura que presente algún documento de la oferta debe estar salvado con la firma de quien suscribe el correspondiente documento al pie de la misma y nota al margen del documento donde manifieste clara y expresamente la corrección realizada.</w:t>
      </w:r>
    </w:p>
    <w:p w:rsidR="00002732" w:rsidRDefault="00002732">
      <w:pPr>
        <w:spacing w:line="176" w:lineRule="exact"/>
        <w:rPr>
          <w:rFonts w:ascii="Times New Roman" w:eastAsia="Times New Roman" w:hAnsi="Times New Roman"/>
        </w:rPr>
      </w:pPr>
    </w:p>
    <w:p w:rsidR="00002732" w:rsidRDefault="00002732">
      <w:pPr>
        <w:spacing w:line="207" w:lineRule="exact"/>
        <w:rPr>
          <w:rFonts w:ascii="Arial" w:eastAsia="Arial" w:hAnsi="Arial"/>
          <w:color w:val="3B3838"/>
        </w:rPr>
      </w:pPr>
      <w:bookmarkStart w:id="125" w:name="page13"/>
      <w:bookmarkEnd w:id="125"/>
    </w:p>
    <w:p w:rsidR="00002732" w:rsidRPr="007B556E" w:rsidRDefault="00002732" w:rsidP="00EB1514">
      <w:pPr>
        <w:pStyle w:val="Ttulo2"/>
      </w:pPr>
      <w:bookmarkStart w:id="126" w:name="_Toc111050921"/>
      <w:r w:rsidRPr="007B556E">
        <w:t>CIERRE DEL PROCESO Y APERTURA DE OFERTAS</w:t>
      </w:r>
      <w:bookmarkEnd w:id="126"/>
    </w:p>
    <w:p w:rsidR="00002732" w:rsidRDefault="00002732">
      <w:pPr>
        <w:spacing w:line="205" w:lineRule="exact"/>
        <w:rPr>
          <w:rFonts w:ascii="Arial" w:eastAsia="Arial" w:hAnsi="Arial"/>
          <w:color w:val="3B3838"/>
        </w:rPr>
      </w:pPr>
    </w:p>
    <w:p w:rsidR="00002732" w:rsidRDefault="00002732">
      <w:pPr>
        <w:spacing w:line="254" w:lineRule="auto"/>
        <w:ind w:left="260" w:right="260"/>
        <w:jc w:val="both"/>
        <w:rPr>
          <w:rFonts w:ascii="Arial" w:eastAsia="Arial" w:hAnsi="Arial"/>
          <w:color w:val="3B3838"/>
        </w:rPr>
      </w:pPr>
      <w:r>
        <w:rPr>
          <w:rFonts w:ascii="Arial" w:eastAsia="Arial" w:hAnsi="Arial"/>
          <w:color w:val="3B3838"/>
        </w:rPr>
        <w:t>Se entenderán recibidas por la Entidad las ofertas que a la fecha y hora indicada en el cronograma del Proceso se encuentre</w:t>
      </w:r>
      <w:r w:rsidR="00144339">
        <w:rPr>
          <w:rFonts w:ascii="Arial" w:eastAsia="Arial" w:hAnsi="Arial"/>
          <w:color w:val="3B3838"/>
        </w:rPr>
        <w:t>n en la plataforma del SECOP II.</w:t>
      </w:r>
      <w:r>
        <w:rPr>
          <w:rFonts w:ascii="Arial" w:eastAsia="Arial" w:hAnsi="Arial"/>
          <w:color w:val="3B3838"/>
        </w:rPr>
        <w:t xml:space="preserve"> </w:t>
      </w:r>
      <w:r w:rsidR="00144339">
        <w:rPr>
          <w:rFonts w:ascii="Arial" w:eastAsia="Arial" w:hAnsi="Arial"/>
          <w:color w:val="3B3838"/>
        </w:rPr>
        <w:t>D</w:t>
      </w:r>
      <w:r>
        <w:rPr>
          <w:rFonts w:ascii="Arial" w:eastAsia="Arial" w:hAnsi="Arial"/>
          <w:color w:val="3B3838"/>
        </w:rPr>
        <w:t>espués de este momento el SECOP II no permitirá el recibo de más propuestas por excederse del tiempo señalado en el cronograma.</w:t>
      </w:r>
    </w:p>
    <w:p w:rsidR="00002732" w:rsidRDefault="00002732">
      <w:pPr>
        <w:spacing w:line="175" w:lineRule="exact"/>
        <w:rPr>
          <w:rFonts w:ascii="Arial" w:eastAsia="Arial" w:hAnsi="Arial"/>
          <w:color w:val="3B3838"/>
        </w:rPr>
      </w:pPr>
    </w:p>
    <w:p w:rsidR="00002732" w:rsidRPr="00DF6B85" w:rsidRDefault="00002732">
      <w:pPr>
        <w:spacing w:line="264" w:lineRule="auto"/>
        <w:ind w:left="260" w:right="260"/>
        <w:jc w:val="both"/>
        <w:rPr>
          <w:rFonts w:ascii="Arial" w:eastAsia="Arial" w:hAnsi="Arial"/>
          <w:color w:val="3B3838"/>
        </w:rPr>
      </w:pPr>
      <w:r>
        <w:rPr>
          <w:rFonts w:ascii="Arial" w:eastAsia="Arial" w:hAnsi="Arial"/>
          <w:color w:val="3B3838"/>
        </w:rPr>
        <w:lastRenderedPageBreak/>
        <w:t xml:space="preserve">Una </w:t>
      </w:r>
      <w:r w:rsidRPr="00DF6B85">
        <w:rPr>
          <w:rFonts w:ascii="Arial" w:eastAsia="Arial" w:hAnsi="Arial"/>
          <w:color w:val="3B3838"/>
        </w:rPr>
        <w:t xml:space="preserve">vez vencido el término para presentar ofertas, la Entidad Estatal debe realizar la apertura del </w:t>
      </w:r>
      <w:r w:rsidR="00FB5A90" w:rsidRPr="00DF6B85">
        <w:rPr>
          <w:rFonts w:ascii="Arial" w:eastAsia="Arial" w:hAnsi="Arial"/>
          <w:color w:val="3B3838"/>
        </w:rPr>
        <w:t>s</w:t>
      </w:r>
      <w:r w:rsidRPr="00DF6B85">
        <w:rPr>
          <w:rFonts w:ascii="Arial" w:eastAsia="Arial" w:hAnsi="Arial"/>
          <w:color w:val="3B3838"/>
        </w:rPr>
        <w:t>obre</w:t>
      </w:r>
      <w:r w:rsidR="00FB5A90" w:rsidRPr="00DF6B85">
        <w:rPr>
          <w:rFonts w:ascii="Arial" w:eastAsia="Arial" w:hAnsi="Arial"/>
          <w:color w:val="3B3838"/>
        </w:rPr>
        <w:t xml:space="preserve"> de la propuesta</w:t>
      </w:r>
      <w:r w:rsidRPr="00DF6B85">
        <w:rPr>
          <w:rFonts w:ascii="Arial" w:eastAsia="Arial" w:hAnsi="Arial"/>
          <w:color w:val="3B3838"/>
        </w:rPr>
        <w:t xml:space="preserve"> y publicar la lista de oferentes.</w:t>
      </w:r>
      <w:r w:rsidR="00DF6B85" w:rsidRPr="00DF6B85">
        <w:rPr>
          <w:rFonts w:ascii="Arial" w:eastAsia="Arial" w:hAnsi="Arial"/>
          <w:color w:val="3B3838"/>
        </w:rPr>
        <w:t xml:space="preserve"> </w:t>
      </w:r>
      <w:r w:rsidR="00DF6B85" w:rsidRPr="00DF6B85">
        <w:rPr>
          <w:rFonts w:ascii="Arial" w:hAnsi="Arial"/>
        </w:rPr>
        <w:t>Realizada la apertura, las propuestas son públicas y cualquier persona podrá consultarlas. La Entidad Estatal dará a conocer las ofertas presentadas en el Proceso de Contratación haciendo clic en la opción “publicar ofertas” para que sean visibles a todos los Proponentes.</w:t>
      </w:r>
    </w:p>
    <w:p w:rsidR="00002732" w:rsidRPr="00DF6B85" w:rsidRDefault="00002732">
      <w:pPr>
        <w:spacing w:line="183" w:lineRule="exact"/>
        <w:rPr>
          <w:rFonts w:ascii="Arial" w:eastAsia="Arial" w:hAnsi="Arial"/>
          <w:color w:val="3B3838"/>
        </w:rPr>
      </w:pPr>
    </w:p>
    <w:p w:rsidR="00DF6B85" w:rsidRPr="00DF6B85" w:rsidRDefault="00DF6B85" w:rsidP="00DF6B85">
      <w:pPr>
        <w:spacing w:line="276" w:lineRule="auto"/>
        <w:ind w:left="284" w:right="288"/>
        <w:jc w:val="both"/>
        <w:rPr>
          <w:rFonts w:ascii="Arial" w:eastAsia="Arial" w:hAnsi="Arial"/>
        </w:rPr>
      </w:pPr>
      <w:r w:rsidRPr="00DF6B85">
        <w:rPr>
          <w:rFonts w:ascii="Arial" w:hAnsi="Arial"/>
        </w:rPr>
        <w:t>Se</w:t>
      </w:r>
      <w:r w:rsidRPr="00DF6B85">
        <w:rPr>
          <w:rFonts w:ascii="Arial" w:eastAsia="Arial,Times New Roman" w:hAnsi="Arial"/>
        </w:rPr>
        <w:t xml:space="preserve"> </w:t>
      </w:r>
      <w:r w:rsidRPr="00DF6B85">
        <w:rPr>
          <w:rFonts w:ascii="Arial" w:hAnsi="Arial"/>
        </w:rPr>
        <w:t>darán</w:t>
      </w:r>
      <w:r w:rsidRPr="00DF6B85">
        <w:rPr>
          <w:rFonts w:ascii="Arial" w:eastAsia="Arial,Times New Roman" w:hAnsi="Arial"/>
        </w:rPr>
        <w:t xml:space="preserve"> </w:t>
      </w:r>
      <w:r w:rsidRPr="00DF6B85">
        <w:rPr>
          <w:rFonts w:ascii="Arial" w:hAnsi="Arial"/>
        </w:rPr>
        <w:t>por</w:t>
      </w:r>
      <w:r w:rsidRPr="00DF6B85">
        <w:rPr>
          <w:rFonts w:ascii="Arial" w:eastAsia="Arial,Times New Roman" w:hAnsi="Arial"/>
        </w:rPr>
        <w:t xml:space="preserve"> </w:t>
      </w:r>
      <w:r w:rsidRPr="00DF6B85">
        <w:rPr>
          <w:rFonts w:ascii="Arial" w:hAnsi="Arial"/>
        </w:rPr>
        <w:t>no</w:t>
      </w:r>
      <w:r w:rsidRPr="00DF6B85">
        <w:rPr>
          <w:rFonts w:ascii="Arial" w:eastAsia="Arial,Times New Roman" w:hAnsi="Arial"/>
        </w:rPr>
        <w:t xml:space="preserve"> </w:t>
      </w:r>
      <w:r w:rsidRPr="00DF6B85">
        <w:rPr>
          <w:rFonts w:ascii="Arial" w:hAnsi="Arial"/>
        </w:rPr>
        <w:t>presentadas</w:t>
      </w:r>
      <w:r w:rsidRPr="00DF6B85">
        <w:rPr>
          <w:rFonts w:ascii="Arial" w:eastAsia="Arial,Times New Roman" w:hAnsi="Arial"/>
        </w:rPr>
        <w:t xml:space="preserve"> </w:t>
      </w:r>
      <w:r w:rsidRPr="00DF6B85">
        <w:rPr>
          <w:rFonts w:ascii="Arial" w:hAnsi="Arial"/>
        </w:rPr>
        <w:t>todas</w:t>
      </w:r>
      <w:r w:rsidRPr="00DF6B85">
        <w:rPr>
          <w:rFonts w:ascii="Arial" w:eastAsia="Arial,Times New Roman" w:hAnsi="Arial"/>
        </w:rPr>
        <w:t xml:space="preserve"> </w:t>
      </w:r>
      <w:r w:rsidRPr="00DF6B85">
        <w:rPr>
          <w:rFonts w:ascii="Arial" w:hAnsi="Arial"/>
        </w:rPr>
        <w:t>las</w:t>
      </w:r>
      <w:r w:rsidRPr="00DF6B85">
        <w:rPr>
          <w:rFonts w:ascii="Arial" w:eastAsia="Arial,Times New Roman" w:hAnsi="Arial"/>
        </w:rPr>
        <w:t xml:space="preserve"> </w:t>
      </w:r>
      <w:r w:rsidRPr="00DF6B85">
        <w:rPr>
          <w:rFonts w:ascii="Arial" w:hAnsi="Arial"/>
        </w:rPr>
        <w:t>propuestas</w:t>
      </w:r>
      <w:r w:rsidRPr="00DF6B85">
        <w:rPr>
          <w:rFonts w:ascii="Arial" w:eastAsia="Arial,Times New Roman" w:hAnsi="Arial"/>
        </w:rPr>
        <w:t xml:space="preserve"> </w:t>
      </w:r>
      <w:r w:rsidRPr="00DF6B85">
        <w:rPr>
          <w:rFonts w:ascii="Arial" w:hAnsi="Arial"/>
        </w:rPr>
        <w:t>que</w:t>
      </w:r>
      <w:r w:rsidRPr="00DF6B85">
        <w:rPr>
          <w:rFonts w:ascii="Arial" w:eastAsia="Arial,Times New Roman" w:hAnsi="Arial"/>
        </w:rPr>
        <w:t xml:space="preserve"> </w:t>
      </w:r>
      <w:r w:rsidRPr="00DF6B85">
        <w:rPr>
          <w:rFonts w:ascii="Arial" w:hAnsi="Arial"/>
        </w:rPr>
        <w:t>no</w:t>
      </w:r>
      <w:r w:rsidRPr="00DF6B85">
        <w:rPr>
          <w:rFonts w:ascii="Arial" w:eastAsia="Arial,Times New Roman" w:hAnsi="Arial"/>
        </w:rPr>
        <w:t xml:space="preserve"> </w:t>
      </w:r>
      <w:r w:rsidRPr="00DF6B85">
        <w:rPr>
          <w:rFonts w:ascii="Arial" w:hAnsi="Arial"/>
        </w:rPr>
        <w:t>hayan</w:t>
      </w:r>
      <w:r w:rsidRPr="00DF6B85">
        <w:rPr>
          <w:rFonts w:ascii="Arial" w:eastAsia="Arial,Times New Roman" w:hAnsi="Arial"/>
        </w:rPr>
        <w:t xml:space="preserve"> </w:t>
      </w:r>
      <w:r w:rsidRPr="00DF6B85">
        <w:rPr>
          <w:rFonts w:ascii="Arial" w:hAnsi="Arial"/>
        </w:rPr>
        <w:t>sido</w:t>
      </w:r>
      <w:r w:rsidRPr="00DF6B85">
        <w:rPr>
          <w:rFonts w:ascii="Arial" w:eastAsia="Arial,Times New Roman" w:hAnsi="Arial"/>
        </w:rPr>
        <w:t xml:space="preserve"> </w:t>
      </w:r>
      <w:r w:rsidRPr="00DF6B85">
        <w:rPr>
          <w:rFonts w:ascii="Arial" w:hAnsi="Arial"/>
        </w:rPr>
        <w:t>entregadas en la plataforma y</w:t>
      </w:r>
      <w:r w:rsidRPr="00DF6B85">
        <w:rPr>
          <w:rFonts w:ascii="Arial" w:eastAsia="Arial,Times New Roman" w:hAnsi="Arial"/>
        </w:rPr>
        <w:t xml:space="preserve"> </w:t>
      </w:r>
      <w:r w:rsidRPr="00DF6B85">
        <w:rPr>
          <w:rFonts w:ascii="Arial" w:hAnsi="Arial"/>
        </w:rPr>
        <w:t>en</w:t>
      </w:r>
      <w:r w:rsidRPr="00DF6B85">
        <w:rPr>
          <w:rFonts w:ascii="Arial" w:eastAsia="Arial,Times New Roman" w:hAnsi="Arial"/>
        </w:rPr>
        <w:t xml:space="preserve"> </w:t>
      </w:r>
      <w:r w:rsidRPr="00DF6B85">
        <w:rPr>
          <w:rFonts w:ascii="Arial" w:hAnsi="Arial"/>
        </w:rPr>
        <w:t>el</w:t>
      </w:r>
      <w:r w:rsidRPr="00DF6B85">
        <w:rPr>
          <w:rFonts w:ascii="Arial" w:eastAsia="Arial,Times New Roman" w:hAnsi="Arial"/>
        </w:rPr>
        <w:t xml:space="preserve"> </w:t>
      </w:r>
      <w:r w:rsidRPr="00DF6B85">
        <w:rPr>
          <w:rFonts w:ascii="Arial" w:hAnsi="Arial"/>
        </w:rPr>
        <w:t>plazo</w:t>
      </w:r>
      <w:r w:rsidRPr="00DF6B85">
        <w:rPr>
          <w:rFonts w:ascii="Arial" w:eastAsia="Arial,Times New Roman" w:hAnsi="Arial"/>
        </w:rPr>
        <w:t xml:space="preserve"> </w:t>
      </w:r>
      <w:r w:rsidRPr="00DF6B85">
        <w:rPr>
          <w:rFonts w:ascii="Arial" w:hAnsi="Arial"/>
        </w:rPr>
        <w:t>previsto</w:t>
      </w:r>
      <w:r w:rsidRPr="00DF6B85">
        <w:rPr>
          <w:rFonts w:ascii="Arial" w:eastAsia="Arial,Times New Roman" w:hAnsi="Arial"/>
        </w:rPr>
        <w:t xml:space="preserve"> </w:t>
      </w:r>
      <w:r w:rsidRPr="00DF6B85">
        <w:rPr>
          <w:rFonts w:ascii="Arial" w:hAnsi="Arial"/>
        </w:rPr>
        <w:t>para</w:t>
      </w:r>
      <w:r w:rsidRPr="00DF6B85">
        <w:rPr>
          <w:rFonts w:ascii="Arial" w:eastAsia="Arial,Times New Roman" w:hAnsi="Arial"/>
        </w:rPr>
        <w:t xml:space="preserve"> </w:t>
      </w:r>
      <w:r w:rsidRPr="00DF6B85">
        <w:rPr>
          <w:rFonts w:ascii="Arial" w:hAnsi="Arial"/>
        </w:rPr>
        <w:t>ello</w:t>
      </w:r>
      <w:r w:rsidRPr="00DF6B85">
        <w:rPr>
          <w:rFonts w:ascii="Arial" w:eastAsia="Arial,Times New Roman" w:hAnsi="Arial"/>
        </w:rPr>
        <w:t xml:space="preserve"> </w:t>
      </w:r>
      <w:r w:rsidRPr="00DF6B85">
        <w:rPr>
          <w:rFonts w:ascii="Arial" w:hAnsi="Arial"/>
        </w:rPr>
        <w:t>en</w:t>
      </w:r>
      <w:r w:rsidRPr="00DF6B85">
        <w:rPr>
          <w:rFonts w:ascii="Arial" w:eastAsia="Arial,Times New Roman" w:hAnsi="Arial"/>
        </w:rPr>
        <w:t xml:space="preserve"> </w:t>
      </w:r>
      <w:r w:rsidRPr="00DF6B85">
        <w:rPr>
          <w:rFonts w:ascii="Arial" w:hAnsi="Arial"/>
        </w:rPr>
        <w:t>el</w:t>
      </w:r>
      <w:r w:rsidRPr="00DF6B85">
        <w:rPr>
          <w:rFonts w:ascii="Arial" w:eastAsia="Arial,Times New Roman" w:hAnsi="Arial"/>
        </w:rPr>
        <w:t xml:space="preserve"> </w:t>
      </w:r>
      <w:r w:rsidRPr="00DF6B85">
        <w:rPr>
          <w:rFonts w:ascii="Arial" w:hAnsi="Arial"/>
        </w:rPr>
        <w:t>presente</w:t>
      </w:r>
      <w:r w:rsidRPr="00DF6B85">
        <w:rPr>
          <w:rFonts w:ascii="Arial" w:eastAsia="Arial,Times New Roman" w:hAnsi="Arial"/>
        </w:rPr>
        <w:t xml:space="preserve"> </w:t>
      </w:r>
      <w:r w:rsidRPr="00DF6B85">
        <w:rPr>
          <w:rFonts w:ascii="Arial" w:hAnsi="Arial"/>
        </w:rPr>
        <w:t>pliego</w:t>
      </w:r>
      <w:r w:rsidRPr="00DF6B85">
        <w:rPr>
          <w:rFonts w:ascii="Arial" w:eastAsia="Arial,Times New Roman" w:hAnsi="Arial"/>
        </w:rPr>
        <w:t xml:space="preserve"> </w:t>
      </w:r>
      <w:r w:rsidRPr="00DF6B85">
        <w:rPr>
          <w:rFonts w:ascii="Arial" w:hAnsi="Arial"/>
        </w:rPr>
        <w:t>de</w:t>
      </w:r>
      <w:r w:rsidRPr="00DF6B85">
        <w:rPr>
          <w:rFonts w:ascii="Arial" w:eastAsia="Arial,Times New Roman" w:hAnsi="Arial"/>
        </w:rPr>
        <w:t xml:space="preserve"> </w:t>
      </w:r>
      <w:r w:rsidRPr="00DF6B85">
        <w:rPr>
          <w:rFonts w:ascii="Arial" w:hAnsi="Arial"/>
        </w:rPr>
        <w:t>condiciones. No serán tenidas como recibidas las ofertas</w:t>
      </w:r>
      <w:r w:rsidRPr="00DF6B85">
        <w:rPr>
          <w:rFonts w:ascii="Arial" w:eastAsia="Arial,Times New Roman" w:hAnsi="Arial"/>
        </w:rPr>
        <w:t xml:space="preserve"> </w:t>
      </w:r>
      <w:r w:rsidRPr="00DF6B85">
        <w:rPr>
          <w:rFonts w:ascii="Arial" w:hAnsi="Arial"/>
        </w:rPr>
        <w:t>que</w:t>
      </w:r>
      <w:r w:rsidRPr="00DF6B85">
        <w:rPr>
          <w:rFonts w:ascii="Arial" w:eastAsia="Arial,Times New Roman" w:hAnsi="Arial"/>
        </w:rPr>
        <w:t xml:space="preserve"> </w:t>
      </w:r>
      <w:r w:rsidRPr="00DF6B85">
        <w:rPr>
          <w:rFonts w:ascii="Arial" w:hAnsi="Arial"/>
        </w:rPr>
        <w:t>hayan</w:t>
      </w:r>
      <w:r w:rsidRPr="00DF6B85">
        <w:rPr>
          <w:rFonts w:ascii="Arial" w:eastAsia="Arial,Times New Roman" w:hAnsi="Arial"/>
        </w:rPr>
        <w:t xml:space="preserve"> </w:t>
      </w:r>
      <w:r w:rsidRPr="00DF6B85">
        <w:rPr>
          <w:rFonts w:ascii="Arial" w:hAnsi="Arial"/>
        </w:rPr>
        <w:t>sido presentadas por medios distintos al SECOP II</w:t>
      </w:r>
      <w:r w:rsidRPr="00DF6B85">
        <w:rPr>
          <w:rFonts w:ascii="Arial" w:eastAsia="Arial" w:hAnsi="Arial"/>
        </w:rPr>
        <w:t xml:space="preserve"> o que no hayan sido presentadas de conformidad con los Términos y Condiciones de Uso del SECOP II.</w:t>
      </w:r>
    </w:p>
    <w:p w:rsidR="00540BA4" w:rsidRPr="00D602BC" w:rsidRDefault="00540BA4" w:rsidP="00540BA4">
      <w:pPr>
        <w:spacing w:line="271" w:lineRule="auto"/>
        <w:ind w:left="260" w:right="260"/>
        <w:jc w:val="both"/>
        <w:rPr>
          <w:rFonts w:ascii="Arial" w:eastAsia="Arial" w:hAnsi="Arial"/>
          <w:color w:val="3B3838"/>
        </w:rPr>
      </w:pPr>
    </w:p>
    <w:p w:rsidR="00A573BF" w:rsidRDefault="00540BA4" w:rsidP="00540BA4">
      <w:pPr>
        <w:spacing w:line="271" w:lineRule="auto"/>
        <w:ind w:left="260" w:right="260"/>
        <w:jc w:val="both"/>
        <w:rPr>
          <w:rFonts w:ascii="Arial" w:eastAsia="Arial" w:hAnsi="Arial"/>
          <w:color w:val="3B3838"/>
        </w:rPr>
      </w:pPr>
      <w:r w:rsidRPr="00D602BC">
        <w:rPr>
          <w:rFonts w:ascii="Arial" w:eastAsia="Arial" w:hAnsi="Arial"/>
          <w:color w:val="3B3838"/>
        </w:rPr>
        <w:t>Sin embargo, cuando haya una indisponibilidad del SECOP II, la cual ha sido confirmada por Colombia Compra Eficiente mediante Certificado de Indisponibilidad, la Entidad Estatal puede recibir ofertas por correo electrónico dentro de las 48 horas siguientes al momento previsto para el cierre. En el evento en que se presenten indisponibilidades en la plataforma consulte la “Guía para actuar ante una indisponibilidad del SECOP II” disponible en el siguiente enlace: https://www.colombiacompra.gov.co/secop-ii/indisponibilidad-en-el-secop-ii.</w:t>
      </w:r>
    </w:p>
    <w:p w:rsidR="00002732" w:rsidRPr="006227D8" w:rsidRDefault="00002732" w:rsidP="00EB1514">
      <w:pPr>
        <w:pStyle w:val="Ttulo2"/>
      </w:pPr>
      <w:bookmarkStart w:id="127" w:name="page14"/>
      <w:bookmarkStart w:id="128" w:name="_Toc111050922"/>
      <w:bookmarkEnd w:id="127"/>
      <w:r w:rsidRPr="006227D8">
        <w:t>INFORME DE EVALUACIÓN</w:t>
      </w:r>
      <w:bookmarkEnd w:id="128"/>
      <w:r w:rsidRPr="006227D8">
        <w:t xml:space="preserve"> </w:t>
      </w:r>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En la fecha establecida en el Anexo 2 - Cronograma, la Entidad publicará el informe de evaluación de los documentos e información de los requisitos habilitantes y los documentos a los que se les asigne p</w:t>
      </w:r>
      <w:r w:rsidR="00144339">
        <w:rPr>
          <w:rFonts w:ascii="Arial" w:eastAsia="Arial" w:hAnsi="Arial"/>
          <w:color w:val="3B3838"/>
        </w:rPr>
        <w:t>untaje</w:t>
      </w:r>
      <w:r>
        <w:rPr>
          <w:rFonts w:ascii="Arial" w:eastAsia="Arial" w:hAnsi="Arial"/>
          <w:color w:val="3B3838"/>
        </w:rPr>
        <w:t>.</w:t>
      </w:r>
    </w:p>
    <w:p w:rsidR="00002732" w:rsidRDefault="00002732">
      <w:pPr>
        <w:spacing w:line="258"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 xml:space="preserve">El informe permanecerá publicado en el SECOP y a disposición de </w:t>
      </w:r>
      <w:r w:rsidR="005877BE">
        <w:rPr>
          <w:rFonts w:ascii="Arial" w:eastAsia="Arial" w:hAnsi="Arial"/>
          <w:color w:val="3B3838"/>
        </w:rPr>
        <w:t xml:space="preserve">los </w:t>
      </w:r>
      <w:r>
        <w:rPr>
          <w:rFonts w:ascii="Arial" w:eastAsia="Arial" w:hAnsi="Arial"/>
          <w:color w:val="3B3838"/>
        </w:rPr>
        <w:t xml:space="preserve">interesados durante </w:t>
      </w:r>
      <w:r w:rsidR="00BE70EF">
        <w:rPr>
          <w:rFonts w:ascii="Arial" w:eastAsia="Arial" w:hAnsi="Arial"/>
          <w:color w:val="3B3838"/>
        </w:rPr>
        <w:t>tres (3</w:t>
      </w:r>
      <w:r>
        <w:rPr>
          <w:rFonts w:ascii="Arial" w:eastAsia="Arial" w:hAnsi="Arial"/>
          <w:color w:val="3B3838"/>
        </w:rPr>
        <w:t>) días hábiles, término hasta el cual los Proponentes podrán hacer las observaciones que consideren y entregar los documentos y la información solicitada por la Entidad</w:t>
      </w:r>
      <w:r w:rsidR="003B6EDA">
        <w:rPr>
          <w:rFonts w:ascii="Arial" w:eastAsia="Arial" w:hAnsi="Arial"/>
          <w:color w:val="3B3838"/>
        </w:rPr>
        <w:t xml:space="preserve"> </w:t>
      </w:r>
      <w:r w:rsidR="003B6EDA" w:rsidRPr="00D602BC">
        <w:rPr>
          <w:rFonts w:ascii="Arial" w:eastAsia="Arial" w:hAnsi="Arial"/>
          <w:color w:val="3B3838"/>
        </w:rPr>
        <w:t>en los términos señalados en la sección</w:t>
      </w:r>
      <w:r w:rsidR="00BE70EF">
        <w:rPr>
          <w:rFonts w:ascii="Arial" w:eastAsia="Arial" w:hAnsi="Arial"/>
          <w:color w:val="3B3838"/>
        </w:rPr>
        <w:t xml:space="preserve"> </w:t>
      </w:r>
      <w:r w:rsidR="003B6EDA" w:rsidRPr="00D602BC">
        <w:rPr>
          <w:rFonts w:ascii="Arial" w:eastAsia="Arial" w:hAnsi="Arial"/>
          <w:color w:val="3B3838"/>
        </w:rPr>
        <w:t>1.6.</w:t>
      </w:r>
      <w:r w:rsidR="005A4A6E">
        <w:rPr>
          <w:rFonts w:ascii="Arial" w:eastAsia="Arial" w:hAnsi="Arial"/>
          <w:color w:val="3B3838"/>
        </w:rPr>
        <w:t xml:space="preserve"> </w:t>
      </w:r>
      <w:r w:rsidR="005A4A6E" w:rsidRPr="0033677B">
        <w:rPr>
          <w:rFonts w:ascii="Arial" w:eastAsia="Arial" w:hAnsi="Arial"/>
        </w:rPr>
        <w:t>salvo que ya lo hubieren hecho en un momento anterior, de conformidad con el mismo numeral citado</w:t>
      </w:r>
      <w:r w:rsidR="005A4A6E">
        <w:rPr>
          <w:rFonts w:ascii="Arial" w:eastAsia="Arial" w:hAnsi="Arial"/>
        </w:rPr>
        <w:t>.</w:t>
      </w:r>
    </w:p>
    <w:p w:rsidR="00F23E33" w:rsidRDefault="00F23E33" w:rsidP="00F23E33">
      <w:pPr>
        <w:pStyle w:val="InviasNormal"/>
        <w:spacing w:line="276" w:lineRule="auto"/>
        <w:ind w:left="260"/>
        <w:rPr>
          <w:rFonts w:ascii="Arial" w:eastAsia="Arial" w:hAnsi="Arial" w:cs="Arial"/>
          <w:sz w:val="20"/>
          <w:szCs w:val="20"/>
          <w:lang w:val="es-CO"/>
        </w:rPr>
      </w:pPr>
      <w:r w:rsidRPr="0033677B">
        <w:rPr>
          <w:rFonts w:ascii="Arial" w:eastAsia="Arial" w:hAnsi="Arial" w:cs="Arial"/>
          <w:sz w:val="20"/>
          <w:szCs w:val="20"/>
          <w:lang w:val="es-CO"/>
        </w:rPr>
        <w:t xml:space="preserve">En virtud del principio de transparencia, las </w:t>
      </w:r>
      <w:r>
        <w:rPr>
          <w:rFonts w:ascii="Arial" w:eastAsia="Arial" w:hAnsi="Arial" w:cs="Arial"/>
          <w:sz w:val="20"/>
          <w:szCs w:val="20"/>
          <w:lang w:val="es-CO"/>
        </w:rPr>
        <w:t>E</w:t>
      </w:r>
      <w:r w:rsidRPr="0033677B">
        <w:rPr>
          <w:rFonts w:ascii="Arial" w:eastAsia="Arial" w:hAnsi="Arial" w:cs="Arial"/>
          <w:sz w:val="20"/>
          <w:szCs w:val="20"/>
          <w:lang w:val="es-CO"/>
        </w:rPr>
        <w:t xml:space="preserve">ntidades motivarán de forma detallada y precisa el informe de evaluación explicando el rechazo de las ofertas y los documentos que se necesitan subsanar -en caso de que no se hayan subsanado durante la etapa de evaluación. </w:t>
      </w:r>
    </w:p>
    <w:p w:rsidR="00957A37" w:rsidRPr="00173BD9" w:rsidRDefault="00957A37" w:rsidP="00957A37">
      <w:pPr>
        <w:pStyle w:val="InviasNormal"/>
        <w:tabs>
          <w:tab w:val="clear" w:pos="-142"/>
          <w:tab w:val="left" w:pos="426"/>
        </w:tabs>
        <w:spacing w:line="276" w:lineRule="auto"/>
        <w:ind w:left="284"/>
        <w:rPr>
          <w:rFonts w:ascii="Arial" w:eastAsia="Arial" w:hAnsi="Arial" w:cs="Arial"/>
          <w:sz w:val="20"/>
          <w:szCs w:val="20"/>
          <w:lang w:val="es-CO"/>
        </w:rPr>
      </w:pPr>
      <w:r w:rsidRPr="00620F7A">
        <w:rPr>
          <w:rFonts w:ascii="Arial" w:eastAsia="Arial" w:hAnsi="Arial" w:cs="Arial"/>
          <w:sz w:val="20"/>
          <w:szCs w:val="20"/>
          <w:lang w:val="es-CO"/>
        </w:rPr>
        <w:t>Con posterioridad al vencimiento del plazo para presentar observaciones y a más tardar el día antes de la adjudicación</w:t>
      </w:r>
      <w:r w:rsidRPr="00173BD9">
        <w:rPr>
          <w:rFonts w:ascii="Arial" w:eastAsia="Arial" w:hAnsi="Arial" w:cs="Arial"/>
          <w:sz w:val="20"/>
          <w:szCs w:val="20"/>
          <w:lang w:val="es-CO"/>
        </w:rPr>
        <w:t xml:space="preserve"> hasta las 11:59 p.m</w:t>
      </w:r>
      <w:r>
        <w:rPr>
          <w:rFonts w:ascii="Arial" w:eastAsia="Arial" w:hAnsi="Arial" w:cs="Arial"/>
          <w:sz w:val="20"/>
          <w:szCs w:val="20"/>
          <w:lang w:val="es-CO"/>
        </w:rPr>
        <w:t>.</w:t>
      </w:r>
      <w:r w:rsidRPr="00173BD9">
        <w:rPr>
          <w:rFonts w:ascii="Arial" w:eastAsia="Arial" w:hAnsi="Arial" w:cs="Arial"/>
          <w:sz w:val="20"/>
          <w:szCs w:val="20"/>
          <w:lang w:val="es-CO"/>
        </w:rPr>
        <w:t xml:space="preserve"> de acuerdo con lo señalado en el Anexo 2 – Cronograma, la Entidad debe publicar el informe final de evaluación, en caso de que el inicial haya sufrido variaciones.</w:t>
      </w:r>
    </w:p>
    <w:p w:rsidR="00B26782" w:rsidRDefault="00B26782">
      <w:pPr>
        <w:spacing w:line="270" w:lineRule="auto"/>
        <w:ind w:left="260" w:right="260"/>
        <w:jc w:val="both"/>
        <w:rPr>
          <w:rFonts w:ascii="Arial" w:eastAsia="Arial" w:hAnsi="Arial"/>
          <w:color w:val="3B3838"/>
          <w:highlight w:val="lightGray"/>
        </w:rPr>
      </w:pPr>
    </w:p>
    <w:p w:rsidR="00B26782" w:rsidRDefault="00B26782">
      <w:pPr>
        <w:spacing w:line="270" w:lineRule="auto"/>
        <w:ind w:left="260" w:right="260"/>
        <w:jc w:val="both"/>
        <w:rPr>
          <w:rFonts w:ascii="Arial" w:eastAsia="Arial" w:hAnsi="Arial"/>
          <w:color w:val="3B3838"/>
          <w:highlight w:val="lightGray"/>
        </w:rPr>
      </w:pPr>
    </w:p>
    <w:p w:rsidR="00B26782" w:rsidRPr="00173BD9" w:rsidRDefault="00B26782" w:rsidP="00EB1514">
      <w:pPr>
        <w:pStyle w:val="Ttulo2"/>
      </w:pPr>
      <w:bookmarkStart w:id="129" w:name="_Toc111050923"/>
      <w:r w:rsidRPr="00173BD9">
        <w:t>ADJUDICACIÓN</w:t>
      </w:r>
      <w:bookmarkEnd w:id="129"/>
    </w:p>
    <w:p w:rsidR="00B26782" w:rsidRPr="00173BD9" w:rsidRDefault="00B26782" w:rsidP="00B26782">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 xml:space="preserve">En la fecha establecida en el Anexo 2 – Cronograma, la Entidad adjudicará el proceso mediante acto administrativo. </w:t>
      </w:r>
    </w:p>
    <w:p w:rsidR="00B26782" w:rsidRPr="006876CA" w:rsidRDefault="00B26782" w:rsidP="00B26782">
      <w:pPr>
        <w:pStyle w:val="InviasNormal"/>
        <w:spacing w:line="276" w:lineRule="auto"/>
        <w:rPr>
          <w:rFonts w:ascii="Arial" w:eastAsiaTheme="minorHAnsi" w:hAnsi="Arial" w:cs="Arial"/>
          <w:sz w:val="20"/>
          <w:szCs w:val="20"/>
          <w:lang w:val="es-CO" w:eastAsia="es-CO"/>
        </w:rPr>
      </w:pPr>
      <w:r w:rsidRPr="00173BD9">
        <w:rPr>
          <w:rFonts w:ascii="Arial" w:eastAsia="Arial" w:hAnsi="Arial" w:cs="Arial"/>
          <w:sz w:val="20"/>
          <w:szCs w:val="20"/>
          <w:highlight w:val="lightGray"/>
          <w:lang w:val="es-CO"/>
        </w:rPr>
        <w:t xml:space="preserve"> [</w:t>
      </w:r>
      <w:r w:rsidRPr="00173BD9">
        <w:rPr>
          <w:rFonts w:ascii="Arial" w:eastAsiaTheme="minorHAnsi" w:hAnsi="Arial" w:cs="Arial"/>
          <w:sz w:val="20"/>
          <w:szCs w:val="20"/>
          <w:highlight w:val="lightGray"/>
          <w:lang w:val="es-CO" w:eastAsia="es-CO"/>
        </w:rPr>
        <w:t xml:space="preserve">La Entidad Estatal podrá, previo a la expedición del acto administrativo de adjudicación, si así lo estima conveniente, realizar audiencia en la cual asigne puntaje y establezca el orden de elegibilidad de las propuestas, con el fin de resolver las observaciones presentadas al informe final de evaluación. En el </w:t>
      </w:r>
      <w:r w:rsidRPr="00173BD9">
        <w:rPr>
          <w:rFonts w:ascii="Arial" w:eastAsiaTheme="minorHAnsi" w:hAnsi="Arial" w:cs="Arial"/>
          <w:sz w:val="20"/>
          <w:szCs w:val="20"/>
          <w:highlight w:val="lightGray"/>
          <w:lang w:val="es-CO" w:eastAsia="es-CO"/>
        </w:rPr>
        <w:lastRenderedPageBreak/>
        <w:t>evento que la Entidad Estatal determine la realización de la audiencia, deberá fijarla en el Anexo 2 – Cronograma, y desarrollarla de la siguiente manera:]</w:t>
      </w:r>
    </w:p>
    <w:p w:rsidR="00B26782" w:rsidRPr="0062597D" w:rsidRDefault="00B26782" w:rsidP="00B26782">
      <w:pPr>
        <w:pStyle w:val="InviasNormal"/>
        <w:spacing w:line="276" w:lineRule="auto"/>
        <w:rPr>
          <w:rFonts w:eastAsia="Arial" w:cs="Arial"/>
          <w:szCs w:val="20"/>
          <w:highlight w:val="lightGray"/>
        </w:rPr>
      </w:pPr>
      <w:r w:rsidRPr="0062597D">
        <w:rPr>
          <w:rFonts w:ascii="Arial" w:eastAsia="Arial" w:hAnsi="Arial" w:cs="Arial"/>
          <w:sz w:val="20"/>
          <w:szCs w:val="20"/>
          <w:highlight w:val="lightGray"/>
        </w:rPr>
        <w:t xml:space="preserve">La </w:t>
      </w:r>
      <w:r w:rsidRPr="0062597D">
        <w:rPr>
          <w:rFonts w:ascii="Arial" w:eastAsia="Arial" w:hAnsi="Arial" w:cs="Arial"/>
          <w:sz w:val="20"/>
          <w:szCs w:val="20"/>
          <w:highlight w:val="lightGray"/>
          <w:lang w:val="es-CO"/>
        </w:rPr>
        <w:t>Entidad</w:t>
      </w:r>
      <w:r w:rsidRPr="0062597D">
        <w:rPr>
          <w:rFonts w:ascii="Arial" w:eastAsia="Arial" w:hAnsi="Arial" w:cs="Arial"/>
          <w:sz w:val="20"/>
          <w:szCs w:val="20"/>
          <w:highlight w:val="lightGray"/>
        </w:rPr>
        <w:t xml:space="preserve"> procederá a la instalación y desarrollo de la Audiencia efectiva de Adjudicación. </w:t>
      </w:r>
      <w:r w:rsidRPr="0062597D">
        <w:rPr>
          <w:rFonts w:ascii="Arial" w:eastAsia="Arial" w:hAnsi="Arial" w:cs="Arial"/>
          <w:sz w:val="20"/>
          <w:szCs w:val="20"/>
          <w:highlight w:val="lightGray"/>
          <w:lang w:val="es-CO"/>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Entidad de realizar las verificaciones que considere pertinentes para la adecuada selección del contratista. </w:t>
      </w:r>
    </w:p>
    <w:p w:rsidR="00B26782" w:rsidRPr="0029214E" w:rsidRDefault="00B26782" w:rsidP="00B26782">
      <w:pPr>
        <w:pStyle w:val="InviasNormal"/>
        <w:spacing w:line="276" w:lineRule="auto"/>
        <w:rPr>
          <w:rFonts w:ascii="Arial" w:eastAsia="Arial" w:hAnsi="Arial" w:cs="Arial"/>
          <w:sz w:val="20"/>
          <w:szCs w:val="20"/>
          <w:highlight w:val="lightGray"/>
          <w:lang w:val="es-CO" w:eastAsia="es-CO"/>
        </w:rPr>
      </w:pPr>
      <w:r w:rsidRPr="0062597D">
        <w:rPr>
          <w:rFonts w:ascii="Arial" w:eastAsia="Arial" w:hAnsi="Arial" w:cs="Arial"/>
          <w:sz w:val="20"/>
          <w:szCs w:val="20"/>
          <w:highlight w:val="lightGray"/>
          <w:lang w:val="es-CO" w:eastAsia="es-CO"/>
        </w:rPr>
        <w:t xml:space="preserve">El orden de elegibilidad se establecerá a través de la sumatoria de los puntajes obtenidos por las propuestas para cada uno de los criterios establecidos en el CAPÍTULO IV ordenados de mayor a </w:t>
      </w:r>
      <w:r w:rsidRPr="0029214E">
        <w:rPr>
          <w:rFonts w:ascii="Arial" w:eastAsia="Arial" w:hAnsi="Arial" w:cs="Arial"/>
          <w:sz w:val="20"/>
          <w:szCs w:val="20"/>
          <w:highlight w:val="lightGray"/>
          <w:lang w:val="es-CO" w:eastAsia="es-CO"/>
        </w:rPr>
        <w:t>menor.</w:t>
      </w:r>
    </w:p>
    <w:p w:rsidR="00306F42" w:rsidRPr="0029214E" w:rsidRDefault="009C4D2A" w:rsidP="009C4D2A">
      <w:pPr>
        <w:pStyle w:val="InviasNormal"/>
        <w:spacing w:line="276" w:lineRule="auto"/>
        <w:rPr>
          <w:rFonts w:ascii="Arial" w:eastAsia="Arial" w:hAnsi="Arial" w:cs="Arial"/>
          <w:color w:val="000000" w:themeColor="text1"/>
          <w:sz w:val="20"/>
          <w:lang w:val="es-CO"/>
        </w:rPr>
      </w:pPr>
      <w:proofErr w:type="gramStart"/>
      <w:r w:rsidRPr="0029214E">
        <w:rPr>
          <w:rFonts w:ascii="Arial" w:eastAsia="Arial" w:hAnsi="Arial" w:cs="Arial"/>
          <w:color w:val="000000" w:themeColor="text1"/>
          <w:sz w:val="20"/>
          <w:szCs w:val="20"/>
          <w:lang w:val="es-CO"/>
        </w:rPr>
        <w:t>Establecido</w:t>
      </w:r>
      <w:r w:rsidRPr="0029214E">
        <w:rPr>
          <w:rFonts w:ascii="Arial" w:eastAsia="Arial" w:hAnsi="Arial" w:cs="Arial"/>
          <w:sz w:val="20"/>
          <w:szCs w:val="20"/>
          <w:lang w:val="es-CO"/>
        </w:rPr>
        <w:t xml:space="preserve"> </w:t>
      </w:r>
      <w:r w:rsidRPr="0029214E">
        <w:rPr>
          <w:rFonts w:ascii="Arial" w:eastAsia="Arial" w:hAnsi="Arial" w:cs="Arial"/>
          <w:color w:val="000000" w:themeColor="text1"/>
          <w:sz w:val="20"/>
          <w:lang w:val="es-CO"/>
        </w:rPr>
        <w:t xml:space="preserve"> el</w:t>
      </w:r>
      <w:proofErr w:type="gramEnd"/>
      <w:r w:rsidRPr="0029214E">
        <w:rPr>
          <w:rFonts w:ascii="Arial" w:eastAsia="Arial" w:hAnsi="Arial" w:cs="Arial"/>
          <w:color w:val="000000" w:themeColor="text1"/>
          <w:sz w:val="20"/>
          <w:lang w:val="es-CO"/>
        </w:rPr>
        <w:t xml:space="preserve"> orden de elegibilidad y resueltas las observaciones presentadas al informe de evaluación, la </w:t>
      </w:r>
      <w:r w:rsidRPr="0029214E">
        <w:rPr>
          <w:rFonts w:ascii="Arial" w:eastAsia="Arial" w:hAnsi="Arial" w:cs="Arial"/>
          <w:color w:val="000000" w:themeColor="text1"/>
          <w:sz w:val="20"/>
          <w:szCs w:val="20"/>
          <w:lang w:val="es-CO"/>
        </w:rPr>
        <w:t>entidad</w:t>
      </w:r>
      <w:r w:rsidRPr="0029214E">
        <w:rPr>
          <w:rFonts w:ascii="Arial" w:eastAsia="Arial" w:hAnsi="Arial" w:cs="Arial"/>
          <w:color w:val="000000" w:themeColor="text1"/>
          <w:sz w:val="20"/>
          <w:lang w:val="es-CO"/>
        </w:rPr>
        <w:t xml:space="preserve">, por medio de acto administrativo motivado, adjudicará el </w:t>
      </w:r>
      <w:r w:rsidRPr="0029214E">
        <w:rPr>
          <w:rFonts w:ascii="Arial" w:eastAsia="Arial" w:hAnsi="Arial" w:cs="Arial"/>
          <w:color w:val="000000" w:themeColor="text1"/>
          <w:sz w:val="20"/>
          <w:szCs w:val="20"/>
          <w:lang w:val="es-CO"/>
        </w:rPr>
        <w:t>proceso</w:t>
      </w:r>
      <w:r w:rsidRPr="0029214E">
        <w:rPr>
          <w:rFonts w:ascii="Arial" w:eastAsia="Arial" w:hAnsi="Arial" w:cs="Arial"/>
          <w:color w:val="000000" w:themeColor="text1"/>
          <w:sz w:val="20"/>
          <w:lang w:val="es-CO"/>
        </w:rPr>
        <w:t xml:space="preserve"> al </w:t>
      </w:r>
      <w:r w:rsidRPr="0029214E">
        <w:rPr>
          <w:rFonts w:ascii="Arial" w:eastAsia="Arial" w:hAnsi="Arial" w:cs="Arial"/>
          <w:color w:val="000000" w:themeColor="text1"/>
          <w:sz w:val="20"/>
          <w:szCs w:val="20"/>
          <w:lang w:val="es-CO"/>
        </w:rPr>
        <w:t>proponente</w:t>
      </w:r>
      <w:r w:rsidRPr="0029214E">
        <w:rPr>
          <w:rFonts w:ascii="Arial" w:eastAsia="Arial" w:hAnsi="Arial" w:cs="Arial"/>
          <w:color w:val="000000" w:themeColor="text1"/>
          <w:sz w:val="20"/>
          <w:lang w:val="es-CO"/>
        </w:rPr>
        <w:t xml:space="preserve"> ubicado en el primer lugar del orden de elegibilidad y que cumpla con todos los requisitos exigidos en los </w:t>
      </w:r>
      <w:r w:rsidRPr="0029214E">
        <w:rPr>
          <w:rFonts w:ascii="Arial" w:eastAsia="Arial" w:hAnsi="Arial" w:cs="Arial"/>
          <w:color w:val="000000" w:themeColor="text1"/>
          <w:sz w:val="20"/>
          <w:szCs w:val="20"/>
          <w:lang w:val="es-CO"/>
        </w:rPr>
        <w:t>documentos</w:t>
      </w:r>
      <w:r w:rsidRPr="0029214E">
        <w:rPr>
          <w:rFonts w:ascii="Arial" w:eastAsia="Arial" w:hAnsi="Arial" w:cs="Arial"/>
          <w:color w:val="000000" w:themeColor="text1"/>
          <w:sz w:val="20"/>
          <w:lang w:val="es-CO"/>
        </w:rPr>
        <w:t xml:space="preserve"> del </w:t>
      </w:r>
      <w:r w:rsidRPr="0029214E">
        <w:rPr>
          <w:rFonts w:ascii="Arial" w:eastAsia="Arial" w:hAnsi="Arial" w:cs="Arial"/>
          <w:color w:val="000000" w:themeColor="text1"/>
          <w:sz w:val="20"/>
          <w:szCs w:val="20"/>
          <w:lang w:val="es-CO"/>
        </w:rPr>
        <w:t>proceso</w:t>
      </w:r>
      <w:r w:rsidRPr="0029214E">
        <w:rPr>
          <w:rFonts w:ascii="Arial" w:eastAsia="Arial" w:hAnsi="Arial" w:cs="Arial"/>
          <w:color w:val="000000" w:themeColor="text1"/>
          <w:sz w:val="20"/>
          <w:lang w:val="es-CO"/>
        </w:rPr>
        <w:t>.</w:t>
      </w:r>
    </w:p>
    <w:p w:rsidR="00306F42" w:rsidRPr="0029214E" w:rsidRDefault="00306F42" w:rsidP="00306F42">
      <w:pPr>
        <w:spacing w:after="160"/>
        <w:ind w:right="49"/>
        <w:jc w:val="both"/>
        <w:rPr>
          <w:rFonts w:ascii="Arial" w:eastAsia="Times New Roman" w:hAnsi="Arial"/>
          <w:sz w:val="24"/>
          <w:szCs w:val="24"/>
        </w:rPr>
      </w:pPr>
      <w:r w:rsidRPr="0029214E">
        <w:rPr>
          <w:rFonts w:ascii="Arial" w:eastAsia="Times New Roman" w:hAnsi="Arial"/>
          <w:color w:val="3B3838"/>
          <w:shd w:val="clear" w:color="auto" w:fill="FFFF00"/>
        </w:rPr>
        <w:t>El orden de adjudicación de los LOTES se establece de acuerdo al número de propuestas hábiles en cada uno de ellos. El LOTE con menor número de propuestas habilitadas será el primero que se adjudique, para luego continuar con el que le siga y así sucesivamente, dejando para el final el LOTE con el mayor número de propuestas habilitadas.</w:t>
      </w:r>
    </w:p>
    <w:p w:rsidR="00306F42" w:rsidRPr="0029214E" w:rsidRDefault="00306F42" w:rsidP="00306F42">
      <w:pPr>
        <w:spacing w:after="160"/>
        <w:ind w:right="49"/>
        <w:jc w:val="both"/>
        <w:rPr>
          <w:rFonts w:ascii="Arial" w:eastAsia="Times New Roman" w:hAnsi="Arial"/>
          <w:sz w:val="24"/>
          <w:szCs w:val="24"/>
        </w:rPr>
      </w:pPr>
      <w:r w:rsidRPr="0029214E">
        <w:rPr>
          <w:rFonts w:ascii="Arial" w:eastAsia="Times New Roman" w:hAnsi="Arial"/>
          <w:color w:val="3B3838"/>
          <w:shd w:val="clear" w:color="auto" w:fill="FFFF00"/>
        </w:rPr>
        <w:t>En caso que dos o más LOTES tengan el mismo número de propuestas hábiles,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sidRPr="0029214E">
        <w:rPr>
          <w:rFonts w:ascii="Arial" w:eastAsia="Times New Roman" w:hAnsi="Arial"/>
          <w:color w:val="3B3838"/>
        </w:rPr>
        <w:t>  </w:t>
      </w:r>
    </w:p>
    <w:p w:rsidR="00306F42" w:rsidRPr="0029214E" w:rsidRDefault="00306F42" w:rsidP="00306F42">
      <w:pPr>
        <w:spacing w:after="160"/>
        <w:jc w:val="both"/>
        <w:rPr>
          <w:rFonts w:ascii="Arial" w:eastAsia="Times New Roman" w:hAnsi="Arial"/>
          <w:sz w:val="24"/>
          <w:szCs w:val="24"/>
        </w:rPr>
      </w:pPr>
      <w:r w:rsidRPr="0029214E">
        <w:rPr>
          <w:rFonts w:ascii="Arial" w:eastAsia="Times New Roman" w:hAnsi="Arial"/>
          <w:color w:val="222222"/>
          <w:u w:val="single"/>
          <w:shd w:val="clear" w:color="auto" w:fill="FFFF00"/>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rsidR="00306F42" w:rsidRPr="0029214E" w:rsidRDefault="00306F42" w:rsidP="00306F42">
      <w:pPr>
        <w:spacing w:after="160"/>
        <w:jc w:val="both"/>
        <w:rPr>
          <w:rFonts w:ascii="Arial" w:eastAsia="Times New Roman" w:hAnsi="Arial"/>
          <w:sz w:val="24"/>
          <w:szCs w:val="24"/>
        </w:rPr>
      </w:pPr>
      <w:r w:rsidRPr="0029214E">
        <w:rPr>
          <w:rFonts w:ascii="Arial" w:eastAsia="Times New Roman" w:hAnsi="Arial"/>
          <w:color w:val="222222"/>
          <w:shd w:val="clear" w:color="auto" w:fill="FFFF00"/>
        </w:rPr>
        <w:t>1. Lote 1.</w:t>
      </w:r>
    </w:p>
    <w:p w:rsidR="00306F42" w:rsidRPr="0029214E" w:rsidRDefault="00306F42" w:rsidP="00306F42">
      <w:pPr>
        <w:spacing w:after="160"/>
        <w:jc w:val="both"/>
        <w:rPr>
          <w:rFonts w:ascii="Arial" w:eastAsia="Times New Roman" w:hAnsi="Arial"/>
          <w:sz w:val="24"/>
          <w:szCs w:val="24"/>
        </w:rPr>
      </w:pPr>
      <w:r w:rsidRPr="0029214E">
        <w:rPr>
          <w:rFonts w:ascii="Arial" w:eastAsia="Times New Roman" w:hAnsi="Arial"/>
          <w:color w:val="222222"/>
          <w:shd w:val="clear" w:color="auto" w:fill="FFFF00"/>
        </w:rPr>
        <w:t>2. Lote 2.</w:t>
      </w:r>
    </w:p>
    <w:p w:rsidR="00306F42" w:rsidRPr="0029214E" w:rsidRDefault="00306F42" w:rsidP="00306F42">
      <w:pPr>
        <w:spacing w:after="160"/>
        <w:jc w:val="both"/>
        <w:rPr>
          <w:rFonts w:ascii="Arial" w:eastAsia="Times New Roman" w:hAnsi="Arial"/>
          <w:sz w:val="24"/>
          <w:szCs w:val="24"/>
        </w:rPr>
      </w:pPr>
      <w:r w:rsidRPr="0029214E">
        <w:rPr>
          <w:rFonts w:ascii="Arial" w:eastAsia="Times New Roman" w:hAnsi="Arial"/>
          <w:color w:val="222222"/>
          <w:shd w:val="clear" w:color="auto" w:fill="FFFF00"/>
        </w:rPr>
        <w:t>3. Lote 3.</w:t>
      </w:r>
    </w:p>
    <w:p w:rsidR="00306F42" w:rsidRPr="0029214E" w:rsidRDefault="00306F42" w:rsidP="00306F42">
      <w:pPr>
        <w:spacing w:after="160"/>
        <w:jc w:val="both"/>
        <w:rPr>
          <w:rFonts w:ascii="Arial" w:eastAsia="Times New Roman" w:hAnsi="Arial"/>
          <w:sz w:val="24"/>
          <w:szCs w:val="24"/>
        </w:rPr>
      </w:pPr>
      <w:r w:rsidRPr="0029214E">
        <w:rPr>
          <w:rFonts w:ascii="Arial" w:eastAsia="Times New Roman" w:hAnsi="Arial"/>
          <w:color w:val="222222"/>
          <w:shd w:val="clear" w:color="auto" w:fill="FFFF00"/>
        </w:rPr>
        <w:t>4. Lote 4.</w:t>
      </w:r>
    </w:p>
    <w:p w:rsidR="00306F42" w:rsidRPr="0029214E" w:rsidRDefault="00306F42" w:rsidP="00306F42">
      <w:pPr>
        <w:spacing w:after="160"/>
        <w:jc w:val="both"/>
        <w:rPr>
          <w:rFonts w:ascii="Arial" w:eastAsia="Times New Roman" w:hAnsi="Arial"/>
          <w:sz w:val="24"/>
          <w:szCs w:val="24"/>
        </w:rPr>
      </w:pPr>
      <w:r w:rsidRPr="0029214E">
        <w:rPr>
          <w:rFonts w:ascii="Arial" w:eastAsia="Times New Roman" w:hAnsi="Arial"/>
          <w:color w:val="222222"/>
          <w:shd w:val="clear" w:color="auto" w:fill="FFFF00"/>
        </w:rPr>
        <w:t>X. Lote X</w:t>
      </w:r>
    </w:p>
    <w:p w:rsidR="00306F42" w:rsidRPr="0029214E" w:rsidRDefault="00306F42" w:rsidP="00306F42">
      <w:pPr>
        <w:spacing w:after="160"/>
        <w:jc w:val="both"/>
        <w:rPr>
          <w:rFonts w:ascii="Arial" w:eastAsia="Times New Roman" w:hAnsi="Arial"/>
          <w:sz w:val="24"/>
          <w:szCs w:val="24"/>
        </w:rPr>
      </w:pPr>
      <w:r w:rsidRPr="0029214E">
        <w:rPr>
          <w:rFonts w:ascii="Arial" w:eastAsia="Times New Roman" w:hAnsi="Arial"/>
          <w:color w:val="222222"/>
          <w:shd w:val="clear" w:color="auto" w:fill="FFFF00"/>
        </w:rPr>
        <w:t>X. Lote X</w:t>
      </w:r>
    </w:p>
    <w:p w:rsidR="007E2FA7" w:rsidRPr="0029214E" w:rsidRDefault="007E2FA7" w:rsidP="007E2FA7">
      <w:pPr>
        <w:rPr>
          <w:rFonts w:ascii="Arial" w:hAnsi="Arial"/>
          <w:b/>
          <w:bCs/>
          <w:highlight w:val="yellow"/>
        </w:rPr>
      </w:pPr>
      <w:r w:rsidRPr="0029214E">
        <w:rPr>
          <w:rFonts w:ascii="Arial" w:hAnsi="Arial"/>
          <w:b/>
          <w:bCs/>
          <w:highlight w:val="yellow"/>
        </w:rPr>
        <w:t>Cálculo Capital de Trabajo.</w:t>
      </w:r>
    </w:p>
    <w:p w:rsidR="007E2FA7" w:rsidRPr="0029214E" w:rsidRDefault="007E2FA7" w:rsidP="007E2FA7">
      <w:pPr>
        <w:rPr>
          <w:rFonts w:ascii="Arial" w:hAnsi="Arial"/>
          <w:highlight w:val="yellow"/>
        </w:rPr>
      </w:pPr>
    </w:p>
    <w:p w:rsidR="007E2FA7" w:rsidRPr="0029214E" w:rsidRDefault="007E2FA7" w:rsidP="007E2FA7">
      <w:pPr>
        <w:rPr>
          <w:rFonts w:ascii="Arial" w:hAnsi="Arial"/>
          <w:highlight w:val="yellow"/>
        </w:rPr>
      </w:pPr>
      <w:r w:rsidRPr="0029214E">
        <w:rPr>
          <w:rFonts w:ascii="Arial" w:hAnsi="Arial"/>
          <w:highlight w:val="yellow"/>
        </w:rPr>
        <w:t>El nuevo cálculo del Capital de Trabajo se realizará únicamente en la Audiencia de Adjudicación cuando un proponente sea adjudicatario de un lote y pueda ser adjudicatario de otros.</w:t>
      </w:r>
    </w:p>
    <w:p w:rsidR="007E2FA7" w:rsidRPr="0029214E" w:rsidRDefault="007E2FA7" w:rsidP="007E2FA7">
      <w:pPr>
        <w:rPr>
          <w:rFonts w:ascii="Arial" w:hAnsi="Arial"/>
          <w:highlight w:val="yellow"/>
        </w:rPr>
      </w:pPr>
    </w:p>
    <w:p w:rsidR="007E2FA7" w:rsidRPr="0029214E" w:rsidRDefault="007E2FA7" w:rsidP="007E2FA7">
      <w:pPr>
        <w:jc w:val="both"/>
        <w:rPr>
          <w:rFonts w:ascii="Arial" w:hAnsi="Arial"/>
          <w:highlight w:val="yellow"/>
        </w:rPr>
      </w:pPr>
      <w:r w:rsidRPr="0029214E">
        <w:rPr>
          <w:rFonts w:ascii="Arial" w:hAnsi="Arial"/>
          <w:highlight w:val="yellow"/>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p>
    <w:p w:rsidR="007E2FA7" w:rsidRPr="0029214E" w:rsidRDefault="007E2FA7" w:rsidP="007E2FA7">
      <w:pPr>
        <w:jc w:val="both"/>
        <w:rPr>
          <w:rFonts w:ascii="Arial" w:hAnsi="Arial"/>
          <w:highlight w:val="yellow"/>
        </w:rPr>
      </w:pPr>
    </w:p>
    <w:p w:rsidR="007E2FA7" w:rsidRPr="0029214E" w:rsidRDefault="007E2FA7" w:rsidP="007E2FA7">
      <w:pPr>
        <w:jc w:val="both"/>
        <w:rPr>
          <w:rFonts w:ascii="Arial" w:hAnsi="Arial"/>
        </w:rPr>
      </w:pPr>
      <w:r w:rsidRPr="0029214E">
        <w:rPr>
          <w:rFonts w:ascii="Arial" w:hAnsi="Arial"/>
        </w:rPr>
        <w:lastRenderedPageBreak/>
        <w:t>La adjudicación se hará mediante Resolución motivada que se entenderá notificada en dicha reunión al proponente favorecido. (Artículo 9º de la Ley 1150 de 2007). La adjudicación es irrevocable y obliga al IDU y al Adjudicatario.</w:t>
      </w:r>
    </w:p>
    <w:p w:rsidR="007E2FA7" w:rsidRPr="0029214E" w:rsidRDefault="007E2FA7" w:rsidP="007E2FA7">
      <w:pPr>
        <w:jc w:val="both"/>
        <w:rPr>
          <w:rFonts w:ascii="Arial" w:hAnsi="Arial"/>
        </w:rPr>
      </w:pPr>
    </w:p>
    <w:p w:rsidR="007E2FA7" w:rsidRPr="0029214E" w:rsidRDefault="007E2FA7" w:rsidP="007E2FA7">
      <w:pPr>
        <w:jc w:val="both"/>
        <w:rPr>
          <w:rFonts w:ascii="Arial" w:hAnsi="Arial"/>
        </w:rPr>
      </w:pPr>
      <w:r w:rsidRPr="0029214E">
        <w:rPr>
          <w:rFonts w:ascii="Arial" w:hAnsi="Arial"/>
        </w:rPr>
        <w:t>El plazo para la adjudicación podrá prorrogarse hasta un término no mayor a la mitad del inicialmente fijado.</w:t>
      </w:r>
    </w:p>
    <w:p w:rsidR="00306F42" w:rsidRPr="00096BCC" w:rsidRDefault="00306F42" w:rsidP="007E2FA7">
      <w:pPr>
        <w:pStyle w:val="InviasNormal"/>
        <w:spacing w:line="276" w:lineRule="auto"/>
        <w:jc w:val="left"/>
        <w:rPr>
          <w:rFonts w:eastAsia="Arial"/>
          <w:color w:val="000000" w:themeColor="text1"/>
        </w:rPr>
      </w:pPr>
    </w:p>
    <w:p w:rsidR="00002732" w:rsidRPr="006227D8" w:rsidRDefault="00002732" w:rsidP="00EB1514">
      <w:pPr>
        <w:pStyle w:val="Ttulo2"/>
      </w:pPr>
      <w:bookmarkStart w:id="130" w:name="page15"/>
      <w:bookmarkStart w:id="131" w:name="_Toc111050924"/>
      <w:bookmarkEnd w:id="130"/>
      <w:r w:rsidRPr="006227D8">
        <w:t>PROPUESTAS PARCIALES</w:t>
      </w:r>
      <w:bookmarkEnd w:id="131"/>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No se admitirá la presentación de propuestas parciales, esto es, las presentadas por una parte del objeto o del alcance del Contrato a menos que se haya establecido esta posibilidad en el Pliego de Condiciones.</w:t>
      </w: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132" w:name="_Toc111050925"/>
      <w:r>
        <w:t>PROPUESTAS ALTERNATIVAS</w:t>
      </w:r>
      <w:bookmarkEnd w:id="132"/>
    </w:p>
    <w:p w:rsidR="00002732" w:rsidRDefault="00002732">
      <w:pPr>
        <w:spacing w:line="243"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Los Proponentes pueden presentar alternativas técnicas y económicas siempre y cuando ellas no signifiquen condicionamientos para la adjudicación del Contrato y cumplan con los siguientes requisitos:</w:t>
      </w:r>
    </w:p>
    <w:p w:rsidR="00002732" w:rsidRDefault="00002732">
      <w:pPr>
        <w:spacing w:line="258" w:lineRule="exact"/>
        <w:rPr>
          <w:rFonts w:ascii="Times New Roman" w:eastAsia="Times New Roman" w:hAnsi="Times New Roman"/>
        </w:rPr>
      </w:pPr>
    </w:p>
    <w:p w:rsidR="00002732" w:rsidRDefault="00002732" w:rsidP="007A1882">
      <w:pPr>
        <w:numPr>
          <w:ilvl w:val="0"/>
          <w:numId w:val="6"/>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Que el Proponente haya presentado una propuesta básica que se adecúe a las exigencias fijadas en el pliego, de forma que pueda ser evaluada la oferta inicial con base en las reglas de selección objetiva allí contenidas.</w:t>
      </w:r>
    </w:p>
    <w:p w:rsidR="00002732" w:rsidRDefault="00002732">
      <w:pPr>
        <w:spacing w:line="280" w:lineRule="exact"/>
        <w:rPr>
          <w:rFonts w:ascii="Arial" w:eastAsia="Arial" w:hAnsi="Arial"/>
          <w:color w:val="3B3838"/>
        </w:rPr>
      </w:pPr>
    </w:p>
    <w:p w:rsidR="00002732" w:rsidRDefault="00002732" w:rsidP="007A1882">
      <w:pPr>
        <w:numPr>
          <w:ilvl w:val="0"/>
          <w:numId w:val="6"/>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Que la oferta alternativa, o las excepciones técnicas y económicas, se enmarquen en el Principio de Selección Objetiva, de tal manera que no se afecten los parámetros neutrales de escogencia del Contratista y no se resquebraje el principio de igualdad.</w:t>
      </w:r>
    </w:p>
    <w:p w:rsidR="00002732" w:rsidRDefault="00002732">
      <w:pPr>
        <w:spacing w:line="255"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Cuando un Proponente presente una alternativa deberá adjuntar toda la información necesaria para su análisis y una descripción detallada del procedimiento de construcción, características de los materiales y equipos y análisis de costos. Todos los costos necesarios para desarrollar la alternativa, incluso los de transferencia tecnológica, deberán estar incluidos en los respectivos ítems de la oferta. Sólo serán consideradas las propuestas alternativas del Proponente favorecido con la adjudicación del contrato y la selección de la alternativa será potestad de la Entidad.</w:t>
      </w:r>
    </w:p>
    <w:p w:rsidR="00002732" w:rsidRDefault="00002732">
      <w:pPr>
        <w:spacing w:line="285"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Las propuestas alternativas se deben presentar en SECOP II como “otros anexos”, el Proponente en el documento debe hacer la claridad de su intención de presentar una propuesta alternativa.</w:t>
      </w:r>
    </w:p>
    <w:p w:rsidR="00AC1968" w:rsidRPr="00B808A3" w:rsidRDefault="00AC1968" w:rsidP="00AC1968">
      <w:pPr>
        <w:pStyle w:val="InviasNormal"/>
        <w:tabs>
          <w:tab w:val="clear" w:pos="-142"/>
          <w:tab w:val="left" w:pos="0"/>
        </w:tabs>
        <w:spacing w:before="0" w:after="0"/>
        <w:rPr>
          <w:rFonts w:ascii="Arial" w:eastAsia="Arial" w:hAnsi="Arial" w:cs="Arial"/>
          <w:color w:val="000000" w:themeColor="text1"/>
          <w:sz w:val="20"/>
          <w:szCs w:val="20"/>
          <w:lang w:val="es-CO"/>
        </w:rPr>
      </w:pPr>
    </w:p>
    <w:p w:rsidR="00AC1968" w:rsidRDefault="00AC1968" w:rsidP="00AC1968">
      <w:pPr>
        <w:pStyle w:val="Ttulo2"/>
      </w:pPr>
      <w:bookmarkStart w:id="133" w:name="_Toc32134314"/>
      <w:bookmarkStart w:id="134" w:name="_Toc32147331"/>
      <w:bookmarkStart w:id="135" w:name="_Toc32147476"/>
      <w:bookmarkStart w:id="136" w:name="_Toc32238525"/>
      <w:bookmarkStart w:id="137" w:name="_Toc32238855"/>
      <w:bookmarkStart w:id="138" w:name="_Toc32147332"/>
      <w:bookmarkStart w:id="139" w:name="_Toc107994385"/>
      <w:bookmarkStart w:id="140" w:name="_Toc111050926"/>
      <w:bookmarkEnd w:id="133"/>
      <w:bookmarkEnd w:id="134"/>
      <w:bookmarkEnd w:id="135"/>
      <w:bookmarkEnd w:id="136"/>
      <w:bookmarkEnd w:id="137"/>
      <w:r w:rsidRPr="00B808A3">
        <w:t>REGLAS PARA LOS PROCESOS ESTRUCTURADOS POR LOTES O GRUPOS</w:t>
      </w:r>
      <w:bookmarkEnd w:id="138"/>
      <w:bookmarkEnd w:id="139"/>
      <w:bookmarkEnd w:id="140"/>
    </w:p>
    <w:p w:rsidR="00AC1968" w:rsidRPr="00B808A3" w:rsidRDefault="00AC1968" w:rsidP="00AC1968">
      <w:pPr>
        <w:pStyle w:val="Ttulo2"/>
        <w:numPr>
          <w:ilvl w:val="0"/>
          <w:numId w:val="0"/>
        </w:numPr>
        <w:ind w:left="993"/>
      </w:pPr>
      <w:r w:rsidRPr="00B808A3">
        <w:t xml:space="preserve"> </w:t>
      </w:r>
    </w:p>
    <w:p w:rsidR="00AC1968" w:rsidRDefault="00AC1968" w:rsidP="00AC1968">
      <w:pPr>
        <w:spacing w:line="276" w:lineRule="auto"/>
        <w:jc w:val="both"/>
        <w:rPr>
          <w:rFonts w:ascii="Arial" w:eastAsia="Arial" w:hAnsi="Arial"/>
          <w:color w:val="000000" w:themeColor="text1"/>
        </w:rPr>
      </w:pPr>
      <w:r w:rsidRPr="00AC1968">
        <w:rPr>
          <w:rFonts w:ascii="Arial" w:eastAsia="Arial" w:hAnsi="Arial"/>
          <w:color w:val="000000" w:themeColor="text1"/>
          <w:highlight w:val="lightGray"/>
        </w:rPr>
        <w:t>[La entidad debe incluir esta sección y aplicar las reglas aquí señaladas cuando estructure el proceso de contratación por lotes o grupos]</w:t>
      </w:r>
    </w:p>
    <w:p w:rsidR="00AC1968" w:rsidRPr="00AC1968" w:rsidRDefault="00AC1968" w:rsidP="00AC1968">
      <w:pPr>
        <w:spacing w:line="276" w:lineRule="auto"/>
        <w:jc w:val="both"/>
        <w:rPr>
          <w:rFonts w:ascii="Arial" w:hAnsi="Arial"/>
          <w:color w:val="000000" w:themeColor="text1"/>
        </w:rPr>
      </w:pPr>
    </w:p>
    <w:p w:rsidR="00AC1968" w:rsidRDefault="00AC1968" w:rsidP="00AC1968">
      <w:pPr>
        <w:spacing w:line="276" w:lineRule="auto"/>
        <w:jc w:val="both"/>
        <w:rPr>
          <w:rFonts w:ascii="Arial" w:eastAsia="Arial" w:hAnsi="Arial"/>
          <w:color w:val="3B3838"/>
        </w:rPr>
      </w:pPr>
      <w:r w:rsidRPr="00AC1968">
        <w:rPr>
          <w:rFonts w:ascii="Arial" w:eastAsia="Arial" w:hAnsi="Arial"/>
          <w:color w:val="3B3838"/>
        </w:rPr>
        <w:t>Cuando el proceso de contratación se estructure por lotes o grupos, se aplicarán las siguientes reglas además de las previstas en otros numerales del presente documento:</w:t>
      </w:r>
    </w:p>
    <w:p w:rsidR="00AC1968" w:rsidRPr="00AC1968" w:rsidRDefault="00AC1968" w:rsidP="00AC1968">
      <w:pPr>
        <w:spacing w:line="276" w:lineRule="auto"/>
        <w:jc w:val="both"/>
        <w:rPr>
          <w:rFonts w:ascii="Arial" w:eastAsia="Arial" w:hAnsi="Arial"/>
          <w:color w:val="3B3838"/>
        </w:rPr>
      </w:pPr>
    </w:p>
    <w:p w:rsidR="00AC1968" w:rsidRPr="00AC1968" w:rsidRDefault="00AC1968" w:rsidP="002D4B8D">
      <w:pPr>
        <w:pStyle w:val="InviasNormal"/>
        <w:numPr>
          <w:ilvl w:val="0"/>
          <w:numId w:val="46"/>
        </w:numPr>
        <w:spacing w:before="0" w:line="276" w:lineRule="auto"/>
        <w:ind w:left="714" w:hanging="357"/>
        <w:rPr>
          <w:rFonts w:ascii="Arial" w:eastAsiaTheme="minorEastAsia" w:hAnsi="Arial" w:cs="Arial"/>
          <w:color w:val="000000" w:themeColor="text1"/>
          <w:sz w:val="20"/>
          <w:szCs w:val="20"/>
          <w:lang w:val="es-CO"/>
        </w:rPr>
      </w:pPr>
      <w:r>
        <w:rPr>
          <w:rFonts w:ascii="Arial" w:hAnsi="Arial" w:cs="Arial"/>
          <w:color w:val="000000"/>
          <w:sz w:val="20"/>
          <w:szCs w:val="20"/>
          <w:shd w:val="clear" w:color="auto" w:fill="FFFF00"/>
        </w:rPr>
        <w:lastRenderedPageBreak/>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F. de este mismo numeral).</w:t>
      </w:r>
    </w:p>
    <w:p w:rsidR="00AC1968" w:rsidRPr="00B808A3" w:rsidRDefault="00AC1968" w:rsidP="002D4B8D">
      <w:pPr>
        <w:pStyle w:val="InviasNormal"/>
        <w:numPr>
          <w:ilvl w:val="0"/>
          <w:numId w:val="46"/>
        </w:numPr>
        <w:spacing w:before="0" w:line="276" w:lineRule="auto"/>
        <w:ind w:left="714" w:hanging="357"/>
        <w:rPr>
          <w:rFonts w:ascii="Arial" w:eastAsiaTheme="minorEastAsia"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Para </w:t>
      </w:r>
      <w:r w:rsidRPr="00F37198">
        <w:rPr>
          <w:rFonts w:ascii="Arial" w:eastAsia="Arial" w:hAnsi="Arial" w:cs="Arial"/>
          <w:color w:val="000000" w:themeColor="text1"/>
          <w:sz w:val="20"/>
          <w:szCs w:val="20"/>
          <w:lang w:val="es-CO"/>
        </w:rPr>
        <w:t xml:space="preserve">acreditar la experiencia el Proponente podrá aportar contratos para cada uno de los lotes o grupos o podrá allegar los mismos para todos o varios de ellos, sin perjuicio de lo previsto en las reglas de los criterios diferenciales por ser </w:t>
      </w:r>
      <w:proofErr w:type="spellStart"/>
      <w:r w:rsidRPr="00F37198">
        <w:rPr>
          <w:rFonts w:ascii="Arial" w:eastAsia="Arial" w:hAnsi="Arial" w:cs="Arial"/>
          <w:color w:val="000000" w:themeColor="text1"/>
          <w:sz w:val="20"/>
          <w:szCs w:val="20"/>
          <w:lang w:val="es-CO"/>
        </w:rPr>
        <w:t>Mipyme</w:t>
      </w:r>
      <w:proofErr w:type="spellEnd"/>
      <w:r w:rsidRPr="00F37198">
        <w:rPr>
          <w:rFonts w:ascii="Arial" w:eastAsia="Arial" w:hAnsi="Arial" w:cs="Arial"/>
          <w:color w:val="000000" w:themeColor="text1"/>
          <w:sz w:val="20"/>
          <w:szCs w:val="20"/>
          <w:lang w:val="es-CO"/>
        </w:rPr>
        <w:t xml:space="preserve"> y/o emprendimientos y empresas de mujeres,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grupo expresado en SMMLV</w:t>
      </w:r>
      <w:r>
        <w:rPr>
          <w:rFonts w:ascii="Arial" w:eastAsia="Arial" w:hAnsi="Arial" w:cs="Arial"/>
          <w:color w:val="000000" w:themeColor="text1"/>
          <w:sz w:val="20"/>
          <w:szCs w:val="20"/>
          <w:lang w:val="es-CO"/>
        </w:rPr>
        <w:t xml:space="preserve">. </w:t>
      </w:r>
    </w:p>
    <w:p w:rsidR="00AC1968" w:rsidRPr="00B808A3" w:rsidRDefault="00AC1968" w:rsidP="002D4B8D">
      <w:pPr>
        <w:pStyle w:val="InviasNormal"/>
        <w:numPr>
          <w:ilvl w:val="0"/>
          <w:numId w:val="46"/>
        </w:numPr>
        <w:spacing w:before="0" w:line="276" w:lineRule="auto"/>
        <w:ind w:left="714" w:hanging="357"/>
        <w:rPr>
          <w:rFonts w:ascii="Arial" w:eastAsiaTheme="minorEastAsia"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La experiencia que debe acreditar el proponente será la establecida de forma independiente para cada lote o grupo de acuerdo con las actividades definidas en la Matriz 1 – Experiencia en el </w:t>
      </w:r>
      <w:r w:rsidR="00761EA6">
        <w:rPr>
          <w:rFonts w:ascii="Arial" w:eastAsia="Arial" w:hAnsi="Arial" w:cs="Arial"/>
          <w:color w:val="000000" w:themeColor="text1"/>
          <w:sz w:val="20"/>
          <w:szCs w:val="20"/>
          <w:lang w:val="es-CO"/>
        </w:rPr>
        <w:t xml:space="preserve">numeral </w:t>
      </w:r>
      <w:r w:rsidRPr="00761EA6">
        <w:rPr>
          <w:rFonts w:ascii="Arial" w:eastAsia="Arial" w:hAnsi="Arial" w:cs="Arial"/>
          <w:color w:val="000000" w:themeColor="text1"/>
          <w:sz w:val="20"/>
          <w:szCs w:val="20"/>
          <w:lang w:val="es-CO"/>
        </w:rPr>
        <w:t>3.5.2.</w:t>
      </w:r>
    </w:p>
    <w:p w:rsidR="00AC1968" w:rsidRPr="00B808A3" w:rsidRDefault="00AC1968" w:rsidP="002D4B8D">
      <w:pPr>
        <w:pStyle w:val="InviasNormal"/>
        <w:numPr>
          <w:ilvl w:val="0"/>
          <w:numId w:val="46"/>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El orden que se seguirá para establecer el orden de elegibilidad de los lotes o grupos que conforman el proceso de contratación será el señalado por la entidad en el </w:t>
      </w:r>
      <w:r w:rsidRPr="00761EA6">
        <w:rPr>
          <w:rFonts w:ascii="Arial" w:eastAsia="Arial" w:hAnsi="Arial" w:cs="Arial"/>
          <w:color w:val="000000" w:themeColor="text1"/>
          <w:sz w:val="20"/>
          <w:szCs w:val="20"/>
          <w:lang w:val="es-CO"/>
        </w:rPr>
        <w:t>numeral 2.9.</w:t>
      </w:r>
    </w:p>
    <w:p w:rsidR="00AC1968" w:rsidRPr="00B808A3" w:rsidRDefault="00AC1968" w:rsidP="002D4B8D">
      <w:pPr>
        <w:pStyle w:val="InviasNormal"/>
        <w:numPr>
          <w:ilvl w:val="0"/>
          <w:numId w:val="46"/>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rPr>
        <w:t xml:space="preserve">[Incluir cuando la </w:t>
      </w:r>
      <w:r w:rsidRPr="00B808A3">
        <w:rPr>
          <w:rFonts w:ascii="Arial" w:eastAsia="Arial" w:hAnsi="Arial" w:cs="Arial"/>
          <w:color w:val="000000" w:themeColor="text1"/>
          <w:sz w:val="20"/>
          <w:szCs w:val="20"/>
          <w:highlight w:val="lightGray"/>
          <w:lang w:val="es-CO"/>
        </w:rPr>
        <w:t>e</w:t>
      </w:r>
      <w:proofErr w:type="spellStart"/>
      <w:r w:rsidRPr="00B808A3">
        <w:rPr>
          <w:rFonts w:ascii="Arial" w:eastAsia="Arial" w:hAnsi="Arial" w:cs="Arial"/>
          <w:color w:val="000000" w:themeColor="text1"/>
          <w:sz w:val="20"/>
          <w:szCs w:val="20"/>
          <w:highlight w:val="lightGray"/>
        </w:rPr>
        <w:t>ntidad</w:t>
      </w:r>
      <w:proofErr w:type="spellEnd"/>
      <w:r w:rsidRPr="00B808A3">
        <w:rPr>
          <w:rFonts w:ascii="Arial" w:eastAsia="Arial" w:hAnsi="Arial" w:cs="Arial"/>
          <w:color w:val="000000" w:themeColor="text1"/>
          <w:sz w:val="20"/>
          <w:szCs w:val="20"/>
          <w:highlight w:val="lightGray"/>
        </w:rPr>
        <w:t xml:space="preserve"> </w:t>
      </w:r>
      <w:r w:rsidRPr="00B808A3">
        <w:rPr>
          <w:rFonts w:ascii="Arial" w:eastAsia="Arial" w:hAnsi="Arial" w:cs="Arial"/>
          <w:color w:val="000000" w:themeColor="text1"/>
          <w:sz w:val="20"/>
          <w:szCs w:val="20"/>
          <w:highlight w:val="lightGray"/>
          <w:lang w:val="es-CO"/>
        </w:rPr>
        <w:t>no establezca</w:t>
      </w:r>
      <w:r w:rsidRPr="00B808A3">
        <w:rPr>
          <w:rFonts w:ascii="Arial" w:eastAsia="Arial" w:hAnsi="Arial" w:cs="Arial"/>
          <w:color w:val="000000" w:themeColor="text1"/>
          <w:sz w:val="20"/>
          <w:szCs w:val="20"/>
          <w:highlight w:val="lightGray"/>
        </w:rPr>
        <w:t xml:space="preserve"> la posibilidad de resultar adjudicatario de más de un lote o grupo]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lang w:val="es-CO"/>
        </w:rPr>
        <w:t xml:space="preserve">El proponente seleccionado deberá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rsidR="00AC1968" w:rsidRPr="00AC1968" w:rsidRDefault="00AC1968" w:rsidP="002D4B8D">
      <w:pPr>
        <w:pStyle w:val="InviasNormal"/>
        <w:numPr>
          <w:ilvl w:val="0"/>
          <w:numId w:val="46"/>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lang w:val="es-CO"/>
        </w:rPr>
        <w:t>[Incluir cuando la entidad establezca la posibilidad de resultar adjudicatario de más de un lote o grupo]</w:t>
      </w:r>
      <w:r w:rsidRPr="00B808A3">
        <w:rPr>
          <w:rFonts w:ascii="Arial" w:eastAsia="Arial" w:hAnsi="Arial" w:cs="Arial"/>
          <w:color w:val="000000" w:themeColor="text1"/>
          <w:sz w:val="20"/>
          <w:szCs w:val="20"/>
          <w:lang w:val="es-CO"/>
        </w:rPr>
        <w:t xml:space="preserve"> La entidad verifica en la audiencia efectiva de adjudicación que el proponente cumple con el capital de trabajo para resultar adjudicatario de un lote o grupo adicional. </w:t>
      </w:r>
    </w:p>
    <w:p w:rsidR="00AC1968" w:rsidRPr="00B808A3" w:rsidRDefault="00AC1968" w:rsidP="002D4B8D">
      <w:pPr>
        <w:pStyle w:val="InviasNormal"/>
        <w:numPr>
          <w:ilvl w:val="0"/>
          <w:numId w:val="46"/>
        </w:numPr>
        <w:spacing w:before="0" w:line="276" w:lineRule="auto"/>
        <w:rPr>
          <w:rFonts w:ascii="Arial" w:eastAsiaTheme="minorEastAsia" w:hAnsi="Arial" w:cs="Arial"/>
          <w:color w:val="000000" w:themeColor="text1"/>
          <w:sz w:val="20"/>
          <w:szCs w:val="20"/>
          <w:lang w:val="es-CO"/>
        </w:rPr>
      </w:pPr>
      <w:r w:rsidRPr="00B808A3">
        <w:rPr>
          <w:rFonts w:ascii="Arial" w:eastAsia="Arial" w:hAnsi="Arial" w:cs="Arial"/>
          <w:color w:val="auto"/>
          <w:sz w:val="20"/>
          <w:szCs w:val="20"/>
          <w:lang w:val="es-CO"/>
        </w:rPr>
        <w:t xml:space="preserve">El proponente debe indicar en el Formato 1 – Carta de presentación de la oferta </w:t>
      </w:r>
      <w:r w:rsidRPr="00B808A3">
        <w:rPr>
          <w:rFonts w:ascii="Arial" w:hAnsi="Arial" w:cs="Arial"/>
          <w:color w:val="auto"/>
          <w:sz w:val="20"/>
          <w:szCs w:val="20"/>
          <w:lang w:val="es-MX"/>
        </w:rPr>
        <w:t>y en el Formato 2 – Conformación de proponente plural (Formato 2A – Consorcios) (Formato 2B Uniones Temporales)</w:t>
      </w:r>
      <w:r w:rsidRPr="00B808A3">
        <w:rPr>
          <w:rFonts w:ascii="Arial" w:hAnsi="Arial" w:cs="Arial"/>
          <w:color w:val="auto"/>
          <w:sz w:val="20"/>
          <w:szCs w:val="20"/>
        </w:rPr>
        <w:t>, el lote o lotes a los cuales presenta oferta</w:t>
      </w:r>
      <w:r w:rsidRPr="00B808A3">
        <w:rPr>
          <w:rFonts w:ascii="Arial" w:hAnsi="Arial" w:cs="Arial"/>
          <w:color w:val="000000" w:themeColor="text1"/>
          <w:sz w:val="20"/>
          <w:szCs w:val="20"/>
          <w:lang w:val="es-MX"/>
        </w:rPr>
        <w:t>.</w:t>
      </w:r>
    </w:p>
    <w:p w:rsidR="00AC1968" w:rsidRPr="00B808A3" w:rsidRDefault="00AC1968" w:rsidP="002D4B8D">
      <w:pPr>
        <w:pStyle w:val="InviasNormal"/>
        <w:numPr>
          <w:ilvl w:val="0"/>
          <w:numId w:val="46"/>
        </w:numPr>
        <w:spacing w:before="0" w:line="276" w:lineRule="auto"/>
        <w:rPr>
          <w:rFonts w:ascii="Arial" w:eastAsiaTheme="minorEastAsia" w:hAnsi="Arial" w:cs="Arial"/>
          <w:color w:val="000000" w:themeColor="text1"/>
          <w:sz w:val="20"/>
          <w:szCs w:val="20"/>
          <w:lang w:val="es-CO"/>
        </w:rPr>
      </w:pPr>
      <w:r w:rsidRPr="00B808A3">
        <w:rPr>
          <w:rFonts w:ascii="Arial" w:hAnsi="Arial" w:cs="Arial"/>
          <w:color w:val="000000" w:themeColor="text1"/>
          <w:sz w:val="20"/>
          <w:szCs w:val="20"/>
          <w:lang w:val="es-MX"/>
        </w:rPr>
        <w:t xml:space="preserve">Para definir el método de ponderación de la oferta económica se aplicarán las reglas definidas en el numeral </w:t>
      </w:r>
      <w:r w:rsidR="00761EA6" w:rsidRPr="00761EA6">
        <w:rPr>
          <w:rFonts w:ascii="Arial" w:hAnsi="Arial" w:cs="Arial"/>
          <w:color w:val="000000" w:themeColor="text1"/>
          <w:sz w:val="20"/>
          <w:szCs w:val="20"/>
          <w:lang w:val="es-MX"/>
        </w:rPr>
        <w:t>4.1.3</w:t>
      </w:r>
    </w:p>
    <w:p w:rsidR="00002732" w:rsidRDefault="00002732">
      <w:pPr>
        <w:spacing w:line="245" w:lineRule="exact"/>
        <w:rPr>
          <w:rFonts w:ascii="Times New Roman" w:eastAsia="Times New Roman" w:hAnsi="Times New Roman"/>
        </w:rPr>
      </w:pPr>
    </w:p>
    <w:p w:rsidR="00002732" w:rsidRDefault="00002732" w:rsidP="001B639C">
      <w:pPr>
        <w:pStyle w:val="Ttulo1"/>
      </w:pPr>
      <w:bookmarkStart w:id="141" w:name="_Toc111050927"/>
      <w:r>
        <w:t>CAPÍTULO III REQUISITOS HABILITANTES Y SU VERIFICACIÓN</w:t>
      </w:r>
      <w:bookmarkEnd w:id="141"/>
    </w:p>
    <w:p w:rsidR="00002732" w:rsidRDefault="00002732">
      <w:pPr>
        <w:spacing w:line="164" w:lineRule="exact"/>
        <w:rPr>
          <w:rFonts w:ascii="Times New Roman" w:eastAsia="Times New Roman" w:hAnsi="Times New Roman"/>
        </w:rPr>
      </w:pPr>
    </w:p>
    <w:p w:rsidR="001F0A31" w:rsidRDefault="001F0A31">
      <w:pPr>
        <w:spacing w:line="270" w:lineRule="auto"/>
        <w:ind w:left="260" w:right="260"/>
        <w:jc w:val="both"/>
        <w:rPr>
          <w:rFonts w:ascii="Arial" w:eastAsia="Arial" w:hAnsi="Arial"/>
          <w:color w:val="3B3838"/>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La Entidad realizará la verificación de los Requisitos Habilitantes dentro del término señalado en el cronograma del presente Pliego de Condiciones, de acuerdo con los soportes documentales que acompañan la propuesta presentada.</w:t>
      </w:r>
    </w:p>
    <w:p w:rsidR="00002732" w:rsidRDefault="00002732">
      <w:pPr>
        <w:spacing w:line="256"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lastRenderedPageBreak/>
        <w:t xml:space="preserve">Los Requisitos Habilitantes serán objeto de verificación, por lo tanto, si la propuesta cumple todos los aspectos se evaluarán como </w:t>
      </w:r>
      <w:r>
        <w:rPr>
          <w:rFonts w:ascii="Arial" w:eastAsia="Arial" w:hAnsi="Arial"/>
          <w:i/>
          <w:color w:val="3B3838"/>
        </w:rPr>
        <w:t>“cumple”</w:t>
      </w:r>
      <w:r>
        <w:rPr>
          <w:rFonts w:ascii="Arial" w:eastAsia="Arial" w:hAnsi="Arial"/>
          <w:color w:val="3B3838"/>
        </w:rPr>
        <w:t xml:space="preserve">. En caso contrario se evaluará como </w:t>
      </w:r>
      <w:r>
        <w:rPr>
          <w:rFonts w:ascii="Arial" w:eastAsia="Arial" w:hAnsi="Arial"/>
          <w:i/>
          <w:color w:val="3B3838"/>
        </w:rPr>
        <w:t>“no cumple”</w:t>
      </w:r>
      <w:r>
        <w:rPr>
          <w:rFonts w:ascii="Arial" w:eastAsia="Arial" w:hAnsi="Arial"/>
          <w:color w:val="3B3838"/>
        </w:rPr>
        <w:t>.</w:t>
      </w:r>
    </w:p>
    <w:p w:rsidR="00002732" w:rsidRDefault="00002732">
      <w:pPr>
        <w:spacing w:line="264" w:lineRule="exact"/>
        <w:rPr>
          <w:rFonts w:ascii="Times New Roman" w:eastAsia="Times New Roman" w:hAnsi="Times New Roman"/>
        </w:rPr>
      </w:pPr>
    </w:p>
    <w:p w:rsidR="00691E78" w:rsidRDefault="00691E78" w:rsidP="00691E78">
      <w:pPr>
        <w:pStyle w:val="InviasNormal"/>
        <w:spacing w:line="276" w:lineRule="auto"/>
        <w:ind w:left="284"/>
        <w:rPr>
          <w:rFonts w:ascii="Arial" w:eastAsia="Arial" w:hAnsi="Arial" w:cs="Arial"/>
          <w:sz w:val="20"/>
          <w:szCs w:val="20"/>
          <w:lang w:val="es-CO" w:eastAsia="es-CO"/>
        </w:rPr>
      </w:pPr>
      <w:r w:rsidRPr="00C57EBF">
        <w:rPr>
          <w:rFonts w:ascii="Arial" w:eastAsia="Arial" w:hAnsi="Arial" w:cs="Arial"/>
          <w:sz w:val="20"/>
          <w:szCs w:val="20"/>
          <w:lang w:val="es-CO" w:eastAsia="es-CO"/>
        </w:rPr>
        <w:t xml:space="preserve">De conformidad con la normativa aplicable, la Entidad realizará la verificación de Requisitos Habilitantes de los Proponentes </w:t>
      </w:r>
      <w:r w:rsidRPr="00D602BC">
        <w:rPr>
          <w:rFonts w:ascii="Arial" w:eastAsia="Arial" w:hAnsi="Arial" w:cs="Arial"/>
          <w:sz w:val="20"/>
          <w:szCs w:val="20"/>
          <w:lang w:val="es-CO" w:eastAsia="es-CO"/>
        </w:rPr>
        <w:t xml:space="preserve">(personas naturales o jurídicas nacionales o extranjeras domiciliadas o con sucursal en Colombia) con base en la información contenida en el RUP y los documentos señalados en </w:t>
      </w:r>
      <w:r>
        <w:rPr>
          <w:rFonts w:ascii="Arial" w:eastAsia="Arial" w:hAnsi="Arial" w:cs="Arial"/>
          <w:sz w:val="20"/>
          <w:szCs w:val="20"/>
          <w:lang w:val="es-CO" w:eastAsia="es-CO"/>
        </w:rPr>
        <w:t>este pliego de condiciones</w:t>
      </w:r>
      <w:r w:rsidRPr="00D602BC">
        <w:rPr>
          <w:rFonts w:ascii="Arial" w:eastAsia="Arial" w:hAnsi="Arial" w:cs="Arial"/>
          <w:sz w:val="20"/>
          <w:szCs w:val="20"/>
          <w:lang w:val="es-CO" w:eastAsia="es-CO"/>
        </w:rPr>
        <w:t>.</w:t>
      </w:r>
      <w:r>
        <w:rPr>
          <w:rFonts w:ascii="Arial" w:eastAsia="Arial" w:hAnsi="Arial" w:cs="Arial"/>
          <w:sz w:val="20"/>
          <w:szCs w:val="20"/>
          <w:lang w:val="es-CO" w:eastAsia="es-CO"/>
        </w:rPr>
        <w:t xml:space="preserve"> </w:t>
      </w:r>
    </w:p>
    <w:p w:rsidR="006636C3" w:rsidRDefault="006636C3" w:rsidP="00C57EBF">
      <w:pPr>
        <w:pStyle w:val="InviasNormal"/>
        <w:spacing w:line="276" w:lineRule="auto"/>
        <w:ind w:left="284"/>
        <w:rPr>
          <w:rFonts w:ascii="Arial" w:eastAsia="Arial" w:hAnsi="Arial" w:cs="Arial"/>
          <w:sz w:val="20"/>
          <w:szCs w:val="20"/>
          <w:lang w:val="es-CO" w:eastAsia="es-CO"/>
        </w:rPr>
      </w:pPr>
    </w:p>
    <w:p w:rsidR="00002732" w:rsidRDefault="00002732" w:rsidP="00EB1514">
      <w:pPr>
        <w:pStyle w:val="Ttulo2"/>
      </w:pPr>
      <w:bookmarkStart w:id="142" w:name="page16"/>
      <w:bookmarkStart w:id="143" w:name="_Toc111050928"/>
      <w:bookmarkEnd w:id="142"/>
      <w:r>
        <w:t>GENERALIDADES</w:t>
      </w:r>
      <w:bookmarkEnd w:id="143"/>
    </w:p>
    <w:p w:rsidR="00002732" w:rsidRDefault="00002732">
      <w:pPr>
        <w:spacing w:line="246" w:lineRule="exact"/>
        <w:rPr>
          <w:rFonts w:ascii="Times New Roman" w:eastAsia="Times New Roman" w:hAnsi="Times New Roman"/>
        </w:rPr>
      </w:pPr>
    </w:p>
    <w:p w:rsidR="00002732" w:rsidRDefault="00002732">
      <w:pPr>
        <w:tabs>
          <w:tab w:val="left" w:pos="960"/>
        </w:tabs>
        <w:spacing w:line="270" w:lineRule="auto"/>
        <w:ind w:left="980" w:right="260" w:hanging="359"/>
        <w:jc w:val="both"/>
        <w:rPr>
          <w:rFonts w:ascii="Arial" w:eastAsia="Arial" w:hAnsi="Arial"/>
          <w:color w:val="3B3838"/>
        </w:rPr>
      </w:pPr>
      <w:r>
        <w:rPr>
          <w:rFonts w:ascii="Arial" w:eastAsia="Arial" w:hAnsi="Arial"/>
          <w:color w:val="3B3838"/>
        </w:rPr>
        <w:t>A.</w:t>
      </w:r>
      <w:r>
        <w:rPr>
          <w:rFonts w:ascii="Arial" w:eastAsia="Arial" w:hAnsi="Arial"/>
          <w:color w:val="3B3838"/>
        </w:rPr>
        <w:tab/>
        <w:t>Únicamente se considerarán habilitados aquellos Proponentes que acrediten el cumplimiento de la totalidad de los Requisitos Habilitantes, según lo señalado en el presente Pliego de Condiciones.</w:t>
      </w:r>
    </w:p>
    <w:p w:rsidR="00002732" w:rsidRDefault="00002732">
      <w:pPr>
        <w:spacing w:line="258" w:lineRule="exact"/>
        <w:rPr>
          <w:rFonts w:ascii="Times New Roman" w:eastAsia="Times New Roman" w:hAnsi="Times New Roman"/>
        </w:rPr>
      </w:pPr>
    </w:p>
    <w:p w:rsidR="00002732" w:rsidRDefault="00002732" w:rsidP="007A1882">
      <w:pPr>
        <w:numPr>
          <w:ilvl w:val="0"/>
          <w:numId w:val="7"/>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En el caso de Proponentes Plurales, los Requisitos Habilitantes serán acreditados por cada uno de los integrantes de la figura asociativa de acuerdo con las reglas de los pliegos de condiciones.</w:t>
      </w:r>
    </w:p>
    <w:p w:rsidR="00002732" w:rsidRDefault="00002732">
      <w:pPr>
        <w:spacing w:line="255" w:lineRule="exact"/>
        <w:rPr>
          <w:rFonts w:ascii="Arial" w:eastAsia="Arial" w:hAnsi="Arial"/>
          <w:color w:val="3B3838"/>
        </w:rPr>
      </w:pPr>
    </w:p>
    <w:p w:rsidR="00002732" w:rsidRDefault="00002732" w:rsidP="007A1882">
      <w:pPr>
        <w:numPr>
          <w:ilvl w:val="0"/>
          <w:numId w:val="7"/>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 xml:space="preserve">Todos los Proponentes deben diligenciar el </w:t>
      </w:r>
      <w:hyperlink w:anchor="page49" w:history="1">
        <w:r>
          <w:rPr>
            <w:rFonts w:ascii="Arial" w:eastAsia="Arial" w:hAnsi="Arial"/>
            <w:color w:val="3B3838"/>
          </w:rPr>
          <w:t xml:space="preserve">Formato 3 – Experiencia </w:t>
        </w:r>
      </w:hyperlink>
      <w:r>
        <w:rPr>
          <w:rFonts w:ascii="Arial" w:eastAsia="Arial" w:hAnsi="Arial"/>
          <w:color w:val="3B3838"/>
        </w:rPr>
        <w:t xml:space="preserve">y los Proponentes extranjeros </w:t>
      </w:r>
      <w:r w:rsidR="00682B14" w:rsidRPr="00D602BC">
        <w:rPr>
          <w:rFonts w:ascii="Arial" w:eastAsia="Arial" w:hAnsi="Arial"/>
        </w:rPr>
        <w:t>sin domicilio o sin sucursal en Colombia</w:t>
      </w:r>
      <w:r w:rsidR="00682B14">
        <w:rPr>
          <w:rFonts w:ascii="Arial" w:eastAsia="Arial" w:hAnsi="Arial"/>
        </w:rPr>
        <w:t xml:space="preserve"> </w:t>
      </w:r>
      <w:r>
        <w:rPr>
          <w:rFonts w:ascii="Arial" w:eastAsia="Arial" w:hAnsi="Arial"/>
          <w:color w:val="3B3838"/>
        </w:rPr>
        <w:t xml:space="preserve">deberán diligenciar adicionalmente el </w:t>
      </w:r>
      <w:hyperlink w:anchor="page49" w:history="1">
        <w:r>
          <w:rPr>
            <w:rFonts w:ascii="Arial" w:eastAsia="Arial" w:hAnsi="Arial"/>
            <w:color w:val="3B3838"/>
          </w:rPr>
          <w:t>Formato 4 – Capacidad financiera y</w:t>
        </w:r>
      </w:hyperlink>
      <w:r>
        <w:rPr>
          <w:rFonts w:ascii="Arial" w:eastAsia="Arial" w:hAnsi="Arial"/>
          <w:color w:val="3B3838"/>
        </w:rPr>
        <w:t xml:space="preserve"> </w:t>
      </w:r>
      <w:hyperlink w:anchor="page49" w:history="1">
        <w:r>
          <w:rPr>
            <w:rFonts w:ascii="Arial" w:eastAsia="Arial" w:hAnsi="Arial"/>
            <w:color w:val="3B3838"/>
          </w:rPr>
          <w:t xml:space="preserve">organizacional para extranjeros </w:t>
        </w:r>
      </w:hyperlink>
      <w:r>
        <w:rPr>
          <w:rFonts w:ascii="Arial" w:eastAsia="Arial" w:hAnsi="Arial"/>
          <w:color w:val="3B3838"/>
        </w:rPr>
        <w:t>y adjuntar los soportes que ahí se definen.</w:t>
      </w:r>
    </w:p>
    <w:p w:rsidR="00691E78" w:rsidRDefault="00691E78" w:rsidP="00691E78">
      <w:pPr>
        <w:pStyle w:val="Prrafodelista"/>
        <w:rPr>
          <w:rFonts w:ascii="Arial" w:eastAsia="Arial" w:hAnsi="Arial"/>
          <w:color w:val="3B3838"/>
        </w:rPr>
      </w:pPr>
    </w:p>
    <w:p w:rsidR="00691E78" w:rsidRDefault="00691E78" w:rsidP="007A1882">
      <w:pPr>
        <w:numPr>
          <w:ilvl w:val="0"/>
          <w:numId w:val="7"/>
        </w:numPr>
        <w:tabs>
          <w:tab w:val="left" w:pos="980"/>
        </w:tabs>
        <w:spacing w:line="271" w:lineRule="auto"/>
        <w:ind w:left="980" w:right="260" w:hanging="358"/>
        <w:jc w:val="both"/>
        <w:rPr>
          <w:rFonts w:ascii="Arial" w:eastAsia="Arial" w:hAnsi="Arial"/>
          <w:color w:val="3B3838"/>
        </w:rPr>
      </w:pPr>
      <w:r w:rsidRPr="0033677B">
        <w:rPr>
          <w:rFonts w:ascii="Arial" w:eastAsia="Arial" w:hAnsi="Arial"/>
        </w:rPr>
        <w:t>Los Proponentes obligados a estar inscritos en el Registro Único de Proponentes (RUP), deberán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rsidR="00002732" w:rsidRDefault="00002732">
      <w:pPr>
        <w:spacing w:line="245" w:lineRule="exact"/>
        <w:rPr>
          <w:rFonts w:ascii="Arial" w:eastAsia="Arial" w:hAnsi="Arial"/>
          <w:color w:val="3B3838"/>
        </w:rPr>
      </w:pPr>
    </w:p>
    <w:bookmarkStart w:id="144" w:name="_Toc111050929"/>
    <w:p w:rsidR="00EB1514" w:rsidRDefault="005A7109" w:rsidP="00EB1514">
      <w:pPr>
        <w:pStyle w:val="Ttulo2"/>
      </w:pPr>
      <w:sdt>
        <w:sdtPr>
          <w:tag w:val="goog_rdk_22"/>
          <w:id w:val="-1407603956"/>
        </w:sdtPr>
        <w:sdtEndPr/>
        <w:sdtContent>
          <w:r w:rsidR="00EB1514">
            <w:t>CRITERIOS DIFERENCIALES PARA EMPRENDIMIENTOS Y EMPRESAS DE MUJERES y MIPYMES</w:t>
          </w:r>
        </w:sdtContent>
      </w:sdt>
      <w:bookmarkEnd w:id="144"/>
    </w:p>
    <w:p w:rsidR="00EB1514" w:rsidRDefault="00EB1514" w:rsidP="00EB1514">
      <w:pPr>
        <w:pBdr>
          <w:top w:val="nil"/>
          <w:left w:val="nil"/>
          <w:bottom w:val="nil"/>
          <w:right w:val="nil"/>
          <w:between w:val="nil"/>
        </w:pBdr>
        <w:tabs>
          <w:tab w:val="left" w:pos="-142"/>
        </w:tabs>
        <w:ind w:hanging="2"/>
        <w:jc w:val="both"/>
        <w:rPr>
          <w:rFonts w:ascii="Arial" w:eastAsia="Arial" w:hAnsi="Arial"/>
          <w:color w:val="3B3838"/>
        </w:rPr>
      </w:pPr>
    </w:p>
    <w:p w:rsidR="00EB1514" w:rsidRDefault="005A7109" w:rsidP="00EB1514">
      <w:pPr>
        <w:pBdr>
          <w:top w:val="nil"/>
          <w:left w:val="nil"/>
          <w:bottom w:val="nil"/>
          <w:right w:val="nil"/>
          <w:between w:val="nil"/>
        </w:pBdr>
        <w:tabs>
          <w:tab w:val="left" w:pos="-142"/>
        </w:tabs>
        <w:ind w:left="284" w:right="288" w:hanging="2"/>
        <w:jc w:val="both"/>
        <w:rPr>
          <w:rFonts w:ascii="Arial" w:eastAsia="Arial" w:hAnsi="Arial"/>
          <w:color w:val="3B3838"/>
        </w:rPr>
      </w:pPr>
      <w:sdt>
        <w:sdtPr>
          <w:tag w:val="goog_rdk_24"/>
          <w:id w:val="1423839670"/>
        </w:sdtPr>
        <w:sdtEndPr/>
        <w:sdtContent>
          <w:r w:rsidR="00EB1514">
            <w:rPr>
              <w:rFonts w:ascii="Arial" w:eastAsia="Arial" w:hAnsi="Arial"/>
              <w:color w:val="3B3838"/>
            </w:rPr>
            <w:t xml:space="preserve">De conformidad con lo señalado en los artículos 2.2.1.2.4.2.15 y 2.2.1.2.4.2.18  del Decreto 1082 de 2015, los cuales fueron adicionados mediante Decreto 1860 de 2021, en los procesos de selección que adelanten las Entidades Estatales se incluirán condiciones habilitantes que incentiven: 1) Los emprendimientos y empresas de mujeres con domicilio en el territorio nacional;  2) Las </w:t>
          </w:r>
          <w:proofErr w:type="spellStart"/>
          <w:r w:rsidR="00EB1514">
            <w:rPr>
              <w:rFonts w:ascii="Arial" w:eastAsia="Arial" w:hAnsi="Arial"/>
              <w:color w:val="3B3838"/>
            </w:rPr>
            <w:t>Mipymes</w:t>
          </w:r>
          <w:proofErr w:type="spellEnd"/>
          <w:r w:rsidR="00EB1514">
            <w:rPr>
              <w:rFonts w:ascii="Arial" w:eastAsia="Arial" w:hAnsi="Arial"/>
              <w:color w:val="3B3838"/>
            </w:rPr>
            <w:t>.</w:t>
          </w:r>
        </w:sdtContent>
      </w:sdt>
    </w:p>
    <w:p w:rsidR="00EB1514" w:rsidRDefault="00EB1514" w:rsidP="00EB1514">
      <w:pPr>
        <w:pBdr>
          <w:top w:val="nil"/>
          <w:left w:val="nil"/>
          <w:bottom w:val="nil"/>
          <w:right w:val="nil"/>
          <w:between w:val="nil"/>
        </w:pBdr>
        <w:tabs>
          <w:tab w:val="left" w:pos="-142"/>
        </w:tabs>
        <w:ind w:left="284" w:right="288" w:hanging="2"/>
        <w:jc w:val="both"/>
        <w:rPr>
          <w:rFonts w:ascii="Arial" w:eastAsia="Arial" w:hAnsi="Arial"/>
          <w:color w:val="3B3838"/>
        </w:rPr>
      </w:pPr>
    </w:p>
    <w:p w:rsidR="00EB1514" w:rsidRDefault="005A7109" w:rsidP="00EB1514">
      <w:pPr>
        <w:pBdr>
          <w:top w:val="nil"/>
          <w:left w:val="nil"/>
          <w:bottom w:val="nil"/>
          <w:right w:val="nil"/>
          <w:between w:val="nil"/>
        </w:pBdr>
        <w:tabs>
          <w:tab w:val="left" w:pos="-142"/>
        </w:tabs>
        <w:ind w:left="284" w:right="288" w:hanging="2"/>
        <w:jc w:val="both"/>
        <w:rPr>
          <w:rFonts w:ascii="Arial" w:eastAsia="Arial" w:hAnsi="Arial"/>
          <w:color w:val="3B3838"/>
        </w:rPr>
      </w:pPr>
      <w:sdt>
        <w:sdtPr>
          <w:tag w:val="goog_rdk_26"/>
          <w:id w:val="-1279412498"/>
        </w:sdtPr>
        <w:sdtEndPr/>
        <w:sdtContent>
          <w:r w:rsidR="00EB1514">
            <w:rPr>
              <w:rFonts w:ascii="Arial" w:eastAsia="Arial" w:hAnsi="Arial"/>
              <w:color w:val="3B3838"/>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sdtContent>
      </w:sdt>
    </w:p>
    <w:p w:rsidR="00EB1514" w:rsidRDefault="00EB1514" w:rsidP="00EB1514">
      <w:pPr>
        <w:pBdr>
          <w:top w:val="nil"/>
          <w:left w:val="nil"/>
          <w:bottom w:val="nil"/>
          <w:right w:val="nil"/>
          <w:between w:val="nil"/>
        </w:pBdr>
        <w:tabs>
          <w:tab w:val="left" w:pos="-142"/>
        </w:tabs>
        <w:ind w:left="284" w:right="288" w:hanging="2"/>
        <w:jc w:val="both"/>
        <w:rPr>
          <w:rFonts w:ascii="Arial" w:eastAsia="Arial" w:hAnsi="Arial"/>
          <w:color w:val="3B3838"/>
        </w:rPr>
      </w:pPr>
    </w:p>
    <w:p w:rsidR="00EB1514" w:rsidRDefault="005A7109"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28"/>
          <w:id w:val="528147832"/>
        </w:sdtPr>
        <w:sdtEndPr/>
        <w:sdtContent>
          <w:r w:rsidR="00EB1514">
            <w:rPr>
              <w:rFonts w:ascii="Arial" w:eastAsia="Arial" w:hAnsi="Arial"/>
              <w:color w:val="3B3838"/>
            </w:rPr>
            <w:t>1. Tiempo de experiencia.</w:t>
          </w:r>
        </w:sdtContent>
      </w:sdt>
    </w:p>
    <w:p w:rsidR="00EB1514" w:rsidRDefault="005A7109"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0"/>
          <w:id w:val="-1759136576"/>
        </w:sdtPr>
        <w:sdtEndPr/>
        <w:sdtContent>
          <w:r w:rsidR="00EB1514">
            <w:rPr>
              <w:rFonts w:ascii="Arial" w:eastAsia="Arial" w:hAnsi="Arial"/>
              <w:color w:val="3B3838"/>
            </w:rPr>
            <w:t>2. Número de contratos para la acreditación de la experiencia.</w:t>
          </w:r>
        </w:sdtContent>
      </w:sdt>
    </w:p>
    <w:p w:rsidR="00EB1514" w:rsidRDefault="005A7109"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2"/>
          <w:id w:val="-1594083219"/>
        </w:sdtPr>
        <w:sdtEndPr/>
        <w:sdtContent>
          <w:r w:rsidR="00EB1514">
            <w:rPr>
              <w:rFonts w:ascii="Arial" w:eastAsia="Arial" w:hAnsi="Arial"/>
              <w:color w:val="3B3838"/>
            </w:rPr>
            <w:t>3. Índices de capacidad financiera.</w:t>
          </w:r>
        </w:sdtContent>
      </w:sdt>
    </w:p>
    <w:p w:rsidR="00EB1514" w:rsidRDefault="005A7109"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4"/>
          <w:id w:val="-252743433"/>
        </w:sdtPr>
        <w:sdtEndPr/>
        <w:sdtContent>
          <w:r w:rsidR="00EB1514">
            <w:rPr>
              <w:rFonts w:ascii="Arial" w:eastAsia="Arial" w:hAnsi="Arial"/>
              <w:color w:val="3B3838"/>
            </w:rPr>
            <w:t>4. Índices de capacidad organizacional.</w:t>
          </w:r>
        </w:sdtContent>
      </w:sdt>
    </w:p>
    <w:p w:rsidR="00EB1514" w:rsidRDefault="005A7109"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6"/>
          <w:id w:val="395406239"/>
        </w:sdtPr>
        <w:sdtEndPr/>
        <w:sdtContent>
          <w:r w:rsidR="00EB1514">
            <w:rPr>
              <w:rFonts w:ascii="Arial" w:eastAsia="Arial" w:hAnsi="Arial"/>
              <w:color w:val="3B3838"/>
            </w:rPr>
            <w:t>5. Valor de la garantía de seriedad de la oferta.</w:t>
          </w:r>
        </w:sdtContent>
      </w:sdt>
    </w:p>
    <w:p w:rsidR="00EB1514" w:rsidRDefault="005A7109"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8"/>
          <w:id w:val="474108797"/>
        </w:sdtPr>
        <w:sdtEndPr/>
        <w:sdtContent>
          <w:r w:rsidR="00EB1514">
            <w:rPr>
              <w:rFonts w:ascii="Arial" w:eastAsia="Arial" w:hAnsi="Arial"/>
              <w:color w:val="3B3838"/>
            </w:rPr>
            <w:t xml:space="preserve">El requisito habilitante diferencial se refiere a establecer condiciones más exigentes respecto a alguno o algunos de los criterios de participación antes enunciados frente a los demás proponentes que concurran al procedimiento de selección y que no hagan parte de: 1) Emprendimientos y empresas de mujeres con domicilio en el territorio nacional;  2) </w:t>
          </w:r>
          <w:proofErr w:type="spellStart"/>
          <w:r w:rsidR="00EB1514">
            <w:rPr>
              <w:rFonts w:ascii="Arial" w:eastAsia="Arial" w:hAnsi="Arial"/>
              <w:color w:val="3B3838"/>
            </w:rPr>
            <w:t>Mipymes</w:t>
          </w:r>
          <w:proofErr w:type="spellEnd"/>
          <w:r w:rsidR="00EB1514">
            <w:rPr>
              <w:rFonts w:ascii="Arial" w:eastAsia="Arial" w:hAnsi="Arial"/>
              <w:color w:val="3B3838"/>
            </w:rPr>
            <w:t>.</w:t>
          </w:r>
        </w:sdtContent>
      </w:sdt>
    </w:p>
    <w:p w:rsidR="00EB1514" w:rsidRDefault="005A7109"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40"/>
          <w:id w:val="863021355"/>
        </w:sdtPr>
        <w:sdtEndPr/>
        <w:sdtContent>
          <w:r w:rsidR="00EB1514">
            <w:rPr>
              <w:rFonts w:ascii="Arial" w:eastAsia="Arial" w:hAnsi="Arial"/>
              <w:color w:val="3B3838"/>
            </w:rPr>
            <w:t xml:space="preserve">Con el fin de dar cumplimiento a estas disposiciones y de acuerdo al análisis que se despliegue para cada uno de estos grupos de interés en el estudio de sector, la entidad incluirá los denominados criterios diferenciales en el numeral que desarrolle el criterio habilitante respectivo. </w:t>
          </w:r>
        </w:sdtContent>
      </w:sdt>
    </w:p>
    <w:p w:rsidR="00EB1514" w:rsidRDefault="005A7109"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42"/>
          <w:id w:val="759341067"/>
        </w:sdtPr>
        <w:sdtEndPr/>
        <w:sdtContent>
          <w:r w:rsidR="00EB1514">
            <w:rPr>
              <w:rFonts w:ascii="Arial" w:eastAsia="Arial" w:hAnsi="Arial"/>
              <w:color w:val="3B3838"/>
            </w:rPr>
            <w:t xml:space="preserve">Tratándose de proponentes plurales, estos requisitos habilitantes diferenciales aplicarán si por lo menos uno de los integrantes, hace parte del grupo de interés respectivo al que haga referencia el requisito habilitante 1) Emprendimientos y empresas de mujeres con domicilio en el territorio </w:t>
          </w:r>
          <w:proofErr w:type="gramStart"/>
          <w:r w:rsidR="00EB1514">
            <w:rPr>
              <w:rFonts w:ascii="Arial" w:eastAsia="Arial" w:hAnsi="Arial"/>
              <w:color w:val="3B3838"/>
            </w:rPr>
            <w:t>nacional;  2</w:t>
          </w:r>
          <w:proofErr w:type="gramEnd"/>
          <w:r w:rsidR="00EB1514">
            <w:rPr>
              <w:rFonts w:ascii="Arial" w:eastAsia="Arial" w:hAnsi="Arial"/>
              <w:color w:val="3B3838"/>
            </w:rPr>
            <w:t xml:space="preserve">) </w:t>
          </w:r>
          <w:proofErr w:type="spellStart"/>
          <w:r w:rsidR="00EB1514">
            <w:rPr>
              <w:rFonts w:ascii="Arial" w:eastAsia="Arial" w:hAnsi="Arial"/>
              <w:color w:val="3B3838"/>
            </w:rPr>
            <w:t>Mipymes</w:t>
          </w:r>
          <w:proofErr w:type="spellEnd"/>
          <w:r w:rsidR="00EB1514">
            <w:rPr>
              <w:rFonts w:ascii="Arial" w:eastAsia="Arial" w:hAnsi="Arial"/>
              <w:color w:val="3B3838"/>
            </w:rPr>
            <w:t>. Dicho integrante deberá tener una participación igual o superior al diez por ciento (10%) en el consorcio o unión temporal que se presente al proceso de selección.</w:t>
          </w:r>
        </w:sdtContent>
      </w:sdt>
    </w:p>
    <w:sdt>
      <w:sdtPr>
        <w:tag w:val="goog_rdk_44"/>
        <w:id w:val="827563858"/>
      </w:sdtPr>
      <w:sdtEndPr/>
      <w:sdtContent>
        <w:p w:rsidR="00EB1514" w:rsidRDefault="005A7109" w:rsidP="00421D28">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44"/>
              <w:id w:val="-1592309120"/>
            </w:sdtPr>
            <w:sdtEndPr>
              <w:rPr>
                <w:rFonts w:ascii="Arial" w:eastAsia="Arial" w:hAnsi="Arial"/>
                <w:color w:val="3B3838"/>
              </w:rPr>
            </w:sdtEndPr>
            <w:sdtContent>
              <w:r w:rsidR="00421D28">
                <w:rPr>
                  <w:rFonts w:ascii="Arial" w:eastAsia="Arial" w:hAnsi="Arial"/>
                  <w:color w:val="3B3838"/>
                </w:rPr>
                <w:t xml:space="preserve">El proponente o integrante de proponente plural, acreditará hacer parte del grupo de interés requerido en el respectivo criterio habilitante, cumpliendo con la definición de emprendimientos y empresas de mujeres, según lo establecido en el artículo 2.2.1.2.4.2.14 del Decreto 1082 de 2015 a través del diligenciamiento del formato </w:t>
              </w:r>
              <w:r w:rsidR="00421D28" w:rsidRPr="00277EBD">
                <w:rPr>
                  <w:rFonts w:ascii="Arial" w:eastAsia="Arial" w:hAnsi="Arial"/>
                  <w:color w:val="3B3838"/>
                </w:rPr>
                <w:t>11 acreditación de emprendimiento y empresa de mujere</w:t>
              </w:r>
              <w:r w:rsidR="00421D28">
                <w:rPr>
                  <w:rFonts w:ascii="Arial" w:eastAsia="Arial" w:hAnsi="Arial"/>
                  <w:color w:val="3B3838"/>
                </w:rPr>
                <w:t>s, que se suscribirá</w:t>
              </w:r>
              <w:r w:rsidR="00421D28" w:rsidRPr="00EB6D68">
                <w:rPr>
                  <w:rFonts w:ascii="Arial" w:eastAsia="Arial" w:hAnsi="Arial"/>
                  <w:color w:val="3B3838"/>
                </w:rPr>
                <w:t xml:space="preserve"> bajo la gravedad de juramento con una fecha de máximo treinta (30) días calendario anteriores a la prevista para el cierre del pro</w:t>
              </w:r>
              <w:r w:rsidR="00421D28">
                <w:rPr>
                  <w:rFonts w:ascii="Arial" w:eastAsia="Arial" w:hAnsi="Arial"/>
                  <w:color w:val="3B3838"/>
                </w:rPr>
                <w:t>ceso</w:t>
              </w:r>
              <w:r w:rsidR="00421D28" w:rsidRPr="00EB6D68">
                <w:rPr>
                  <w:rFonts w:ascii="Arial" w:eastAsia="Arial" w:hAnsi="Arial"/>
                  <w:color w:val="3B3838"/>
                </w:rPr>
                <w:t xml:space="preserve"> de selección</w:t>
              </w:r>
              <w:r w:rsidR="00421D28">
                <w:rPr>
                  <w:rFonts w:ascii="Arial" w:eastAsia="Arial" w:hAnsi="Arial"/>
                  <w:color w:val="3B3838"/>
                </w:rPr>
                <w:t xml:space="preserve">, el cual fue adicionado mediante Decreto 1860 de 2021. La acreditación de </w:t>
              </w:r>
              <w:proofErr w:type="spellStart"/>
              <w:r w:rsidR="00421D28">
                <w:rPr>
                  <w:rFonts w:ascii="Arial" w:eastAsia="Arial" w:hAnsi="Arial"/>
                  <w:color w:val="3B3838"/>
                </w:rPr>
                <w:t>Mipyme</w:t>
              </w:r>
              <w:proofErr w:type="spellEnd"/>
              <w:r w:rsidR="00421D28">
                <w:rPr>
                  <w:rFonts w:ascii="Arial" w:eastAsia="Arial" w:hAnsi="Arial"/>
                  <w:color w:val="3B3838"/>
                </w:rPr>
                <w:t xml:space="preserve"> se efectuará mediante la clasificación de tamaño empresarial indicada en el Registro Único de Proponentes.</w:t>
              </w:r>
            </w:sdtContent>
          </w:sdt>
        </w:p>
      </w:sdtContent>
    </w:sdt>
    <w:p w:rsidR="00152A8B" w:rsidRDefault="00152A8B" w:rsidP="00152A8B">
      <w:pPr>
        <w:pBdr>
          <w:top w:val="single" w:sz="4" w:space="1" w:color="auto"/>
          <w:left w:val="single" w:sz="4" w:space="1" w:color="auto"/>
          <w:bottom w:val="single" w:sz="4" w:space="1" w:color="auto"/>
          <w:right w:val="single" w:sz="4" w:space="1" w:color="auto"/>
          <w:between w:val="nil"/>
        </w:pBdr>
        <w:tabs>
          <w:tab w:val="left" w:pos="-142"/>
        </w:tabs>
        <w:spacing w:before="120" w:after="240"/>
        <w:ind w:left="284" w:right="288" w:hanging="2"/>
        <w:jc w:val="both"/>
        <w:rPr>
          <w:rFonts w:ascii="Arial" w:eastAsia="Arial" w:hAnsi="Arial"/>
          <w:color w:val="3B3838"/>
        </w:rPr>
      </w:pPr>
      <w:r>
        <w:rPr>
          <w:rFonts w:ascii="Arial" w:eastAsia="Arial" w:hAnsi="Arial"/>
          <w:color w:val="3B3838"/>
        </w:rPr>
        <w:t xml:space="preserve">De conformidad con el parágrafo 3 del </w:t>
      </w:r>
      <w:r w:rsidRPr="006B1621">
        <w:rPr>
          <w:rFonts w:ascii="Arial" w:eastAsia="Arial" w:hAnsi="Arial"/>
          <w:color w:val="3B3838"/>
        </w:rPr>
        <w:t xml:space="preserve">artículo </w:t>
      </w:r>
      <w:proofErr w:type="gramStart"/>
      <w:r w:rsidRPr="006B1621">
        <w:rPr>
          <w:rFonts w:ascii="Arial" w:eastAsia="Arial" w:hAnsi="Arial"/>
          <w:color w:val="3B3838"/>
        </w:rPr>
        <w:t>2.2.1.2.4.2.18  del</w:t>
      </w:r>
      <w:proofErr w:type="gramEnd"/>
      <w:r w:rsidRPr="006B1621">
        <w:rPr>
          <w:rFonts w:ascii="Arial" w:eastAsia="Arial" w:hAnsi="Arial"/>
          <w:color w:val="3B3838"/>
        </w:rPr>
        <w:t xml:space="preserve"> Decreto 1082 de 2015, el cual fue adicionad</w:t>
      </w:r>
      <w:r>
        <w:rPr>
          <w:rFonts w:ascii="Arial" w:eastAsia="Arial" w:hAnsi="Arial"/>
          <w:color w:val="3B3838"/>
        </w:rPr>
        <w:t xml:space="preserve">o mediante Decreto 1860 de 2021, los criterios diferenciales para </w:t>
      </w:r>
      <w:proofErr w:type="spellStart"/>
      <w:r>
        <w:rPr>
          <w:rFonts w:ascii="Arial" w:eastAsia="Arial" w:hAnsi="Arial"/>
          <w:color w:val="3B3838"/>
        </w:rPr>
        <w:t>Mipyme</w:t>
      </w:r>
      <w:proofErr w:type="spellEnd"/>
      <w:r>
        <w:rPr>
          <w:rFonts w:ascii="Arial" w:eastAsia="Arial" w:hAnsi="Arial"/>
          <w:color w:val="3B3838"/>
        </w:rPr>
        <w:t xml:space="preserve"> no rigen para convocatorias limitadas a </w:t>
      </w:r>
      <w:proofErr w:type="spellStart"/>
      <w:r>
        <w:rPr>
          <w:rFonts w:ascii="Arial" w:eastAsia="Arial" w:hAnsi="Arial"/>
          <w:color w:val="3B3838"/>
        </w:rPr>
        <w:t>Mipymes</w:t>
      </w:r>
      <w:proofErr w:type="spellEnd"/>
      <w:r>
        <w:rPr>
          <w:rFonts w:ascii="Arial" w:eastAsia="Arial" w:hAnsi="Arial"/>
          <w:color w:val="3B3838"/>
        </w:rPr>
        <w:t>.</w:t>
      </w:r>
    </w:p>
    <w:p w:rsidR="00EB1514" w:rsidRDefault="00EB1514">
      <w:pPr>
        <w:spacing w:line="245" w:lineRule="exact"/>
        <w:rPr>
          <w:rFonts w:ascii="Arial" w:eastAsia="Arial" w:hAnsi="Arial"/>
          <w:color w:val="3B3838"/>
        </w:rPr>
      </w:pPr>
    </w:p>
    <w:p w:rsidR="00002732" w:rsidRDefault="00002732" w:rsidP="00EB1514">
      <w:pPr>
        <w:pStyle w:val="Ttulo2"/>
      </w:pPr>
      <w:bookmarkStart w:id="145" w:name="_Toc111050930"/>
      <w:r>
        <w:t>CAPACIDAD JURÍDICA</w:t>
      </w:r>
      <w:bookmarkEnd w:id="145"/>
    </w:p>
    <w:p w:rsidR="00002732" w:rsidRDefault="00002732">
      <w:pPr>
        <w:spacing w:line="244" w:lineRule="exact"/>
        <w:rPr>
          <w:rFonts w:ascii="Arial" w:eastAsia="Arial" w:hAnsi="Arial"/>
          <w:color w:val="3B3838"/>
        </w:rPr>
      </w:pPr>
    </w:p>
    <w:p w:rsidR="00002732" w:rsidRDefault="00002732">
      <w:pPr>
        <w:spacing w:line="264" w:lineRule="auto"/>
        <w:ind w:left="260" w:right="260"/>
        <w:rPr>
          <w:rFonts w:ascii="Arial" w:eastAsia="Arial" w:hAnsi="Arial"/>
          <w:color w:val="3B3838"/>
        </w:rPr>
      </w:pPr>
      <w:r>
        <w:rPr>
          <w:rFonts w:ascii="Arial" w:eastAsia="Arial" w:hAnsi="Arial"/>
          <w:color w:val="3B3838"/>
        </w:rPr>
        <w:t>Los interesados podrán participar como Proponentes bajo alguna de las siguientes modalidades siempre y cuando cumplan los requisitos exigidos en el Pliego de Condiciones:</w:t>
      </w:r>
    </w:p>
    <w:p w:rsidR="00002732" w:rsidRDefault="00002732">
      <w:pPr>
        <w:spacing w:line="264" w:lineRule="exact"/>
        <w:rPr>
          <w:rFonts w:ascii="Arial" w:eastAsia="Arial" w:hAnsi="Arial"/>
          <w:color w:val="3B3838"/>
        </w:rPr>
      </w:pPr>
    </w:p>
    <w:p w:rsidR="00002732" w:rsidRDefault="00002732" w:rsidP="007A1882">
      <w:pPr>
        <w:numPr>
          <w:ilvl w:val="0"/>
          <w:numId w:val="8"/>
        </w:numPr>
        <w:tabs>
          <w:tab w:val="left" w:pos="980"/>
        </w:tabs>
        <w:spacing w:line="264" w:lineRule="auto"/>
        <w:ind w:left="980" w:right="260" w:hanging="358"/>
        <w:rPr>
          <w:rFonts w:ascii="Arial" w:eastAsia="Arial" w:hAnsi="Arial"/>
          <w:color w:val="3B3838"/>
        </w:rPr>
      </w:pPr>
      <w:r>
        <w:rPr>
          <w:rFonts w:ascii="Arial" w:eastAsia="Arial" w:hAnsi="Arial"/>
          <w:color w:val="3B3838"/>
        </w:rPr>
        <w:t>Individualmente: como: (a) personas naturales nacionales o extranjeras, (b) personas jurídicas nacionales o extranjeras.</w:t>
      </w:r>
    </w:p>
    <w:p w:rsidR="00002732" w:rsidRDefault="00002732">
      <w:pPr>
        <w:spacing w:line="262" w:lineRule="exact"/>
        <w:rPr>
          <w:rFonts w:ascii="Arial" w:eastAsia="Arial" w:hAnsi="Arial"/>
          <w:color w:val="3B3838"/>
        </w:rPr>
      </w:pPr>
    </w:p>
    <w:p w:rsidR="00002732" w:rsidRDefault="00002732" w:rsidP="007A1882">
      <w:pPr>
        <w:numPr>
          <w:ilvl w:val="0"/>
          <w:numId w:val="8"/>
        </w:numPr>
        <w:tabs>
          <w:tab w:val="left" w:pos="980"/>
        </w:tabs>
        <w:spacing w:line="264" w:lineRule="auto"/>
        <w:ind w:left="980" w:right="260" w:hanging="358"/>
        <w:rPr>
          <w:rFonts w:ascii="Arial" w:eastAsia="Arial" w:hAnsi="Arial"/>
          <w:color w:val="3B3838"/>
        </w:rPr>
      </w:pPr>
      <w:r>
        <w:rPr>
          <w:rFonts w:ascii="Arial" w:eastAsia="Arial" w:hAnsi="Arial"/>
          <w:color w:val="3B3838"/>
        </w:rPr>
        <w:t>Conjuntamente, como Proponentes Plurales en cualquiera de las formas de asociación previstas en el artículo 7 de la Ley 80 de 1993.</w:t>
      </w:r>
    </w:p>
    <w:p w:rsidR="00002732" w:rsidRDefault="00002732">
      <w:pPr>
        <w:spacing w:line="252" w:lineRule="exact"/>
        <w:rPr>
          <w:rFonts w:ascii="Arial" w:eastAsia="Arial" w:hAnsi="Arial"/>
          <w:color w:val="3B3838"/>
        </w:rPr>
      </w:pPr>
    </w:p>
    <w:p w:rsidR="00002732" w:rsidRDefault="00002732">
      <w:pPr>
        <w:spacing w:line="0" w:lineRule="atLeast"/>
        <w:ind w:left="260"/>
        <w:rPr>
          <w:rFonts w:ascii="Arial" w:eastAsia="Arial" w:hAnsi="Arial"/>
          <w:color w:val="3B3838"/>
        </w:rPr>
      </w:pPr>
      <w:r>
        <w:rPr>
          <w:rFonts w:ascii="Arial" w:eastAsia="Arial" w:hAnsi="Arial"/>
          <w:color w:val="3B3838"/>
        </w:rPr>
        <w:t>Los Proponentes deben:</w:t>
      </w:r>
    </w:p>
    <w:p w:rsidR="00002732" w:rsidRDefault="00002732">
      <w:pPr>
        <w:spacing w:line="276" w:lineRule="exact"/>
        <w:rPr>
          <w:rFonts w:ascii="Arial" w:eastAsia="Arial" w:hAnsi="Arial"/>
          <w:color w:val="3B3838"/>
        </w:rPr>
      </w:pPr>
    </w:p>
    <w:p w:rsidR="00002732" w:rsidRDefault="00002732" w:rsidP="007A1882">
      <w:pPr>
        <w:numPr>
          <w:ilvl w:val="0"/>
          <w:numId w:val="9"/>
        </w:numPr>
        <w:tabs>
          <w:tab w:val="left" w:pos="980"/>
        </w:tabs>
        <w:spacing w:line="0" w:lineRule="atLeast"/>
        <w:ind w:left="980" w:hanging="358"/>
        <w:rPr>
          <w:rFonts w:ascii="Arial" w:eastAsia="Arial" w:hAnsi="Arial"/>
          <w:color w:val="3B3838"/>
        </w:rPr>
      </w:pPr>
      <w:r>
        <w:rPr>
          <w:rFonts w:ascii="Arial" w:eastAsia="Arial" w:hAnsi="Arial"/>
          <w:color w:val="3B3838"/>
        </w:rPr>
        <w:t>Tener capacidad jurídica para la presentación de la oferta.</w:t>
      </w:r>
    </w:p>
    <w:p w:rsidR="00002732" w:rsidRDefault="00002732">
      <w:pPr>
        <w:spacing w:line="274" w:lineRule="exact"/>
        <w:rPr>
          <w:rFonts w:ascii="Arial" w:eastAsia="Arial" w:hAnsi="Arial"/>
          <w:color w:val="3B3838"/>
        </w:rPr>
      </w:pPr>
    </w:p>
    <w:p w:rsidR="00002732" w:rsidRDefault="00002732" w:rsidP="007A1882">
      <w:pPr>
        <w:numPr>
          <w:ilvl w:val="0"/>
          <w:numId w:val="9"/>
        </w:numPr>
        <w:tabs>
          <w:tab w:val="left" w:pos="980"/>
        </w:tabs>
        <w:spacing w:line="0" w:lineRule="atLeast"/>
        <w:ind w:left="980" w:hanging="358"/>
        <w:rPr>
          <w:rFonts w:ascii="Arial" w:eastAsia="Arial" w:hAnsi="Arial"/>
          <w:color w:val="3B3838"/>
        </w:rPr>
      </w:pPr>
      <w:r>
        <w:rPr>
          <w:rFonts w:ascii="Arial" w:eastAsia="Arial" w:hAnsi="Arial"/>
          <w:color w:val="3B3838"/>
        </w:rPr>
        <w:t>Tener capacidad jurídica para la celebración y ejecución del contrato.</w:t>
      </w:r>
    </w:p>
    <w:p w:rsidR="00002732" w:rsidRDefault="00002732">
      <w:pPr>
        <w:spacing w:line="284" w:lineRule="exact"/>
        <w:rPr>
          <w:rFonts w:ascii="Arial" w:eastAsia="Arial" w:hAnsi="Arial"/>
          <w:color w:val="3B3838"/>
        </w:rPr>
      </w:pPr>
    </w:p>
    <w:p w:rsidR="00002732" w:rsidRDefault="00002732" w:rsidP="007A1882">
      <w:pPr>
        <w:numPr>
          <w:ilvl w:val="0"/>
          <w:numId w:val="9"/>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No estar incursos en ninguna de las circunstancias de inhabilidad, incompatibilidad, conflicto de interés o prohibición para contratar previstas en la Constitución y en la Ley.</w:t>
      </w:r>
    </w:p>
    <w:p w:rsidR="00002732" w:rsidRDefault="00002732">
      <w:pPr>
        <w:spacing w:line="258" w:lineRule="exact"/>
        <w:rPr>
          <w:rFonts w:ascii="Arial" w:eastAsia="Arial" w:hAnsi="Arial"/>
          <w:color w:val="3B3838"/>
        </w:rPr>
      </w:pPr>
    </w:p>
    <w:p w:rsidR="00002732" w:rsidRPr="006B65F8" w:rsidRDefault="00002732" w:rsidP="007A1882">
      <w:pPr>
        <w:numPr>
          <w:ilvl w:val="0"/>
          <w:numId w:val="9"/>
        </w:numPr>
        <w:tabs>
          <w:tab w:val="left" w:pos="980"/>
        </w:tabs>
        <w:spacing w:line="290" w:lineRule="auto"/>
        <w:ind w:left="980" w:right="260" w:hanging="358"/>
        <w:jc w:val="both"/>
        <w:rPr>
          <w:rFonts w:ascii="Arial" w:eastAsia="Arial" w:hAnsi="Arial"/>
          <w:color w:val="3B3838"/>
        </w:rPr>
      </w:pPr>
      <w:r w:rsidRPr="006B65F8">
        <w:rPr>
          <w:rFonts w:ascii="Arial" w:eastAsia="Arial" w:hAnsi="Arial"/>
          <w:color w:val="3B3838"/>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rsidR="00002732" w:rsidRDefault="00002732">
      <w:pPr>
        <w:spacing w:line="243" w:lineRule="exact"/>
        <w:rPr>
          <w:rFonts w:ascii="Arial" w:eastAsia="Arial" w:hAnsi="Arial"/>
          <w:color w:val="3B3838"/>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La Entidad deberá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183 de la Ley 1801 de 2016 – Código Nacional de Policía y Convivencia –.</w:t>
      </w:r>
    </w:p>
    <w:p w:rsidR="00002732" w:rsidRDefault="00002732">
      <w:pPr>
        <w:spacing w:line="200" w:lineRule="exact"/>
        <w:rPr>
          <w:rFonts w:ascii="Arial" w:eastAsia="Arial" w:hAnsi="Arial"/>
          <w:color w:val="3B3838"/>
        </w:rPr>
      </w:pPr>
    </w:p>
    <w:p w:rsidR="00002732" w:rsidRDefault="00002732">
      <w:pPr>
        <w:spacing w:line="200" w:lineRule="exact"/>
        <w:rPr>
          <w:rFonts w:ascii="Arial" w:eastAsia="Arial" w:hAnsi="Arial"/>
          <w:color w:val="3B3838"/>
        </w:rPr>
      </w:pPr>
    </w:p>
    <w:p w:rsidR="00002732" w:rsidRDefault="00002732" w:rsidP="00783516">
      <w:pPr>
        <w:pStyle w:val="Ttulo3"/>
      </w:pPr>
      <w:bookmarkStart w:id="146" w:name="page17"/>
      <w:bookmarkEnd w:id="146"/>
      <w:r>
        <w:t>EXISTENCIA Y REPRESENTACIÓN LEGAL</w:t>
      </w:r>
    </w:p>
    <w:p w:rsidR="00002732" w:rsidRDefault="00002732">
      <w:pPr>
        <w:spacing w:line="246" w:lineRule="exact"/>
        <w:rPr>
          <w:rFonts w:ascii="Times New Roman" w:eastAsia="Times New Roman" w:hAnsi="Times New Roman"/>
        </w:rPr>
      </w:pPr>
    </w:p>
    <w:p w:rsidR="00002732" w:rsidRDefault="00002732" w:rsidP="005814C9">
      <w:pPr>
        <w:spacing w:line="264" w:lineRule="auto"/>
        <w:ind w:left="260" w:right="260"/>
        <w:jc w:val="both"/>
        <w:rPr>
          <w:rFonts w:ascii="Arial" w:eastAsia="Arial" w:hAnsi="Arial"/>
          <w:color w:val="3B3838"/>
        </w:rPr>
      </w:pPr>
      <w:r>
        <w:rPr>
          <w:rFonts w:ascii="Arial" w:eastAsia="Arial" w:hAnsi="Arial"/>
          <w:color w:val="3B3838"/>
        </w:rPr>
        <w:t>La existencia y representación legal de los Proponentes individuales o miembros de los Proponentes Plurales se acreditará de acuerdo con las siguientes reglas:</w:t>
      </w:r>
    </w:p>
    <w:p w:rsidR="00002732" w:rsidRDefault="00002732">
      <w:pPr>
        <w:spacing w:line="252" w:lineRule="exact"/>
        <w:rPr>
          <w:rFonts w:ascii="Times New Roman" w:eastAsia="Times New Roman" w:hAnsi="Times New Roman"/>
        </w:rPr>
      </w:pPr>
    </w:p>
    <w:p w:rsidR="00002732" w:rsidRDefault="00002732" w:rsidP="00EB1514">
      <w:pPr>
        <w:pStyle w:val="Ttulo3"/>
      </w:pPr>
      <w:r>
        <w:t>PERSONAS NATURALES</w:t>
      </w:r>
    </w:p>
    <w:p w:rsidR="00002732" w:rsidRDefault="00002732">
      <w:pPr>
        <w:spacing w:line="276"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Deben presentar los siguientes documentos en copia simple:</w:t>
      </w:r>
    </w:p>
    <w:p w:rsidR="00002732" w:rsidRDefault="00002732">
      <w:pPr>
        <w:spacing w:line="274" w:lineRule="exact"/>
        <w:rPr>
          <w:rFonts w:ascii="Times New Roman" w:eastAsia="Times New Roman" w:hAnsi="Times New Roman"/>
        </w:rPr>
      </w:pPr>
    </w:p>
    <w:p w:rsidR="00002732" w:rsidRDefault="00002732" w:rsidP="007A1882">
      <w:pPr>
        <w:numPr>
          <w:ilvl w:val="0"/>
          <w:numId w:val="10"/>
        </w:numPr>
        <w:tabs>
          <w:tab w:val="left" w:pos="980"/>
        </w:tabs>
        <w:spacing w:line="0" w:lineRule="atLeast"/>
        <w:ind w:left="980" w:hanging="358"/>
        <w:rPr>
          <w:rFonts w:ascii="Arial" w:eastAsia="Arial" w:hAnsi="Arial"/>
          <w:color w:val="3B3838"/>
        </w:rPr>
      </w:pPr>
      <w:r>
        <w:rPr>
          <w:rFonts w:ascii="Arial" w:eastAsia="Arial" w:hAnsi="Arial"/>
          <w:color w:val="3B3838"/>
        </w:rPr>
        <w:t>Persona natural de nacionalidad colombiana: cédula de ciudadanía.</w:t>
      </w:r>
    </w:p>
    <w:p w:rsidR="00002732" w:rsidRDefault="00002732">
      <w:pPr>
        <w:spacing w:line="44" w:lineRule="exact"/>
        <w:rPr>
          <w:rFonts w:ascii="Arial" w:eastAsia="Arial" w:hAnsi="Arial"/>
          <w:color w:val="3B3838"/>
        </w:rPr>
      </w:pPr>
    </w:p>
    <w:p w:rsidR="00002732" w:rsidRPr="00D602BC" w:rsidRDefault="00002732" w:rsidP="007A1882">
      <w:pPr>
        <w:numPr>
          <w:ilvl w:val="0"/>
          <w:numId w:val="10"/>
        </w:numPr>
        <w:tabs>
          <w:tab w:val="left" w:pos="980"/>
        </w:tabs>
        <w:spacing w:line="264" w:lineRule="auto"/>
        <w:ind w:left="980" w:right="260" w:hanging="358"/>
        <w:rPr>
          <w:rFonts w:ascii="Arial" w:eastAsia="Arial" w:hAnsi="Arial"/>
          <w:color w:val="3B3838"/>
        </w:rPr>
      </w:pPr>
      <w:r>
        <w:rPr>
          <w:rFonts w:ascii="Arial" w:eastAsia="Arial" w:hAnsi="Arial"/>
          <w:color w:val="3B3838"/>
        </w:rPr>
        <w:t>Persona natural extranjera con residencia en Colombia: cédula de extranjería</w:t>
      </w:r>
      <w:r w:rsidR="00F92CEE">
        <w:rPr>
          <w:rFonts w:ascii="Arial" w:eastAsia="Arial" w:hAnsi="Arial"/>
          <w:color w:val="3B3838"/>
        </w:rPr>
        <w:t xml:space="preserve"> </w:t>
      </w:r>
      <w:r w:rsidR="00F92CEE" w:rsidRPr="00D602BC">
        <w:rPr>
          <w:rFonts w:ascii="Arial" w:eastAsia="Arial" w:hAnsi="Arial"/>
          <w:color w:val="3B3838"/>
        </w:rPr>
        <w:t xml:space="preserve">vigente </w:t>
      </w:r>
      <w:r w:rsidRPr="00D602BC">
        <w:rPr>
          <w:rFonts w:ascii="Arial" w:eastAsia="Arial" w:hAnsi="Arial"/>
          <w:color w:val="3B3838"/>
        </w:rPr>
        <w:t>expedida por la autoridad competente.</w:t>
      </w:r>
    </w:p>
    <w:p w:rsidR="00002732" w:rsidRPr="00D602BC" w:rsidRDefault="00002732">
      <w:pPr>
        <w:spacing w:line="11" w:lineRule="exact"/>
        <w:rPr>
          <w:rFonts w:ascii="Arial" w:eastAsia="Arial" w:hAnsi="Arial"/>
          <w:color w:val="3B3838"/>
        </w:rPr>
      </w:pPr>
    </w:p>
    <w:p w:rsidR="00937E35" w:rsidRPr="00D602BC" w:rsidRDefault="00002732" w:rsidP="007A1882">
      <w:pPr>
        <w:numPr>
          <w:ilvl w:val="0"/>
          <w:numId w:val="10"/>
        </w:numPr>
        <w:tabs>
          <w:tab w:val="left" w:pos="980"/>
        </w:tabs>
        <w:spacing w:line="0" w:lineRule="atLeast"/>
        <w:ind w:left="980" w:hanging="358"/>
        <w:rPr>
          <w:rFonts w:ascii="Arial" w:eastAsia="Arial" w:hAnsi="Arial"/>
          <w:color w:val="3B3838"/>
        </w:rPr>
      </w:pPr>
      <w:r w:rsidRPr="00D602BC">
        <w:rPr>
          <w:rFonts w:ascii="Arial" w:eastAsia="Arial" w:hAnsi="Arial"/>
          <w:color w:val="3B3838"/>
        </w:rPr>
        <w:t>Persona natural extranjera sin domicilio en Colombia: pasaporte.</w:t>
      </w:r>
    </w:p>
    <w:p w:rsidR="00002732" w:rsidRDefault="00937E35" w:rsidP="00937E35">
      <w:pPr>
        <w:tabs>
          <w:tab w:val="left" w:pos="6007"/>
        </w:tabs>
        <w:spacing w:line="195" w:lineRule="exact"/>
        <w:rPr>
          <w:rFonts w:ascii="Times New Roman" w:eastAsia="Times New Roman" w:hAnsi="Times New Roman"/>
        </w:rPr>
      </w:pPr>
      <w:r>
        <w:rPr>
          <w:rFonts w:ascii="Times New Roman" w:eastAsia="Times New Roman" w:hAnsi="Times New Roman"/>
        </w:rPr>
        <w:tab/>
      </w:r>
    </w:p>
    <w:p w:rsidR="00002732" w:rsidRDefault="00002732" w:rsidP="00EB1514">
      <w:pPr>
        <w:pStyle w:val="Ttulo3"/>
      </w:pPr>
      <w:r>
        <w:t>PERSONAS JURÍDICAS</w:t>
      </w:r>
    </w:p>
    <w:p w:rsidR="00002732" w:rsidRDefault="00002732">
      <w:pPr>
        <w:spacing w:line="27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Deben presentar los siguientes documentos:</w:t>
      </w:r>
    </w:p>
    <w:p w:rsidR="00002732" w:rsidRDefault="00002732">
      <w:pPr>
        <w:spacing w:line="276" w:lineRule="exact"/>
        <w:rPr>
          <w:rFonts w:ascii="Times New Roman" w:eastAsia="Times New Roman" w:hAnsi="Times New Roman"/>
        </w:rPr>
      </w:pPr>
    </w:p>
    <w:p w:rsidR="00002732" w:rsidRDefault="00002732" w:rsidP="007A1882">
      <w:pPr>
        <w:numPr>
          <w:ilvl w:val="0"/>
          <w:numId w:val="11"/>
        </w:numPr>
        <w:tabs>
          <w:tab w:val="left" w:pos="980"/>
        </w:tabs>
        <w:spacing w:line="0" w:lineRule="atLeast"/>
        <w:ind w:left="980" w:hanging="358"/>
        <w:rPr>
          <w:rFonts w:ascii="Arial" w:eastAsia="Arial" w:hAnsi="Arial"/>
          <w:color w:val="3B3838"/>
        </w:rPr>
      </w:pPr>
      <w:r>
        <w:rPr>
          <w:rFonts w:ascii="Arial" w:eastAsia="Arial" w:hAnsi="Arial"/>
          <w:color w:val="3B3838"/>
        </w:rPr>
        <w:t>Persona jurídica nacional o extranjera con sucursal en Colombia:</w:t>
      </w:r>
    </w:p>
    <w:p w:rsidR="00002732" w:rsidRDefault="00002732">
      <w:pPr>
        <w:spacing w:line="224" w:lineRule="exact"/>
        <w:rPr>
          <w:rFonts w:ascii="Arial" w:eastAsia="Arial" w:hAnsi="Arial"/>
          <w:color w:val="3B3838"/>
        </w:rPr>
      </w:pPr>
    </w:p>
    <w:p w:rsidR="00002732" w:rsidRDefault="00002732" w:rsidP="007A1882">
      <w:pPr>
        <w:numPr>
          <w:ilvl w:val="1"/>
          <w:numId w:val="11"/>
        </w:numPr>
        <w:tabs>
          <w:tab w:val="left" w:pos="1340"/>
        </w:tabs>
        <w:spacing w:line="234" w:lineRule="auto"/>
        <w:ind w:left="1340" w:right="260" w:hanging="468"/>
        <w:rPr>
          <w:sz w:val="22"/>
        </w:rPr>
      </w:pPr>
      <w:r>
        <w:rPr>
          <w:rFonts w:ascii="Arial" w:eastAsia="Arial" w:hAnsi="Arial"/>
          <w:color w:val="3B3838"/>
        </w:rPr>
        <w:t>Certificado de existencia y representación legal expedido por la Cámara de Comercio o autoridad competente en el que se verificará:</w:t>
      </w:r>
    </w:p>
    <w:p w:rsidR="00002732" w:rsidRDefault="00002732">
      <w:pPr>
        <w:spacing w:line="243" w:lineRule="exact"/>
        <w:rPr>
          <w:sz w:val="22"/>
        </w:rPr>
      </w:pPr>
    </w:p>
    <w:p w:rsidR="00002732" w:rsidRDefault="00002732" w:rsidP="007A1882">
      <w:pPr>
        <w:numPr>
          <w:ilvl w:val="3"/>
          <w:numId w:val="11"/>
        </w:numPr>
        <w:tabs>
          <w:tab w:val="left" w:pos="2060"/>
        </w:tabs>
        <w:spacing w:line="273" w:lineRule="auto"/>
        <w:ind w:left="2060" w:right="260" w:hanging="358"/>
        <w:jc w:val="both"/>
        <w:rPr>
          <w:rFonts w:ascii="Arial" w:eastAsia="Arial" w:hAnsi="Arial"/>
          <w:color w:val="3B3838"/>
        </w:rPr>
      </w:pPr>
      <w:r>
        <w:rPr>
          <w:rFonts w:ascii="Arial" w:eastAsia="Arial" w:hAnsi="Arial"/>
          <w:color w:val="3B3838"/>
        </w:rPr>
        <w:t>Fecha de expedición del certificado no mayor a treinta (30) días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rsidR="00002732" w:rsidRDefault="00002732">
      <w:pPr>
        <w:spacing w:line="254" w:lineRule="exact"/>
        <w:rPr>
          <w:rFonts w:ascii="Arial" w:eastAsia="Arial" w:hAnsi="Arial"/>
          <w:color w:val="3B3838"/>
        </w:rPr>
      </w:pPr>
    </w:p>
    <w:p w:rsidR="00002732" w:rsidRDefault="00002732" w:rsidP="007A1882">
      <w:pPr>
        <w:numPr>
          <w:ilvl w:val="3"/>
          <w:numId w:val="11"/>
        </w:numPr>
        <w:tabs>
          <w:tab w:val="left" w:pos="2060"/>
        </w:tabs>
        <w:spacing w:line="267" w:lineRule="auto"/>
        <w:ind w:left="2060" w:right="260" w:hanging="358"/>
        <w:rPr>
          <w:rFonts w:ascii="Arial" w:eastAsia="Arial" w:hAnsi="Arial"/>
          <w:color w:val="3B3838"/>
        </w:rPr>
      </w:pPr>
      <w:r>
        <w:rPr>
          <w:rFonts w:ascii="Arial" w:eastAsia="Arial" w:hAnsi="Arial"/>
          <w:color w:val="3B3838"/>
        </w:rPr>
        <w:t>Que el objeto de la sociedad permita ejecutar las actividades descritas en el objeto del presente Proceso de Contratación.</w:t>
      </w:r>
    </w:p>
    <w:p w:rsidR="00002732" w:rsidRDefault="00002732">
      <w:pPr>
        <w:spacing w:line="258" w:lineRule="exact"/>
        <w:rPr>
          <w:rFonts w:ascii="Arial" w:eastAsia="Arial" w:hAnsi="Arial"/>
          <w:color w:val="3B3838"/>
        </w:rPr>
      </w:pPr>
    </w:p>
    <w:p w:rsidR="009C4D2A" w:rsidRPr="00BF176A" w:rsidRDefault="009C4D2A" w:rsidP="00421D28">
      <w:pPr>
        <w:numPr>
          <w:ilvl w:val="3"/>
          <w:numId w:val="11"/>
        </w:numPr>
        <w:tabs>
          <w:tab w:val="left" w:pos="2060"/>
        </w:tabs>
        <w:spacing w:line="267" w:lineRule="auto"/>
        <w:ind w:left="1701" w:right="260"/>
        <w:rPr>
          <w:rFonts w:ascii="Arial" w:eastAsia="Arial" w:hAnsi="Arial"/>
        </w:rPr>
      </w:pPr>
      <w:r w:rsidRPr="00BF176A">
        <w:rPr>
          <w:rFonts w:ascii="Arial" w:eastAsia="Arial Narrow" w:hAnsi="Arial"/>
          <w:color w:val="000000" w:themeColor="text1"/>
        </w:rPr>
        <w:t>Las personas jurídicas nacionales y extranjeras deberán acreditar que su duración</w:t>
      </w:r>
      <w:r w:rsidRPr="00BF176A">
        <w:rPr>
          <w:rFonts w:ascii="Arial" w:eastAsia="Arial" w:hAnsi="Arial"/>
          <w:color w:val="000000" w:themeColor="text1"/>
        </w:rPr>
        <w:t xml:space="preserve"> no </w:t>
      </w:r>
      <w:r w:rsidRPr="00BF176A">
        <w:rPr>
          <w:rFonts w:ascii="Arial" w:eastAsia="Arial Narrow" w:hAnsi="Arial"/>
          <w:color w:val="000000" w:themeColor="text1"/>
        </w:rPr>
        <w:t>será</w:t>
      </w:r>
      <w:r w:rsidRPr="00BF176A">
        <w:rPr>
          <w:rFonts w:ascii="Arial" w:eastAsia="Arial" w:hAnsi="Arial"/>
          <w:color w:val="000000" w:themeColor="text1"/>
        </w:rPr>
        <w:t xml:space="preserve"> inferior a la del plazo del contrato y un año </w:t>
      </w:r>
      <w:r w:rsidRPr="00BF176A">
        <w:rPr>
          <w:rFonts w:ascii="Arial" w:eastAsia="Arial Narrow" w:hAnsi="Arial"/>
          <w:color w:val="000000" w:themeColor="text1"/>
        </w:rPr>
        <w:t>más</w:t>
      </w:r>
      <w:r w:rsidRPr="00BF176A">
        <w:rPr>
          <w:rFonts w:ascii="Arial" w:eastAsia="Arial" w:hAnsi="Arial"/>
          <w:color w:val="000000" w:themeColor="text1"/>
        </w:rPr>
        <w:t xml:space="preserve">. </w:t>
      </w:r>
    </w:p>
    <w:p w:rsidR="00002732" w:rsidRDefault="00002732">
      <w:pPr>
        <w:spacing w:line="255" w:lineRule="exact"/>
        <w:rPr>
          <w:rFonts w:ascii="Arial" w:eastAsia="Arial" w:hAnsi="Arial"/>
          <w:color w:val="3B3838"/>
        </w:rPr>
      </w:pPr>
    </w:p>
    <w:p w:rsidR="00002732" w:rsidRDefault="00002732" w:rsidP="007A1882">
      <w:pPr>
        <w:numPr>
          <w:ilvl w:val="3"/>
          <w:numId w:val="11"/>
        </w:numPr>
        <w:tabs>
          <w:tab w:val="left" w:pos="2060"/>
        </w:tabs>
        <w:spacing w:line="272" w:lineRule="auto"/>
        <w:ind w:left="2060" w:right="260" w:hanging="358"/>
        <w:jc w:val="both"/>
        <w:rPr>
          <w:rFonts w:ascii="Arial" w:eastAsia="Arial" w:hAnsi="Arial"/>
          <w:color w:val="3B3838"/>
        </w:rPr>
      </w:pPr>
      <w:r>
        <w:rPr>
          <w:rFonts w:ascii="Arial" w:eastAsia="Arial" w:hAnsi="Arial"/>
          <w:color w:val="3B3838"/>
        </w:rPr>
        <w:t>Si el Representante Legal de la sociedad tiene restricciones para contraer obligaciones en nombre de la misma, deberá acreditar su capacidad a través de una autorización suficiente otorgada por parte del órgano social competente respectivo para cada caso.</w:t>
      </w:r>
    </w:p>
    <w:p w:rsidR="00002732" w:rsidRDefault="00002732">
      <w:pPr>
        <w:spacing w:line="245" w:lineRule="exact"/>
        <w:rPr>
          <w:rFonts w:ascii="Arial" w:eastAsia="Arial" w:hAnsi="Arial"/>
          <w:color w:val="3B3838"/>
        </w:rPr>
      </w:pPr>
    </w:p>
    <w:p w:rsidR="00002732" w:rsidRDefault="00002732" w:rsidP="007A1882">
      <w:pPr>
        <w:numPr>
          <w:ilvl w:val="3"/>
          <w:numId w:val="11"/>
        </w:numPr>
        <w:tabs>
          <w:tab w:val="left" w:pos="2060"/>
        </w:tabs>
        <w:spacing w:line="0" w:lineRule="atLeast"/>
        <w:ind w:left="2060" w:hanging="358"/>
        <w:rPr>
          <w:rFonts w:ascii="Arial" w:eastAsia="Arial" w:hAnsi="Arial"/>
          <w:color w:val="3B3838"/>
        </w:rPr>
      </w:pPr>
      <w:r>
        <w:rPr>
          <w:rFonts w:ascii="Arial" w:eastAsia="Arial" w:hAnsi="Arial"/>
          <w:color w:val="3B3838"/>
        </w:rPr>
        <w:t>El nombramiento del revisor fiscal en caso que exista.</w:t>
      </w:r>
    </w:p>
    <w:p w:rsidR="00002732" w:rsidRDefault="00002732">
      <w:pPr>
        <w:spacing w:line="284" w:lineRule="exact"/>
        <w:rPr>
          <w:rFonts w:ascii="Arial" w:eastAsia="Arial" w:hAnsi="Arial"/>
          <w:color w:val="3B3838"/>
        </w:rPr>
      </w:pPr>
    </w:p>
    <w:p w:rsidR="00002732" w:rsidRDefault="00002732" w:rsidP="007A1882">
      <w:pPr>
        <w:numPr>
          <w:ilvl w:val="3"/>
          <w:numId w:val="11"/>
        </w:numPr>
        <w:tabs>
          <w:tab w:val="left" w:pos="2060"/>
        </w:tabs>
        <w:spacing w:line="272" w:lineRule="auto"/>
        <w:ind w:left="2060" w:right="260" w:hanging="358"/>
        <w:jc w:val="both"/>
        <w:rPr>
          <w:rFonts w:ascii="Arial" w:eastAsia="Arial" w:hAnsi="Arial"/>
        </w:rPr>
      </w:pPr>
      <w:r>
        <w:rPr>
          <w:rFonts w:ascii="Arial" w:eastAsia="Arial" w:hAnsi="Arial"/>
          <w:color w:val="3B3838"/>
        </w:rPr>
        <w:t>Que las personas jurídicas extranjeras con actividades permanentes en la República de Colombia deberán estar legalmente establecidas en el territorio nacional de acuerdo con los artículos 471 y 474 del Código de Comercio.</w:t>
      </w:r>
    </w:p>
    <w:p w:rsidR="00002732" w:rsidRDefault="00002732">
      <w:pPr>
        <w:spacing w:line="255" w:lineRule="exact"/>
        <w:rPr>
          <w:rFonts w:ascii="Arial" w:eastAsia="Arial" w:hAnsi="Arial"/>
        </w:rPr>
      </w:pPr>
    </w:p>
    <w:p w:rsidR="00002732" w:rsidRDefault="00002732" w:rsidP="007A1882">
      <w:pPr>
        <w:numPr>
          <w:ilvl w:val="2"/>
          <w:numId w:val="11"/>
        </w:numPr>
        <w:tabs>
          <w:tab w:val="left" w:pos="1340"/>
        </w:tabs>
        <w:spacing w:line="264" w:lineRule="auto"/>
        <w:ind w:left="1340" w:right="260" w:hanging="524"/>
        <w:rPr>
          <w:rFonts w:ascii="Arial" w:eastAsia="Arial" w:hAnsi="Arial"/>
          <w:color w:val="3B3838"/>
        </w:rPr>
      </w:pPr>
      <w:r>
        <w:rPr>
          <w:rFonts w:ascii="Arial" w:eastAsia="Arial" w:hAnsi="Arial"/>
          <w:color w:val="3B3838"/>
        </w:rPr>
        <w:t>Certificación del Revisor Fiscal en caso de ser sociedad anónima colombiana, en la que conste si es abierta o cerrada.</w:t>
      </w:r>
    </w:p>
    <w:p w:rsidR="00806E51" w:rsidRDefault="00806E51" w:rsidP="00806E51">
      <w:pPr>
        <w:tabs>
          <w:tab w:val="left" w:pos="1340"/>
        </w:tabs>
        <w:spacing w:line="264" w:lineRule="auto"/>
        <w:ind w:left="1340" w:right="260"/>
        <w:rPr>
          <w:rFonts w:ascii="Arial" w:eastAsia="Arial" w:hAnsi="Arial"/>
          <w:color w:val="3B3838"/>
        </w:rPr>
      </w:pPr>
    </w:p>
    <w:p w:rsidR="00806E51" w:rsidRPr="0033677B" w:rsidRDefault="00806E51" w:rsidP="007A1882">
      <w:pPr>
        <w:pStyle w:val="Prrafodelista"/>
        <w:numPr>
          <w:ilvl w:val="0"/>
          <w:numId w:val="11"/>
        </w:numPr>
        <w:spacing w:after="200" w:line="276" w:lineRule="auto"/>
        <w:ind w:left="1418" w:hanging="425"/>
        <w:contextualSpacing/>
        <w:jc w:val="both"/>
        <w:rPr>
          <w:rFonts w:ascii="Arial" w:eastAsia="Arial" w:hAnsi="Arial"/>
        </w:rPr>
      </w:pPr>
      <w:r w:rsidRPr="0033677B">
        <w:rPr>
          <w:rFonts w:ascii="Arial" w:eastAsia="Arial" w:hAnsi="Arial"/>
        </w:rPr>
        <w:t>Fotocopia del documento de identificación del representante legal</w:t>
      </w:r>
      <w:r w:rsidRPr="0033677B">
        <w:rPr>
          <w:rFonts w:ascii="Arial" w:hAnsi="Arial"/>
        </w:rPr>
        <w:t>.</w:t>
      </w:r>
    </w:p>
    <w:p w:rsidR="00806E51" w:rsidRDefault="00806E51" w:rsidP="00806E51">
      <w:pPr>
        <w:tabs>
          <w:tab w:val="left" w:pos="1340"/>
        </w:tabs>
        <w:spacing w:line="264" w:lineRule="auto"/>
        <w:ind w:left="1340" w:right="260"/>
        <w:rPr>
          <w:rFonts w:ascii="Arial" w:eastAsia="Arial" w:hAnsi="Arial"/>
          <w:color w:val="3B3838"/>
        </w:rPr>
      </w:pPr>
    </w:p>
    <w:p w:rsidR="00A573BF" w:rsidRDefault="00A573BF">
      <w:pPr>
        <w:spacing w:line="271" w:lineRule="auto"/>
        <w:ind w:left="260" w:right="260"/>
        <w:jc w:val="both"/>
        <w:rPr>
          <w:rFonts w:ascii="Arial" w:eastAsia="Arial" w:hAnsi="Arial"/>
          <w:color w:val="3B3838"/>
        </w:rPr>
      </w:pPr>
      <w:bookmarkStart w:id="147" w:name="page18"/>
      <w:bookmarkEnd w:id="147"/>
    </w:p>
    <w:p w:rsidR="00002732" w:rsidRDefault="00002732">
      <w:pPr>
        <w:spacing w:line="271" w:lineRule="auto"/>
        <w:ind w:left="260" w:right="260"/>
        <w:jc w:val="both"/>
        <w:rPr>
          <w:rFonts w:ascii="Arial" w:eastAsia="Arial" w:hAnsi="Arial"/>
          <w:color w:val="3B3838"/>
        </w:rPr>
      </w:pPr>
      <w:r>
        <w:rPr>
          <w:rFonts w:ascii="Arial" w:eastAsia="Arial" w:hAnsi="Arial"/>
          <w:color w:val="3B3838"/>
        </w:rPr>
        <w:t>En el caso de las Sucursales de las personas jurídicas extranjeras y como quiera que la Sucursal en Colombia no es una persona jurídica diferente a la matriz, se tendrá en cuenta la fecha de constitución de esta última.</w:t>
      </w:r>
    </w:p>
    <w:p w:rsidR="00002732" w:rsidRDefault="00002732">
      <w:pPr>
        <w:spacing w:line="256" w:lineRule="exact"/>
        <w:rPr>
          <w:rFonts w:ascii="Times New Roman" w:eastAsia="Times New Roman" w:hAnsi="Times New Roman"/>
        </w:rPr>
      </w:pPr>
    </w:p>
    <w:p w:rsidR="00E67088" w:rsidRPr="003A3EF6" w:rsidRDefault="00E67088" w:rsidP="00E67088">
      <w:pPr>
        <w:pStyle w:val="InviasNormal"/>
        <w:spacing w:line="276" w:lineRule="auto"/>
        <w:ind w:left="284"/>
        <w:rPr>
          <w:rFonts w:ascii="Arial" w:eastAsia="Arial" w:hAnsi="Arial" w:cs="Arial"/>
          <w:sz w:val="20"/>
          <w:szCs w:val="20"/>
          <w:lang w:val="es-ES"/>
        </w:rPr>
      </w:pPr>
      <w:r w:rsidRPr="00D602BC">
        <w:rPr>
          <w:rFonts w:ascii="Arial" w:eastAsia="Arial" w:hAnsi="Arial" w:cs="Arial"/>
          <w:sz w:val="20"/>
          <w:szCs w:val="20"/>
          <w:lang w:val="es-ES"/>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p>
    <w:p w:rsidR="00002732" w:rsidRPr="00E67088" w:rsidRDefault="00002732">
      <w:pPr>
        <w:spacing w:line="260" w:lineRule="exact"/>
        <w:rPr>
          <w:rFonts w:ascii="Times New Roman" w:eastAsia="Times New Roman" w:hAnsi="Times New Roman"/>
          <w:lang w:val="es-ES"/>
        </w:rPr>
      </w:pPr>
    </w:p>
    <w:p w:rsidR="00002732" w:rsidRPr="00B66B85" w:rsidRDefault="00002732" w:rsidP="007A1882">
      <w:pPr>
        <w:numPr>
          <w:ilvl w:val="0"/>
          <w:numId w:val="12"/>
        </w:numPr>
        <w:tabs>
          <w:tab w:val="left" w:pos="980"/>
        </w:tabs>
        <w:spacing w:line="272" w:lineRule="auto"/>
        <w:ind w:left="980" w:right="260" w:hanging="358"/>
        <w:jc w:val="both"/>
        <w:rPr>
          <w:rFonts w:ascii="Arial" w:eastAsia="Arial" w:hAnsi="Arial"/>
          <w:color w:val="3B3838"/>
        </w:rPr>
      </w:pPr>
      <w:r w:rsidRPr="00B66B85">
        <w:rPr>
          <w:rFonts w:ascii="Arial" w:eastAsia="Arial" w:hAnsi="Arial"/>
          <w:color w:val="3B3838"/>
        </w:rPr>
        <w:t>Persona jurídica extranjera sin Sucursal o domicilio en Colombia: Documentos que acrediten la existencia y representación legal de la sociedad extranjera, legalizados de conformidad con lo establecido en el presente Pliego de Condiciones, en el que debe constar, como mínimo los siguientes aspectos:</w:t>
      </w:r>
    </w:p>
    <w:p w:rsidR="00002732" w:rsidRPr="00B66B85" w:rsidRDefault="00002732">
      <w:pPr>
        <w:spacing w:line="163" w:lineRule="exact"/>
        <w:rPr>
          <w:rFonts w:ascii="Arial" w:eastAsia="Arial" w:hAnsi="Arial"/>
          <w:color w:val="3B3838"/>
        </w:rPr>
      </w:pPr>
    </w:p>
    <w:p w:rsidR="00002732" w:rsidRPr="00B66B85" w:rsidRDefault="00002732" w:rsidP="007A1882">
      <w:pPr>
        <w:numPr>
          <w:ilvl w:val="1"/>
          <w:numId w:val="12"/>
        </w:numPr>
        <w:tabs>
          <w:tab w:val="left" w:pos="2040"/>
        </w:tabs>
        <w:spacing w:line="0" w:lineRule="atLeast"/>
        <w:ind w:left="2040" w:hanging="472"/>
        <w:rPr>
          <w:rFonts w:ascii="Arial" w:eastAsia="Arial" w:hAnsi="Arial"/>
          <w:color w:val="3B3838"/>
        </w:rPr>
      </w:pPr>
      <w:r w:rsidRPr="00B66B85">
        <w:rPr>
          <w:rFonts w:ascii="Arial" w:eastAsia="Arial" w:hAnsi="Arial"/>
          <w:color w:val="3B3838"/>
        </w:rPr>
        <w:t>Nombre o razón social completa.</w:t>
      </w:r>
    </w:p>
    <w:p w:rsidR="00002732" w:rsidRPr="00B66B85" w:rsidRDefault="00002732">
      <w:pPr>
        <w:spacing w:line="287" w:lineRule="exact"/>
        <w:rPr>
          <w:rFonts w:ascii="Times New Roman" w:eastAsia="Times New Roman" w:hAnsi="Times New Roman"/>
        </w:rPr>
      </w:pPr>
    </w:p>
    <w:p w:rsidR="00002732" w:rsidRPr="00B66B85" w:rsidRDefault="00002732" w:rsidP="007A1882">
      <w:pPr>
        <w:numPr>
          <w:ilvl w:val="0"/>
          <w:numId w:val="13"/>
        </w:numPr>
        <w:tabs>
          <w:tab w:val="left" w:pos="2040"/>
        </w:tabs>
        <w:spacing w:line="264" w:lineRule="auto"/>
        <w:ind w:left="2040" w:right="260" w:hanging="528"/>
        <w:rPr>
          <w:rFonts w:ascii="Arial" w:eastAsia="Arial" w:hAnsi="Arial"/>
          <w:color w:val="3B3838"/>
        </w:rPr>
      </w:pPr>
      <w:r w:rsidRPr="00B66B85">
        <w:rPr>
          <w:rFonts w:ascii="Arial" w:eastAsia="Arial" w:hAnsi="Arial"/>
          <w:color w:val="3B3838"/>
        </w:rPr>
        <w:lastRenderedPageBreak/>
        <w:t>Nombre del Representante Legal o de la persona facultada para comprometer a la persona jurídica.</w:t>
      </w:r>
    </w:p>
    <w:p w:rsidR="00002732" w:rsidRPr="00B66B85" w:rsidRDefault="00002732">
      <w:pPr>
        <w:spacing w:line="262" w:lineRule="exact"/>
        <w:rPr>
          <w:rFonts w:ascii="Arial" w:eastAsia="Arial" w:hAnsi="Arial"/>
          <w:color w:val="3B3838"/>
        </w:rPr>
      </w:pPr>
    </w:p>
    <w:p w:rsidR="00C66AEC" w:rsidRPr="00B66B85" w:rsidRDefault="00B66B85" w:rsidP="00B66B85">
      <w:pPr>
        <w:tabs>
          <w:tab w:val="left" w:pos="2040"/>
        </w:tabs>
        <w:spacing w:line="0" w:lineRule="atLeast"/>
        <w:ind w:left="2040" w:right="260" w:hanging="600"/>
        <w:rPr>
          <w:rFonts w:ascii="Times New Roman" w:eastAsia="Times New Roman" w:hAnsi="Times New Roman"/>
        </w:rPr>
      </w:pPr>
      <w:r>
        <w:rPr>
          <w:rFonts w:ascii="Arial" w:eastAsia="Arial" w:hAnsi="Arial"/>
          <w:color w:val="3B3838"/>
        </w:rPr>
        <w:t>III.</w:t>
      </w:r>
      <w:r>
        <w:rPr>
          <w:rFonts w:ascii="Arial" w:eastAsia="Arial" w:hAnsi="Arial"/>
          <w:color w:val="3B3838"/>
        </w:rPr>
        <w:tab/>
      </w:r>
      <w:r w:rsidR="00002732" w:rsidRPr="00B66B85">
        <w:rPr>
          <w:rFonts w:ascii="Arial" w:eastAsia="Arial" w:hAnsi="Arial"/>
          <w:color w:val="3B3838"/>
        </w:rPr>
        <w:t>Que el objeto de la sociedad permita ejecutar las actividades descritas en el objeto del presente Proceso de Contratación.</w:t>
      </w:r>
    </w:p>
    <w:p w:rsidR="00002732" w:rsidRPr="00B66B85" w:rsidRDefault="00002732" w:rsidP="00B66B85">
      <w:pPr>
        <w:tabs>
          <w:tab w:val="left" w:pos="2040"/>
        </w:tabs>
        <w:spacing w:line="0" w:lineRule="atLeast"/>
        <w:ind w:left="1440" w:right="260"/>
        <w:rPr>
          <w:rFonts w:ascii="Times New Roman" w:eastAsia="Times New Roman" w:hAnsi="Times New Roman"/>
        </w:rPr>
      </w:pPr>
    </w:p>
    <w:p w:rsidR="00002732" w:rsidRPr="00D602BC" w:rsidRDefault="00B66B85" w:rsidP="00B66B85">
      <w:pPr>
        <w:spacing w:line="273" w:lineRule="auto"/>
        <w:ind w:left="1985" w:right="260" w:hanging="567"/>
        <w:jc w:val="both"/>
        <w:rPr>
          <w:rFonts w:ascii="Arial" w:eastAsia="Arial" w:hAnsi="Arial"/>
          <w:color w:val="3B3838"/>
        </w:rPr>
      </w:pPr>
      <w:r>
        <w:rPr>
          <w:rFonts w:ascii="Arial" w:eastAsia="Arial" w:hAnsi="Arial"/>
          <w:color w:val="3B3838"/>
        </w:rPr>
        <w:t xml:space="preserve">IV. </w:t>
      </w:r>
      <w:r>
        <w:rPr>
          <w:rFonts w:ascii="Arial" w:eastAsia="Arial" w:hAnsi="Arial"/>
          <w:color w:val="3B3838"/>
        </w:rPr>
        <w:tab/>
      </w:r>
      <w:r w:rsidR="00002732" w:rsidRPr="00B66B85">
        <w:rPr>
          <w:rFonts w:ascii="Arial" w:eastAsia="Arial" w:hAnsi="Arial"/>
          <w:color w:val="3B3838"/>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w:t>
      </w:r>
      <w:r w:rsidR="00264E08" w:rsidRPr="00D602BC">
        <w:rPr>
          <w:rFonts w:ascii="Arial" w:eastAsia="Arial" w:hAnsi="Arial"/>
          <w:color w:val="3B3838"/>
        </w:rPr>
        <w:t>social competente respectivo para cada caso.</w:t>
      </w:r>
    </w:p>
    <w:p w:rsidR="00C66AEC" w:rsidRPr="00D602BC" w:rsidRDefault="00C66AEC" w:rsidP="00C66AEC">
      <w:pPr>
        <w:spacing w:line="273" w:lineRule="auto"/>
        <w:ind w:right="260"/>
        <w:jc w:val="both"/>
        <w:rPr>
          <w:rFonts w:ascii="Times New Roman" w:eastAsia="Times New Roman" w:hAnsi="Times New Roman"/>
        </w:rPr>
      </w:pPr>
    </w:p>
    <w:p w:rsidR="00002732" w:rsidRPr="00D602BC" w:rsidRDefault="00002732" w:rsidP="007A1882">
      <w:pPr>
        <w:numPr>
          <w:ilvl w:val="0"/>
          <w:numId w:val="14"/>
        </w:numPr>
        <w:tabs>
          <w:tab w:val="left" w:pos="2040"/>
        </w:tabs>
        <w:spacing w:line="0" w:lineRule="atLeast"/>
        <w:ind w:left="2040" w:hanging="552"/>
        <w:rPr>
          <w:rFonts w:ascii="Arial" w:eastAsia="Arial" w:hAnsi="Arial"/>
          <w:color w:val="3B3838"/>
        </w:rPr>
      </w:pPr>
      <w:r w:rsidRPr="00D602BC">
        <w:rPr>
          <w:rFonts w:ascii="Arial" w:eastAsia="Arial" w:hAnsi="Arial"/>
          <w:color w:val="3B3838"/>
        </w:rPr>
        <w:t>Tipo, número y fecha del documento de constitución o creación.</w:t>
      </w:r>
    </w:p>
    <w:p w:rsidR="00002732" w:rsidRPr="00D602BC" w:rsidRDefault="00002732">
      <w:pPr>
        <w:spacing w:line="276" w:lineRule="exact"/>
        <w:rPr>
          <w:rFonts w:ascii="Times New Roman" w:eastAsia="Times New Roman" w:hAnsi="Times New Roman"/>
        </w:rPr>
      </w:pPr>
    </w:p>
    <w:p w:rsidR="00002732" w:rsidRPr="00D602BC" w:rsidRDefault="00002732">
      <w:pPr>
        <w:tabs>
          <w:tab w:val="left" w:pos="2020"/>
        </w:tabs>
        <w:spacing w:line="0" w:lineRule="atLeast"/>
        <w:ind w:left="1440"/>
        <w:rPr>
          <w:rFonts w:ascii="Arial" w:eastAsia="Arial" w:hAnsi="Arial"/>
          <w:color w:val="3B3838"/>
        </w:rPr>
      </w:pPr>
      <w:r w:rsidRPr="00D602BC">
        <w:rPr>
          <w:rFonts w:ascii="Arial" w:eastAsia="Arial" w:hAnsi="Arial"/>
          <w:color w:val="3B3838"/>
        </w:rPr>
        <w:t>VI.</w:t>
      </w:r>
      <w:r w:rsidRPr="00D602BC">
        <w:rPr>
          <w:rFonts w:ascii="Times New Roman" w:eastAsia="Times New Roman" w:hAnsi="Times New Roman"/>
        </w:rPr>
        <w:tab/>
      </w:r>
      <w:r w:rsidRPr="00D602BC">
        <w:rPr>
          <w:rFonts w:ascii="Arial" w:eastAsia="Arial" w:hAnsi="Arial"/>
          <w:color w:val="3B3838"/>
        </w:rPr>
        <w:t>Fecha y clase de documento por el cual se reconoce la personería jurídica.</w:t>
      </w:r>
    </w:p>
    <w:p w:rsidR="00002732" w:rsidRPr="00D602BC" w:rsidRDefault="00002732">
      <w:pPr>
        <w:spacing w:line="284" w:lineRule="exact"/>
        <w:rPr>
          <w:rFonts w:ascii="Times New Roman" w:eastAsia="Times New Roman" w:hAnsi="Times New Roman"/>
        </w:rPr>
      </w:pPr>
    </w:p>
    <w:p w:rsidR="009C4D2A" w:rsidRDefault="00002732" w:rsidP="009C4D2A">
      <w:pPr>
        <w:tabs>
          <w:tab w:val="left" w:pos="2020"/>
        </w:tabs>
        <w:spacing w:line="0" w:lineRule="atLeast"/>
        <w:ind w:left="1985" w:hanging="545"/>
        <w:rPr>
          <w:rFonts w:ascii="Arial" w:eastAsia="Arial" w:hAnsi="Arial"/>
          <w:color w:val="000000" w:themeColor="text1"/>
        </w:rPr>
      </w:pPr>
      <w:r w:rsidRPr="00806E51">
        <w:rPr>
          <w:rFonts w:ascii="Arial" w:eastAsia="Arial" w:hAnsi="Arial"/>
        </w:rPr>
        <w:t>VII</w:t>
      </w:r>
      <w:r w:rsidRPr="00D602BC">
        <w:rPr>
          <w:rFonts w:ascii="Arial" w:eastAsia="Arial" w:hAnsi="Arial"/>
        </w:rPr>
        <w:t>.</w:t>
      </w:r>
      <w:r w:rsidRPr="00D602BC">
        <w:rPr>
          <w:rFonts w:ascii="Times New Roman" w:hAnsi="Times New Roman"/>
        </w:rPr>
        <w:tab/>
      </w:r>
      <w:r w:rsidR="009C4D2A" w:rsidRPr="007A09E6">
        <w:rPr>
          <w:rFonts w:ascii="Arial" w:eastAsia="Arial" w:hAnsi="Arial"/>
        </w:rPr>
        <w:t>Acreditar que su duración</w:t>
      </w:r>
      <w:r w:rsidR="009C4D2A" w:rsidRPr="00F84E6B">
        <w:rPr>
          <w:rFonts w:ascii="Arial" w:eastAsia="Arial" w:hAnsi="Arial"/>
        </w:rPr>
        <w:t xml:space="preserve"> no </w:t>
      </w:r>
      <w:r w:rsidR="009C4D2A" w:rsidRPr="007A09E6">
        <w:rPr>
          <w:rFonts w:ascii="Arial" w:eastAsia="Arial" w:hAnsi="Arial"/>
        </w:rPr>
        <w:t xml:space="preserve">será </w:t>
      </w:r>
      <w:r w:rsidR="009C4D2A" w:rsidRPr="00F84E6B">
        <w:rPr>
          <w:rFonts w:ascii="Arial" w:eastAsia="Arial" w:hAnsi="Arial"/>
        </w:rPr>
        <w:t xml:space="preserve">inferior </w:t>
      </w:r>
      <w:r w:rsidR="009C4D2A" w:rsidRPr="007A09E6">
        <w:rPr>
          <w:rFonts w:ascii="Arial" w:eastAsia="Arial" w:hAnsi="Arial"/>
        </w:rPr>
        <w:t>a la del</w:t>
      </w:r>
      <w:r w:rsidR="009C4D2A" w:rsidRPr="00F84E6B">
        <w:rPr>
          <w:rFonts w:ascii="Arial" w:eastAsia="Arial" w:hAnsi="Arial"/>
        </w:rPr>
        <w:t xml:space="preserve"> plazo del contrato y un año </w:t>
      </w:r>
      <w:r w:rsidR="009C4D2A" w:rsidRPr="007A09E6">
        <w:rPr>
          <w:rFonts w:ascii="Arial" w:eastAsia="Arial" w:hAnsi="Arial"/>
        </w:rPr>
        <w:t>más</w:t>
      </w:r>
      <w:r w:rsidR="009C4D2A" w:rsidRPr="00F84E6B">
        <w:rPr>
          <w:rFonts w:ascii="Arial" w:eastAsia="Arial" w:hAnsi="Arial"/>
          <w:color w:val="000000" w:themeColor="text1"/>
        </w:rPr>
        <w:t xml:space="preserve">. </w:t>
      </w:r>
    </w:p>
    <w:p w:rsidR="009C4D2A" w:rsidRPr="00F84E6B" w:rsidRDefault="009C4D2A" w:rsidP="009C4D2A">
      <w:pPr>
        <w:tabs>
          <w:tab w:val="left" w:pos="2020"/>
        </w:tabs>
        <w:spacing w:line="0" w:lineRule="atLeast"/>
        <w:ind w:left="1985" w:hanging="545"/>
        <w:rPr>
          <w:rFonts w:ascii="Arial" w:eastAsia="Arial" w:hAnsi="Arial"/>
          <w:color w:val="000000" w:themeColor="text1"/>
        </w:rPr>
      </w:pPr>
    </w:p>
    <w:p w:rsidR="00806E51" w:rsidRPr="00173BD9" w:rsidRDefault="00806E51" w:rsidP="00806E51">
      <w:pPr>
        <w:pStyle w:val="InviasNormal"/>
        <w:spacing w:line="276" w:lineRule="auto"/>
        <w:ind w:left="1985" w:hanging="567"/>
        <w:rPr>
          <w:rFonts w:ascii="Arial" w:eastAsia="Arial" w:hAnsi="Arial" w:cs="Arial"/>
          <w:sz w:val="20"/>
          <w:szCs w:val="20"/>
        </w:rPr>
      </w:pPr>
      <w:r>
        <w:rPr>
          <w:rFonts w:ascii="Arial" w:eastAsia="Arial" w:hAnsi="Arial" w:cs="Arial"/>
          <w:sz w:val="20"/>
          <w:szCs w:val="20"/>
          <w:lang w:val="es-CO"/>
        </w:rPr>
        <w:t xml:space="preserve">VIII.    </w:t>
      </w:r>
      <w:r w:rsidRPr="00173BD9">
        <w:rPr>
          <w:rFonts w:ascii="Arial" w:eastAsia="Arial" w:hAnsi="Arial" w:cs="Arial"/>
          <w:sz w:val="20"/>
          <w:szCs w:val="20"/>
          <w:lang w:val="es-CO"/>
        </w:rPr>
        <w:t>Fotocopia del documento de identificación del representante legal.</w:t>
      </w:r>
    </w:p>
    <w:p w:rsidR="00806E51" w:rsidRPr="00173BD9" w:rsidRDefault="00806E51" w:rsidP="00806E51">
      <w:pPr>
        <w:pStyle w:val="InviasNormal"/>
        <w:spacing w:line="276" w:lineRule="auto"/>
        <w:ind w:left="567"/>
        <w:rPr>
          <w:rFonts w:ascii="Arial" w:eastAsia="Arial" w:hAnsi="Arial" w:cs="Arial"/>
          <w:sz w:val="20"/>
          <w:szCs w:val="20"/>
          <w:lang w:val="es-CO"/>
        </w:rPr>
      </w:pPr>
      <w:r w:rsidRPr="00173BD9">
        <w:rPr>
          <w:rFonts w:ascii="Arial" w:eastAsia="Arial" w:hAnsi="Arial" w:cs="Arial"/>
          <w:sz w:val="20"/>
          <w:szCs w:val="20"/>
          <w:lang w:val="es-CO"/>
        </w:rPr>
        <w:t xml:space="preserve">Si no existiese ninguna autoridad o </w:t>
      </w:r>
      <w:r>
        <w:rPr>
          <w:rFonts w:ascii="Arial" w:eastAsia="Arial" w:hAnsi="Arial" w:cs="Arial"/>
          <w:sz w:val="20"/>
          <w:szCs w:val="20"/>
          <w:lang w:val="es-CO"/>
        </w:rPr>
        <w:t>E</w:t>
      </w:r>
      <w:r w:rsidRPr="00173BD9">
        <w:rPr>
          <w:rFonts w:ascii="Arial" w:eastAsia="Arial" w:hAnsi="Arial" w:cs="Arial"/>
          <w:sz w:val="20"/>
          <w:szCs w:val="20"/>
          <w:lang w:val="es-CO"/>
        </w:rPr>
        <w:t>ntidad que certifique la totalidad de la información de existencia y representación legal, el Proponente o miembro extranjero del Proponente Plural deberá presentar una declaración juramentada de una persona con capacidad jurídica para vincular y representar a la sociedad en la que conste que: (i) no existe autoridad u organismo que certifique lo solicitado en el presente literal; (ii) la información requerida en el presente numeral, y (iii) la capacidad jurídica para vincular y representar a la sociedad de la persona que efectúa la declaración, así como de las demás personas que puedan representar y vincular a la sociedad, si las hay.</w:t>
      </w:r>
    </w:p>
    <w:p w:rsidR="00B66B85" w:rsidRDefault="00B66B85">
      <w:pPr>
        <w:spacing w:line="274" w:lineRule="auto"/>
        <w:ind w:left="260" w:right="260"/>
        <w:jc w:val="both"/>
        <w:rPr>
          <w:rFonts w:ascii="Arial" w:eastAsia="Arial" w:hAnsi="Arial"/>
          <w:color w:val="3B3838"/>
        </w:rPr>
      </w:pPr>
    </w:p>
    <w:p w:rsidR="00002732" w:rsidRDefault="00002732">
      <w:pPr>
        <w:tabs>
          <w:tab w:val="left" w:pos="960"/>
        </w:tabs>
        <w:spacing w:line="267" w:lineRule="auto"/>
        <w:ind w:left="980" w:right="280" w:hanging="359"/>
        <w:rPr>
          <w:rFonts w:ascii="Arial" w:eastAsia="Arial" w:hAnsi="Arial"/>
          <w:color w:val="3B3838"/>
        </w:rPr>
      </w:pPr>
      <w:bookmarkStart w:id="148" w:name="page19"/>
      <w:bookmarkEnd w:id="148"/>
      <w:r>
        <w:rPr>
          <w:rFonts w:ascii="Arial" w:eastAsia="Arial" w:hAnsi="Arial"/>
          <w:color w:val="3B3838"/>
        </w:rPr>
        <w:t>C.</w:t>
      </w:r>
      <w:r>
        <w:rPr>
          <w:rFonts w:ascii="Arial" w:eastAsia="Arial" w:hAnsi="Arial"/>
          <w:color w:val="3B3838"/>
        </w:rPr>
        <w:tab/>
        <w:t>Entidades Estatales: Deben presentar los siguientes documentos para acreditar su existencia:</w:t>
      </w:r>
    </w:p>
    <w:p w:rsidR="00002732" w:rsidRDefault="00002732">
      <w:pPr>
        <w:spacing w:line="259" w:lineRule="exact"/>
        <w:rPr>
          <w:rFonts w:ascii="Times New Roman" w:eastAsia="Times New Roman" w:hAnsi="Times New Roman"/>
        </w:rPr>
      </w:pPr>
    </w:p>
    <w:p w:rsidR="00806E51" w:rsidRPr="0033677B" w:rsidRDefault="00806E51" w:rsidP="007A1882">
      <w:pPr>
        <w:pStyle w:val="InviasNormal"/>
        <w:numPr>
          <w:ilvl w:val="0"/>
          <w:numId w:val="15"/>
        </w:numPr>
        <w:spacing w:line="276" w:lineRule="auto"/>
        <w:ind w:left="1134" w:hanging="283"/>
        <w:rPr>
          <w:rFonts w:ascii="Arial" w:eastAsia="Arial" w:hAnsi="Arial" w:cs="Arial"/>
          <w:sz w:val="20"/>
          <w:szCs w:val="20"/>
          <w:lang w:val="es-CO"/>
        </w:rPr>
      </w:pPr>
      <w:r w:rsidRPr="0033677B">
        <w:rPr>
          <w:rFonts w:ascii="Arial" w:eastAsia="Arial" w:hAnsi="Arial" w:cs="Arial"/>
          <w:sz w:val="20"/>
          <w:szCs w:val="20"/>
          <w:lang w:val="es-CO"/>
        </w:rPr>
        <w:t xml:space="preserve">Acto de creación de la Entidad Estatal. Este puede ser ley, decreto, ordenanza, acuerdo o certificado de existencia y representación legal (este último </w:t>
      </w:r>
      <w:r w:rsidRPr="0033677B">
        <w:rPr>
          <w:rFonts w:ascii="Arial" w:eastAsia="Arial" w:hAnsi="Arial" w:cs="Arial"/>
          <w:sz w:val="20"/>
          <w:szCs w:val="20"/>
        </w:rPr>
        <w:t>no mayor a treinta (30) días</w:t>
      </w:r>
      <w:r w:rsidRPr="0033677B">
        <w:rPr>
          <w:rFonts w:ascii="Arial" w:eastAsia="Arial" w:hAnsi="Arial" w:cs="Arial"/>
          <w:sz w:val="20"/>
          <w:szCs w:val="20"/>
          <w:lang w:val="es-CO"/>
        </w:rPr>
        <w:t xml:space="preserve">      </w:t>
      </w:r>
      <w:proofErr w:type="gramStart"/>
      <w:r w:rsidRPr="0033677B">
        <w:rPr>
          <w:rFonts w:ascii="Arial" w:eastAsia="Arial" w:hAnsi="Arial" w:cs="Arial"/>
          <w:sz w:val="20"/>
          <w:szCs w:val="20"/>
          <w:lang w:val="es-CO"/>
        </w:rPr>
        <w:t>calendario</w:t>
      </w:r>
      <w:r w:rsidRPr="0033677B">
        <w:rPr>
          <w:rFonts w:ascii="Arial" w:eastAsia="Arial" w:hAnsi="Arial" w:cs="Arial"/>
          <w:sz w:val="20"/>
          <w:szCs w:val="20"/>
        </w:rPr>
        <w:t xml:space="preserve"> anteriores</w:t>
      </w:r>
      <w:proofErr w:type="gramEnd"/>
      <w:r w:rsidRPr="0033677B">
        <w:rPr>
          <w:rFonts w:ascii="Arial" w:eastAsia="Arial" w:hAnsi="Arial" w:cs="Arial"/>
          <w:sz w:val="20"/>
          <w:szCs w:val="20"/>
        </w:rPr>
        <w:t xml:space="preserve"> a la fecha de cierre del Proceso de Contratación</w:t>
      </w:r>
      <w:r w:rsidRPr="0033677B">
        <w:rPr>
          <w:rFonts w:ascii="Arial" w:eastAsia="Arial" w:hAnsi="Arial" w:cs="Arial"/>
          <w:sz w:val="20"/>
          <w:szCs w:val="20"/>
          <w:lang w:val="es-CO"/>
        </w:rPr>
        <w:t>)</w:t>
      </w:r>
      <w:r w:rsidRPr="0033677B" w:rsidDel="00E700E4">
        <w:rPr>
          <w:rFonts w:ascii="Arial" w:eastAsia="Arial" w:hAnsi="Arial" w:cs="Arial"/>
          <w:sz w:val="20"/>
          <w:szCs w:val="20"/>
          <w:lang w:val="es-CO"/>
        </w:rPr>
        <w:t xml:space="preserve"> </w:t>
      </w:r>
      <w:r w:rsidRPr="0033677B">
        <w:rPr>
          <w:rFonts w:ascii="Arial" w:eastAsia="Arial" w:hAnsi="Arial" w:cs="Arial"/>
          <w:sz w:val="20"/>
          <w:szCs w:val="20"/>
          <w:lang w:val="es-CO"/>
        </w:rPr>
        <w:t>o documento equivalente que permita conocer la naturaleza jurídica, funciones, órganos de dirección, régimen jurídico de contratación de la Entidad Estatal.</w:t>
      </w:r>
    </w:p>
    <w:p w:rsidR="009C4D2A" w:rsidRDefault="009C4D2A" w:rsidP="009C4D2A">
      <w:pPr>
        <w:tabs>
          <w:tab w:val="left" w:pos="-142"/>
        </w:tabs>
        <w:autoSpaceDE w:val="0"/>
        <w:autoSpaceDN w:val="0"/>
        <w:adjustRightInd w:val="0"/>
        <w:spacing w:line="276" w:lineRule="auto"/>
        <w:ind w:left="567"/>
        <w:jc w:val="both"/>
        <w:rPr>
          <w:rFonts w:ascii="Arial" w:eastAsia="Arial" w:hAnsi="Arial"/>
          <w:lang w:eastAsia="es-ES"/>
        </w:rPr>
      </w:pPr>
      <w:r w:rsidRPr="009C4D2A">
        <w:rPr>
          <w:rFonts w:ascii="Arial" w:eastAsia="Arial" w:hAnsi="Arial"/>
          <w:b/>
          <w:lang w:eastAsia="es-ES"/>
        </w:rPr>
        <w:t>NOTA:</w:t>
      </w:r>
      <w:r w:rsidRPr="009C4D2A">
        <w:rPr>
          <w:rFonts w:ascii="Arial" w:eastAsia="Arial" w:hAnsi="Arial"/>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rsidR="009C4D2A" w:rsidRPr="009C4D2A" w:rsidRDefault="009C4D2A" w:rsidP="009C4D2A">
      <w:pPr>
        <w:tabs>
          <w:tab w:val="left" w:pos="-142"/>
        </w:tabs>
        <w:autoSpaceDE w:val="0"/>
        <w:autoSpaceDN w:val="0"/>
        <w:adjustRightInd w:val="0"/>
        <w:spacing w:line="276" w:lineRule="auto"/>
        <w:jc w:val="both"/>
        <w:rPr>
          <w:rFonts w:ascii="Arial" w:eastAsia="Arial" w:hAnsi="Arial"/>
          <w:lang w:eastAsia="es-ES"/>
        </w:rPr>
      </w:pP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Fecha de expedición del documento equivalente que acredite su existencia.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Que el objeto incluya las actividades principales objeto del presente proceso.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La duración deberá ser por lo menos igual al plazo estimado del contrato y un (1) año más.</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lastRenderedPageBreak/>
        <w:t xml:space="preserve">Para efectos del pliego de condiciones, el plazo de ejecución del contrato será el indicado en el numeral “1.1 Objeto, presupuesto oficial, plazo y ubicación”.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Si el representante legal tiene restricciones para contraer obligaciones en nombre de la misma, deberá acreditar autorización suficiente del órgano competente social respectivo para contraer obligaciones en nombre de la sociedad o entidad.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La ausencia definitiva de autorización suficiente o el no aporte de dicho documento una vez solicitado por la entidad, determinará la falta de capacidad jurídica para presentar la oferta, y por tanto su rechazo.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rPr>
      </w:pPr>
      <w:r w:rsidRPr="009C4D2A">
        <w:rPr>
          <w:rFonts w:ascii="Arial" w:eastAsia="Arial" w:hAnsi="Arial"/>
          <w:lang w:eastAsia="es-ES"/>
        </w:rPr>
        <w:t>El nombramiento del revisor fiscal en caso de que exista.</w:t>
      </w:r>
    </w:p>
    <w:p w:rsidR="00806E51" w:rsidRDefault="00806E51" w:rsidP="00806E51">
      <w:pPr>
        <w:tabs>
          <w:tab w:val="left" w:pos="1340"/>
        </w:tabs>
        <w:spacing w:line="271" w:lineRule="auto"/>
        <w:ind w:right="260"/>
        <w:jc w:val="both"/>
        <w:rPr>
          <w:rFonts w:ascii="Arial" w:eastAsia="Arial" w:hAnsi="Arial"/>
          <w:color w:val="3B3838"/>
        </w:rPr>
      </w:pPr>
    </w:p>
    <w:p w:rsidR="00002732" w:rsidRDefault="00002732">
      <w:pPr>
        <w:spacing w:line="260" w:lineRule="exact"/>
        <w:rPr>
          <w:rFonts w:ascii="Times New Roman" w:eastAsia="Times New Roman" w:hAnsi="Times New Roman"/>
        </w:rPr>
      </w:pPr>
    </w:p>
    <w:p w:rsidR="00002732" w:rsidRDefault="00002732" w:rsidP="005C631D">
      <w:pPr>
        <w:pStyle w:val="Ttulo3"/>
      </w:pPr>
      <w:r>
        <w:t>PROPONENTES PLURALES</w:t>
      </w:r>
    </w:p>
    <w:p w:rsidR="00002732" w:rsidRDefault="00002732">
      <w:pPr>
        <w:spacing w:line="274"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El documento de conformación de Proponentes Plurales debe:</w:t>
      </w:r>
    </w:p>
    <w:p w:rsidR="00002732" w:rsidRDefault="00002732">
      <w:pPr>
        <w:spacing w:line="285" w:lineRule="exact"/>
        <w:rPr>
          <w:rFonts w:ascii="Times New Roman" w:eastAsia="Times New Roman" w:hAnsi="Times New Roman"/>
        </w:rPr>
      </w:pPr>
    </w:p>
    <w:p w:rsidR="00002732" w:rsidRDefault="00002732" w:rsidP="007A1882">
      <w:pPr>
        <w:numPr>
          <w:ilvl w:val="0"/>
          <w:numId w:val="16"/>
        </w:numPr>
        <w:tabs>
          <w:tab w:val="left" w:pos="980"/>
        </w:tabs>
        <w:spacing w:line="291" w:lineRule="auto"/>
        <w:ind w:left="980" w:right="260" w:hanging="358"/>
        <w:jc w:val="both"/>
        <w:rPr>
          <w:rFonts w:ascii="Arial" w:eastAsia="Arial" w:hAnsi="Arial"/>
          <w:color w:val="3B3838"/>
        </w:rPr>
      </w:pPr>
      <w:r w:rsidRPr="006B65F8">
        <w:rPr>
          <w:rFonts w:ascii="Arial" w:eastAsia="Arial" w:hAnsi="Arial"/>
          <w:color w:val="3B3838"/>
        </w:rPr>
        <w:t xml:space="preserve">Acreditar la existencia del Proponente Plural y clasificarlo de forma clara en Unión Temporal o Consorcio. En este documento los integrantes deben expresar claramente su intención de conformar el Proponente Plural. En el caso en que no exista claridad sobre el tipo de asociación se asumirá que se trata de un Consorcio. Los Proponentes deberán incluir como mínimo la información requerida en el </w:t>
      </w:r>
      <w:hyperlink w:anchor="page49" w:history="1">
        <w:r w:rsidRPr="006B65F8">
          <w:rPr>
            <w:rFonts w:ascii="Arial" w:eastAsia="Arial" w:hAnsi="Arial"/>
            <w:color w:val="3B3838"/>
          </w:rPr>
          <w:t>Formato 2 – Conformación de proponente plural</w:t>
        </w:r>
      </w:hyperlink>
      <w:r w:rsidRPr="006B65F8">
        <w:rPr>
          <w:rFonts w:ascii="Arial" w:eastAsia="Arial" w:hAnsi="Arial"/>
          <w:color w:val="3B3838"/>
        </w:rPr>
        <w:t xml:space="preserve"> </w:t>
      </w:r>
      <w:hyperlink w:anchor="page49" w:history="1">
        <w:r w:rsidRPr="006B65F8">
          <w:rPr>
            <w:rFonts w:ascii="Arial" w:eastAsia="Arial" w:hAnsi="Arial"/>
            <w:color w:val="3B3838"/>
          </w:rPr>
          <w:t xml:space="preserve">(Formato 2A- Consorcios) (Formato 2B- UT) . </w:t>
        </w:r>
      </w:hyperlink>
      <w:r w:rsidRPr="006B65F8">
        <w:rPr>
          <w:rFonts w:ascii="Arial" w:eastAsia="Arial" w:hAnsi="Arial"/>
          <w:color w:val="3B3838"/>
        </w:rPr>
        <w:t>Los Proponentes podrán incluir información adicional que no contradiga lo dispuesto en los Documentos del Proceso.</w:t>
      </w:r>
    </w:p>
    <w:p w:rsidR="00421D28" w:rsidRDefault="00421D28" w:rsidP="00421D28">
      <w:pPr>
        <w:tabs>
          <w:tab w:val="left" w:pos="980"/>
        </w:tabs>
        <w:spacing w:line="291" w:lineRule="auto"/>
        <w:ind w:left="980" w:right="260"/>
        <w:jc w:val="both"/>
        <w:rPr>
          <w:rFonts w:ascii="Arial" w:eastAsia="Arial" w:hAnsi="Arial"/>
          <w:color w:val="3B3838"/>
        </w:rPr>
      </w:pPr>
    </w:p>
    <w:p w:rsidR="00421D28" w:rsidRDefault="00421D28" w:rsidP="00421D28">
      <w:pPr>
        <w:numPr>
          <w:ilvl w:val="0"/>
          <w:numId w:val="16"/>
        </w:numPr>
        <w:tabs>
          <w:tab w:val="left" w:pos="980"/>
        </w:tabs>
        <w:spacing w:line="291" w:lineRule="auto"/>
        <w:ind w:left="980" w:right="260" w:hanging="358"/>
        <w:jc w:val="both"/>
        <w:rPr>
          <w:rFonts w:ascii="Arial" w:eastAsia="Arial" w:hAnsi="Arial"/>
          <w:color w:val="3B3838"/>
        </w:rPr>
      </w:pPr>
      <w:r w:rsidRPr="00421D28">
        <w:rPr>
          <w:rFonts w:ascii="Arial" w:eastAsia="Arial" w:hAnsi="Arial"/>
          <w:color w:val="3B3838"/>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rsidR="00421D28" w:rsidRDefault="00421D28" w:rsidP="00421D28">
      <w:pPr>
        <w:pStyle w:val="Prrafodelista"/>
        <w:rPr>
          <w:rFonts w:ascii="Arial" w:eastAsia="Arial" w:hAnsi="Arial"/>
          <w:color w:val="3B3838"/>
        </w:rPr>
      </w:pPr>
    </w:p>
    <w:p w:rsidR="00421D28" w:rsidRPr="00421D28" w:rsidRDefault="00421D28" w:rsidP="00421D28">
      <w:pPr>
        <w:numPr>
          <w:ilvl w:val="0"/>
          <w:numId w:val="16"/>
        </w:numPr>
        <w:tabs>
          <w:tab w:val="left" w:pos="980"/>
        </w:tabs>
        <w:spacing w:line="291" w:lineRule="auto"/>
        <w:ind w:left="980" w:right="260" w:hanging="358"/>
        <w:jc w:val="both"/>
        <w:rPr>
          <w:rFonts w:ascii="Arial" w:eastAsia="Arial" w:hAnsi="Arial"/>
          <w:color w:val="3B3838"/>
        </w:rPr>
      </w:pPr>
      <w:r w:rsidRPr="00421D28">
        <w:rPr>
          <w:rFonts w:ascii="Arial" w:hAnsi="Arial"/>
        </w:rPr>
        <w:t xml:space="preserve"> </w:t>
      </w:r>
      <w:r w:rsidRPr="00421D28">
        <w:rPr>
          <w:rFonts w:ascii="Arial" w:eastAsiaTheme="minorHAnsi" w:hAnsi="Arial"/>
        </w:rPr>
        <w:t>A</w:t>
      </w:r>
      <w:r w:rsidRPr="00421D28">
        <w:rPr>
          <w:rFonts w:ascii="Arial" w:hAnsi="Arial"/>
        </w:rPr>
        <w:t>portar copia del documento de identificación del representante principal y, en caso de que se haya nombrado, del suplente del Proponente Plural.</w:t>
      </w:r>
    </w:p>
    <w:p w:rsidR="00421D28" w:rsidRDefault="00421D28" w:rsidP="00421D28">
      <w:pPr>
        <w:pStyle w:val="Prrafodelista"/>
        <w:rPr>
          <w:rFonts w:ascii="Arial" w:eastAsia="Arial" w:hAnsi="Arial"/>
          <w:color w:val="3B3838"/>
        </w:rPr>
      </w:pPr>
    </w:p>
    <w:p w:rsidR="00421D28" w:rsidRPr="00421D28" w:rsidRDefault="00421D28" w:rsidP="00421D28">
      <w:pPr>
        <w:numPr>
          <w:ilvl w:val="0"/>
          <w:numId w:val="16"/>
        </w:numPr>
        <w:tabs>
          <w:tab w:val="left" w:pos="980"/>
        </w:tabs>
        <w:spacing w:line="291" w:lineRule="auto"/>
        <w:ind w:left="980" w:right="260" w:hanging="358"/>
        <w:jc w:val="both"/>
        <w:rPr>
          <w:rFonts w:ascii="Arial" w:eastAsia="Arial" w:hAnsi="Arial"/>
          <w:color w:val="3B3838"/>
        </w:rPr>
      </w:pPr>
      <w:r w:rsidRPr="00421D28">
        <w:rPr>
          <w:rFonts w:ascii="Arial" w:hAnsi="Arial"/>
        </w:rPr>
        <w:t xml:space="preserve">Acreditar que la vigencia de la estructura plural no sea inferior a la del plazo del contrato y un año adicional. Para efectos de la evaluación, este plazo será contado a partir de la fecha del cierre del proceso de contratación. </w:t>
      </w:r>
    </w:p>
    <w:p w:rsidR="00002732" w:rsidRDefault="00002732">
      <w:pPr>
        <w:spacing w:line="286" w:lineRule="exact"/>
        <w:rPr>
          <w:rFonts w:ascii="Arial" w:eastAsia="Arial" w:hAnsi="Arial"/>
          <w:color w:val="3B3838"/>
        </w:rPr>
      </w:pPr>
    </w:p>
    <w:p w:rsidR="00002732" w:rsidRDefault="00002732" w:rsidP="007A1882">
      <w:pPr>
        <w:numPr>
          <w:ilvl w:val="0"/>
          <w:numId w:val="16"/>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El Proponente Plural debe señalar expresamente cual es el porcentaje de participación de cada uno de sus miembros. La sumatoria del porcentaje de participación no podrá ser diferente al 100%.</w:t>
      </w:r>
    </w:p>
    <w:p w:rsidR="00E30ABD" w:rsidRDefault="00E30ABD" w:rsidP="00E30ABD">
      <w:pPr>
        <w:pStyle w:val="Prrafodelista"/>
        <w:rPr>
          <w:rFonts w:ascii="Arial" w:eastAsia="Arial" w:hAnsi="Arial"/>
          <w:color w:val="3B3838"/>
        </w:rPr>
      </w:pPr>
    </w:p>
    <w:p w:rsidR="00E30ABD" w:rsidRDefault="00E30ABD" w:rsidP="00E30ABD">
      <w:pPr>
        <w:numPr>
          <w:ilvl w:val="0"/>
          <w:numId w:val="16"/>
        </w:numPr>
        <w:tabs>
          <w:tab w:val="left" w:pos="980"/>
        </w:tabs>
        <w:spacing w:line="271" w:lineRule="auto"/>
        <w:ind w:left="980" w:right="260" w:hanging="358"/>
        <w:jc w:val="both"/>
        <w:rPr>
          <w:rFonts w:ascii="Arial" w:eastAsia="Arial" w:hAnsi="Arial"/>
          <w:color w:val="3B3838"/>
        </w:rPr>
      </w:pPr>
      <w:r w:rsidRPr="00E30ABD">
        <w:rPr>
          <w:rFonts w:ascii="Arial" w:eastAsia="Arial" w:hAnsi="Arial"/>
          <w:color w:val="3B3838"/>
        </w:rPr>
        <w:t xml:space="preserve">En la etapa contractual no podrán modificarse los porcentajes de participación sin el consentimiento previo de la Entidad. En todo caso, en la etapa precontractual no será </w:t>
      </w:r>
      <w:r w:rsidRPr="00E30ABD">
        <w:rPr>
          <w:rFonts w:ascii="Arial" w:eastAsia="Arial" w:hAnsi="Arial"/>
          <w:color w:val="3B3838"/>
        </w:rPr>
        <w:lastRenderedPageBreak/>
        <w:t xml:space="preserve">posible modificar los porcentajes de los integrantes del Proponente Plural después de la fecha del cierre del Proceso de Contratación. Cualquier modificación en los porcentajes de los integrantes será ineficaz y, por tanto, carecerá de efecto. </w:t>
      </w:r>
    </w:p>
    <w:p w:rsidR="00E30ABD" w:rsidRDefault="00E30ABD" w:rsidP="00E30ABD">
      <w:pPr>
        <w:pStyle w:val="Prrafodelista"/>
        <w:rPr>
          <w:rFonts w:ascii="Arial" w:eastAsia="Arial" w:hAnsi="Arial"/>
          <w:color w:val="3B3838"/>
        </w:rPr>
      </w:pPr>
    </w:p>
    <w:p w:rsidR="00E30ABD" w:rsidRPr="00E30ABD" w:rsidRDefault="00E30ABD" w:rsidP="00E30ABD">
      <w:pPr>
        <w:numPr>
          <w:ilvl w:val="0"/>
          <w:numId w:val="16"/>
        </w:numPr>
        <w:tabs>
          <w:tab w:val="left" w:pos="980"/>
        </w:tabs>
        <w:spacing w:line="271" w:lineRule="auto"/>
        <w:ind w:left="980" w:right="260" w:hanging="358"/>
        <w:jc w:val="both"/>
        <w:rPr>
          <w:rFonts w:ascii="Arial" w:eastAsia="Arial" w:hAnsi="Arial"/>
          <w:color w:val="3B3838"/>
        </w:rPr>
      </w:pPr>
      <w:r w:rsidRPr="00E30ABD">
        <w:rPr>
          <w:rFonts w:ascii="Arial" w:eastAsia="Arial" w:hAnsi="Arial"/>
          <w:color w:val="3B3838"/>
          <w:highlight w:val="lightGray"/>
        </w:rPr>
        <w:t>Incluir en procesos estructurados por lotes o grupos]</w:t>
      </w:r>
      <w:r w:rsidRPr="00E30ABD">
        <w:rPr>
          <w:rFonts w:ascii="Arial" w:eastAsia="Arial" w:hAnsi="Arial"/>
          <w:color w:val="3B3838"/>
        </w:rPr>
        <w:t xml:space="preserve"> Indicar el lote o lotes a los cuales presenta oferta. </w:t>
      </w:r>
    </w:p>
    <w:p w:rsidR="00E30ABD" w:rsidRPr="00E30ABD" w:rsidRDefault="00E30ABD" w:rsidP="00E30ABD">
      <w:pPr>
        <w:tabs>
          <w:tab w:val="left" w:pos="980"/>
        </w:tabs>
        <w:spacing w:line="271" w:lineRule="auto"/>
        <w:ind w:left="980" w:right="260"/>
        <w:jc w:val="both"/>
        <w:rPr>
          <w:rFonts w:ascii="Arial" w:eastAsia="Arial" w:hAnsi="Arial"/>
          <w:color w:val="3B3838"/>
        </w:rPr>
      </w:pPr>
    </w:p>
    <w:p w:rsidR="00002732" w:rsidRDefault="00002732">
      <w:pPr>
        <w:spacing w:line="289" w:lineRule="exact"/>
        <w:rPr>
          <w:rFonts w:ascii="Arial" w:eastAsia="Arial" w:hAnsi="Arial"/>
          <w:color w:val="3B3838"/>
        </w:rPr>
      </w:pPr>
    </w:p>
    <w:p w:rsidR="00E30ABD" w:rsidRPr="00E30ABD" w:rsidRDefault="00E30ABD" w:rsidP="00E30ABD">
      <w:pPr>
        <w:tabs>
          <w:tab w:val="left" w:pos="-142"/>
        </w:tabs>
        <w:autoSpaceDE w:val="0"/>
        <w:autoSpaceDN w:val="0"/>
        <w:adjustRightInd w:val="0"/>
        <w:spacing w:before="120" w:after="240" w:line="276" w:lineRule="auto"/>
        <w:jc w:val="both"/>
        <w:rPr>
          <w:rFonts w:ascii="Arial" w:eastAsia="Arial" w:hAnsi="Arial"/>
          <w:color w:val="3B3838"/>
        </w:rPr>
      </w:pPr>
      <w:r w:rsidRPr="00E30ABD">
        <w:rPr>
          <w:rFonts w:ascii="Arial" w:eastAsia="Arial" w:hAnsi="Arial"/>
          <w:color w:val="3B3838"/>
        </w:rPr>
        <w:t>Dicho documento debe estar firmado por todos y cada uno de los integrantes del proponente plural y en el caso del integrante persona jurídica, por el representante legal de dicha persona, o por el apoderado de cualquiera de los anteriores.</w:t>
      </w:r>
    </w:p>
    <w:p w:rsidR="00002732" w:rsidRDefault="00002732">
      <w:pPr>
        <w:spacing w:line="200" w:lineRule="exact"/>
        <w:rPr>
          <w:rFonts w:ascii="Arial" w:eastAsia="Arial" w:hAnsi="Arial"/>
          <w:color w:val="3B3838"/>
          <w:sz w:val="19"/>
        </w:rPr>
      </w:pPr>
    </w:p>
    <w:p w:rsidR="00002732" w:rsidRDefault="00002732">
      <w:pPr>
        <w:spacing w:line="200" w:lineRule="exact"/>
        <w:rPr>
          <w:rFonts w:ascii="Arial" w:eastAsia="Arial" w:hAnsi="Arial"/>
          <w:color w:val="3B3838"/>
          <w:sz w:val="19"/>
        </w:rPr>
      </w:pPr>
    </w:p>
    <w:p w:rsidR="00002732" w:rsidRDefault="00002732" w:rsidP="00EB1514">
      <w:pPr>
        <w:pStyle w:val="Ttulo2"/>
      </w:pPr>
      <w:bookmarkStart w:id="149" w:name="page20"/>
      <w:bookmarkStart w:id="150" w:name="_Toc111050931"/>
      <w:bookmarkEnd w:id="149"/>
      <w:r>
        <w:t>CERTIFICACIÓN DE PAGOS DE SEGURIDAD SOCIAL Y APORTES LEGALES</w:t>
      </w:r>
      <w:bookmarkEnd w:id="150"/>
    </w:p>
    <w:p w:rsidR="00002732" w:rsidRDefault="00002732">
      <w:pPr>
        <w:spacing w:line="236" w:lineRule="exact"/>
        <w:rPr>
          <w:rFonts w:ascii="Times New Roman" w:eastAsia="Times New Roman" w:hAnsi="Times New Roman"/>
        </w:rPr>
      </w:pPr>
    </w:p>
    <w:p w:rsidR="00002732" w:rsidRDefault="00002732" w:rsidP="00EB1514">
      <w:pPr>
        <w:pStyle w:val="Ttulo3"/>
      </w:pPr>
      <w:r>
        <w:t>PERSONAS JURÍDICAS</w:t>
      </w:r>
    </w:p>
    <w:p w:rsidR="00002732" w:rsidRDefault="00002732">
      <w:pPr>
        <w:spacing w:line="284" w:lineRule="exact"/>
        <w:rPr>
          <w:rFonts w:ascii="Times New Roman" w:eastAsia="Times New Roman" w:hAnsi="Times New Roman"/>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Proponente</w:t>
      </w:r>
      <w:r w:rsidRPr="00806E51">
        <w:rPr>
          <w:rFonts w:ascii="Arial" w:eastAsia="Arial,Times New Roman" w:hAnsi="Arial"/>
          <w:lang w:val="es-ES" w:eastAsia="es-ES"/>
        </w:rPr>
        <w:t xml:space="preserve"> </w:t>
      </w:r>
      <w:r w:rsidRPr="00806E51">
        <w:rPr>
          <w:rFonts w:ascii="Arial" w:hAnsi="Arial"/>
          <w:lang w:val="es-ES" w:eastAsia="es-ES"/>
        </w:rPr>
        <w:t>persona</w:t>
      </w:r>
      <w:r w:rsidRPr="00806E51">
        <w:rPr>
          <w:rFonts w:ascii="Arial" w:eastAsia="Arial,Times New Roman" w:hAnsi="Arial"/>
          <w:lang w:val="es-ES" w:eastAsia="es-ES"/>
        </w:rPr>
        <w:t xml:space="preserve"> </w:t>
      </w:r>
      <w:r w:rsidRPr="00806E51">
        <w:rPr>
          <w:rFonts w:ascii="Arial" w:hAnsi="Arial"/>
          <w:lang w:val="es-ES" w:eastAsia="es-ES"/>
        </w:rPr>
        <w:t>jurídica</w:t>
      </w:r>
      <w:r w:rsidRPr="00806E51">
        <w:rPr>
          <w:rFonts w:ascii="Arial" w:eastAsia="Arial,Times New Roman" w:hAnsi="Arial"/>
          <w:lang w:val="es-ES" w:eastAsia="es-ES"/>
        </w:rPr>
        <w:t xml:space="preserve"> </w:t>
      </w:r>
      <w:r w:rsidRPr="00806E51">
        <w:rPr>
          <w:rFonts w:ascii="Arial" w:hAnsi="Arial"/>
          <w:lang w:val="es-ES" w:eastAsia="es-ES"/>
        </w:rPr>
        <w:t>debe</w:t>
      </w:r>
      <w:r w:rsidRPr="00806E51">
        <w:rPr>
          <w:rFonts w:ascii="Arial" w:eastAsia="Arial,Times New Roman" w:hAnsi="Arial"/>
          <w:lang w:val="es-ES" w:eastAsia="es-ES"/>
        </w:rPr>
        <w:t xml:space="preserve"> </w:t>
      </w:r>
      <w:r w:rsidRPr="00806E51">
        <w:rPr>
          <w:rFonts w:ascii="Arial" w:hAnsi="Arial"/>
          <w:lang w:val="es-ES" w:eastAsia="es-ES"/>
        </w:rPr>
        <w:t>presentar</w:t>
      </w:r>
      <w:r w:rsidRPr="00806E51">
        <w:rPr>
          <w:rFonts w:ascii="Arial" w:eastAsia="Arial,Times New Roman" w:hAnsi="Arial"/>
          <w:lang w:val="es-ES" w:eastAsia="es-ES"/>
        </w:rPr>
        <w:t xml:space="preserve"> </w:t>
      </w:r>
      <w:r w:rsidRPr="00806E51">
        <w:rPr>
          <w:rFonts w:ascii="Arial" w:hAnsi="Arial"/>
          <w:lang w:val="es-ES" w:eastAsia="es-ES"/>
        </w:rPr>
        <w:t xml:space="preserve">el </w:t>
      </w:r>
      <w:r w:rsidRPr="00806E51">
        <w:rPr>
          <w:rFonts w:ascii="Arial" w:hAnsi="Arial"/>
        </w:rPr>
        <w:fldChar w:fldCharType="begin"/>
      </w:r>
      <w:r w:rsidRPr="00806E51">
        <w:rPr>
          <w:rFonts w:ascii="Arial" w:eastAsia="Times New Roman" w:hAnsi="Arial"/>
          <w:bCs/>
          <w:lang w:val="es-ES" w:eastAsia="es-ES"/>
        </w:rPr>
        <w:instrText xml:space="preserve"> REF _Ref511657135 \h </w:instrText>
      </w:r>
      <w:r w:rsidRPr="00806E51">
        <w:rPr>
          <w:rFonts w:ascii="Arial" w:hAnsi="Arial"/>
        </w:rPr>
        <w:instrText xml:space="preserve"> \* MERGEFORMAT </w:instrText>
      </w:r>
      <w:r w:rsidRPr="00806E51">
        <w:rPr>
          <w:rFonts w:ascii="Arial" w:hAnsi="Arial"/>
        </w:rPr>
      </w:r>
      <w:r w:rsidRPr="00806E51">
        <w:rPr>
          <w:rFonts w:ascii="Arial" w:eastAsia="Times New Roman" w:hAnsi="Arial"/>
          <w:bCs/>
          <w:lang w:val="es-ES" w:eastAsia="es-ES"/>
        </w:rPr>
        <w:fldChar w:fldCharType="separate"/>
      </w:r>
      <w:r w:rsidRPr="00806E51">
        <w:rPr>
          <w:rFonts w:ascii="Arial" w:eastAsia="Arial" w:hAnsi="Arial"/>
        </w:rPr>
        <w:t>Formato 6 – Pagos de seguridad social y aportes legales</w:t>
      </w:r>
      <w:r w:rsidRPr="00806E51">
        <w:rPr>
          <w:rFonts w:ascii="Arial" w:hAnsi="Arial"/>
        </w:rPr>
        <w:fldChar w:fldCharType="end"/>
      </w:r>
      <w:r w:rsidRPr="00806E51">
        <w:rPr>
          <w:rFonts w:ascii="Arial" w:eastAsia="Arial,Times New Roman" w:hAnsi="Arial"/>
          <w:lang w:val="es-ES" w:eastAsia="es-ES"/>
        </w:rPr>
        <w:t xml:space="preserve"> </w:t>
      </w:r>
      <w:r w:rsidRPr="00806E51">
        <w:rPr>
          <w:rFonts w:ascii="Arial" w:hAnsi="Arial"/>
          <w:lang w:val="es-ES" w:eastAsia="es-ES"/>
        </w:rPr>
        <w:t>suscrito por</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Revisor Fiscal</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acuerdo</w:t>
      </w:r>
      <w:r w:rsidRPr="00806E51">
        <w:rPr>
          <w:rFonts w:ascii="Arial" w:eastAsia="Arial,Times New Roman" w:hAnsi="Arial"/>
          <w:lang w:val="es-ES" w:eastAsia="es-ES"/>
        </w:rPr>
        <w:t xml:space="preserve"> </w:t>
      </w:r>
      <w:r w:rsidRPr="00806E51">
        <w:rPr>
          <w:rFonts w:ascii="Arial" w:hAnsi="Arial"/>
          <w:lang w:val="es-ES" w:eastAsia="es-ES"/>
        </w:rPr>
        <w:t>con</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requerimientos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ley</w:t>
      </w:r>
      <w:r w:rsidRPr="00806E51">
        <w:rPr>
          <w:rFonts w:ascii="Arial" w:eastAsia="Arial,Times New Roman" w:hAnsi="Arial"/>
          <w:lang w:val="es-ES" w:eastAsia="es-ES"/>
        </w:rPr>
        <w:t xml:space="preserve"> </w:t>
      </w:r>
      <w:r w:rsidRPr="00806E51">
        <w:rPr>
          <w:rFonts w:ascii="Arial" w:hAnsi="Arial"/>
          <w:lang w:val="es-ES" w:eastAsia="es-ES"/>
        </w:rPr>
        <w:t>o</w:t>
      </w:r>
      <w:r w:rsidRPr="00806E51">
        <w:rPr>
          <w:rFonts w:ascii="Arial" w:eastAsia="Arial,Times New Roman" w:hAnsi="Arial"/>
          <w:lang w:val="es-ES" w:eastAsia="es-ES"/>
        </w:rPr>
        <w:t xml:space="preserve"> </w:t>
      </w:r>
      <w:r w:rsidRPr="00806E51">
        <w:rPr>
          <w:rFonts w:ascii="Arial" w:hAnsi="Arial"/>
          <w:lang w:val="es-ES" w:eastAsia="es-ES"/>
        </w:rPr>
        <w:t>por</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Representante</w:t>
      </w:r>
      <w:r w:rsidRPr="00806E51">
        <w:rPr>
          <w:rFonts w:ascii="Arial" w:eastAsia="Arial,Times New Roman" w:hAnsi="Arial"/>
          <w:lang w:val="es-ES" w:eastAsia="es-ES"/>
        </w:rPr>
        <w:t xml:space="preserve"> </w:t>
      </w:r>
      <w:r w:rsidRPr="00806E51">
        <w:rPr>
          <w:rFonts w:ascii="Arial" w:hAnsi="Arial"/>
          <w:lang w:val="es-ES" w:eastAsia="es-ES"/>
        </w:rPr>
        <w:t>Legal,</w:t>
      </w:r>
      <w:r w:rsidRPr="00806E51">
        <w:rPr>
          <w:rFonts w:ascii="Arial" w:eastAsia="Arial,Times New Roman" w:hAnsi="Arial"/>
          <w:lang w:val="es-ES" w:eastAsia="es-ES"/>
        </w:rPr>
        <w:t xml:space="preserve"> </w:t>
      </w:r>
      <w:r w:rsidRPr="00806E51">
        <w:rPr>
          <w:rFonts w:ascii="Arial" w:hAnsi="Arial"/>
          <w:lang w:val="es-ES" w:eastAsia="es-ES"/>
        </w:rPr>
        <w:t>bajo</w:t>
      </w:r>
      <w:r w:rsidRPr="00806E51">
        <w:rPr>
          <w:rFonts w:ascii="Arial" w:eastAsia="Arial,Times New Roman" w:hAnsi="Arial"/>
          <w:lang w:val="es-ES" w:eastAsia="es-ES"/>
        </w:rPr>
        <w:t xml:space="preserve"> </w:t>
      </w:r>
      <w:r w:rsidRPr="00806E51">
        <w:rPr>
          <w:rFonts w:ascii="Arial" w:hAnsi="Arial"/>
          <w:lang w:val="es-ES" w:eastAsia="es-ES"/>
        </w:rPr>
        <w:t>la</w:t>
      </w:r>
      <w:r w:rsidRPr="00806E51">
        <w:rPr>
          <w:rFonts w:ascii="Arial" w:eastAsia="Arial,Times New Roman" w:hAnsi="Arial"/>
          <w:lang w:val="es-ES" w:eastAsia="es-ES"/>
        </w:rPr>
        <w:t xml:space="preserve"> </w:t>
      </w:r>
      <w:r w:rsidRPr="00806E51">
        <w:rPr>
          <w:rFonts w:ascii="Arial" w:hAnsi="Arial"/>
          <w:lang w:val="es-ES" w:eastAsia="es-ES"/>
        </w:rPr>
        <w:t>gravedad</w:t>
      </w:r>
      <w:r w:rsidRPr="00806E51">
        <w:rPr>
          <w:rFonts w:ascii="Arial" w:eastAsia="Arial,Times New Roman" w:hAnsi="Arial"/>
          <w:lang w:val="es-ES" w:eastAsia="es-ES"/>
        </w:rPr>
        <w:t xml:space="preserve"> </w:t>
      </w:r>
      <w:r w:rsidRPr="00806E51">
        <w:rPr>
          <w:rFonts w:ascii="Arial" w:hAnsi="Arial"/>
          <w:lang w:val="es-ES" w:eastAsia="es-ES"/>
        </w:rPr>
        <w:t>del</w:t>
      </w:r>
      <w:r w:rsidRPr="00806E51">
        <w:rPr>
          <w:rFonts w:ascii="Arial" w:eastAsia="Arial,Times New Roman" w:hAnsi="Arial"/>
          <w:lang w:val="es-ES" w:eastAsia="es-ES"/>
        </w:rPr>
        <w:t xml:space="preserve"> </w:t>
      </w:r>
      <w:r w:rsidRPr="00806E51">
        <w:rPr>
          <w:rFonts w:ascii="Arial" w:hAnsi="Arial"/>
          <w:lang w:val="es-ES" w:eastAsia="es-ES"/>
        </w:rPr>
        <w:t>juramento,</w:t>
      </w:r>
      <w:r w:rsidRPr="00806E51">
        <w:rPr>
          <w:rFonts w:ascii="Arial" w:eastAsia="Arial,Times New Roman" w:hAnsi="Arial"/>
          <w:lang w:val="es-ES" w:eastAsia="es-ES"/>
        </w:rPr>
        <w:t xml:space="preserve"> </w:t>
      </w:r>
      <w:r w:rsidRPr="00806E51">
        <w:rPr>
          <w:rFonts w:ascii="Arial" w:hAnsi="Arial"/>
          <w:lang w:val="es-ES" w:eastAsia="es-ES"/>
        </w:rPr>
        <w:t>cuando</w:t>
      </w:r>
      <w:r w:rsidRPr="00806E51">
        <w:rPr>
          <w:rFonts w:ascii="Arial" w:eastAsia="Arial,Times New Roman" w:hAnsi="Arial"/>
          <w:lang w:val="es-ES" w:eastAsia="es-ES"/>
        </w:rPr>
        <w:t xml:space="preserve"> </w:t>
      </w:r>
      <w:r w:rsidRPr="00806E51">
        <w:rPr>
          <w:rFonts w:ascii="Arial" w:hAnsi="Arial"/>
          <w:lang w:val="es-ES" w:eastAsia="es-ES"/>
        </w:rPr>
        <w:t>no</w:t>
      </w:r>
      <w:r w:rsidRPr="00806E51">
        <w:rPr>
          <w:rFonts w:ascii="Arial" w:eastAsia="Arial,Times New Roman" w:hAnsi="Arial"/>
          <w:lang w:val="es-ES" w:eastAsia="es-ES"/>
        </w:rPr>
        <w:t xml:space="preserve"> </w:t>
      </w:r>
      <w:r w:rsidRPr="00806E51">
        <w:rPr>
          <w:rFonts w:ascii="Arial" w:hAnsi="Arial"/>
          <w:lang w:val="es-ES" w:eastAsia="es-ES"/>
        </w:rPr>
        <w:t>se</w:t>
      </w:r>
      <w:r w:rsidRPr="00806E51">
        <w:rPr>
          <w:rFonts w:ascii="Arial" w:eastAsia="Arial,Times New Roman" w:hAnsi="Arial"/>
          <w:lang w:val="es-ES" w:eastAsia="es-ES"/>
        </w:rPr>
        <w:t xml:space="preserve"> </w:t>
      </w:r>
      <w:r w:rsidRPr="00806E51">
        <w:rPr>
          <w:rFonts w:ascii="Arial" w:hAnsi="Arial"/>
          <w:lang w:val="es-ES" w:eastAsia="es-ES"/>
        </w:rPr>
        <w:t>requiera</w:t>
      </w:r>
      <w:r w:rsidRPr="00806E51">
        <w:rPr>
          <w:rFonts w:ascii="Arial" w:eastAsia="Arial,Times New Roman" w:hAnsi="Arial"/>
          <w:lang w:val="es-ES" w:eastAsia="es-ES"/>
        </w:rPr>
        <w:t xml:space="preserve"> </w:t>
      </w:r>
      <w:r w:rsidRPr="00806E51">
        <w:rPr>
          <w:rFonts w:ascii="Arial" w:hAnsi="Arial"/>
          <w:lang w:val="es-ES" w:eastAsia="es-ES"/>
        </w:rPr>
        <w:t>Revisor Fiscal</w:t>
      </w:r>
      <w:r w:rsidRPr="00806E51">
        <w:rPr>
          <w:rFonts w:ascii="Arial" w:eastAsia="Arial,Times New Roman" w:hAnsi="Arial"/>
          <w:lang w:val="es-ES" w:eastAsia="es-ES"/>
        </w:rPr>
        <w:t xml:space="preserve">, </w:t>
      </w:r>
      <w:r w:rsidRPr="00806E51">
        <w:rPr>
          <w:rFonts w:ascii="Arial" w:hAnsi="Arial"/>
          <w:lang w:val="es-ES" w:eastAsia="es-ES"/>
        </w:rPr>
        <w:t>en</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que</w:t>
      </w:r>
      <w:r w:rsidRPr="00806E51">
        <w:rPr>
          <w:rFonts w:ascii="Arial" w:eastAsia="Arial,Times New Roman" w:hAnsi="Arial"/>
          <w:lang w:val="es-ES" w:eastAsia="es-ES"/>
        </w:rPr>
        <w:t xml:space="preserve"> </w:t>
      </w:r>
      <w:r w:rsidRPr="00806E51">
        <w:rPr>
          <w:rFonts w:ascii="Arial" w:hAnsi="Arial"/>
          <w:lang w:val="es-ES" w:eastAsia="es-ES"/>
        </w:rPr>
        <w:t>conste</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pago</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aportes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sus</w:t>
      </w:r>
      <w:r w:rsidRPr="00806E51">
        <w:rPr>
          <w:rFonts w:ascii="Arial" w:eastAsia="Arial,Times New Roman" w:hAnsi="Arial"/>
          <w:lang w:val="es-ES" w:eastAsia="es-ES"/>
        </w:rPr>
        <w:t xml:space="preserve"> </w:t>
      </w:r>
      <w:r w:rsidRPr="00806E51">
        <w:rPr>
          <w:rFonts w:ascii="Arial" w:hAnsi="Arial"/>
          <w:lang w:val="es-ES" w:eastAsia="es-ES"/>
        </w:rPr>
        <w:t>empleados</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sistemas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salud,</w:t>
      </w:r>
      <w:r w:rsidRPr="00806E51">
        <w:rPr>
          <w:rFonts w:ascii="Arial" w:eastAsia="Arial,Times New Roman" w:hAnsi="Arial"/>
          <w:lang w:val="es-ES" w:eastAsia="es-ES"/>
        </w:rPr>
        <w:t xml:space="preserve"> </w:t>
      </w:r>
      <w:r w:rsidRPr="00806E51">
        <w:rPr>
          <w:rFonts w:ascii="Arial" w:hAnsi="Arial"/>
          <w:lang w:val="es-ES" w:eastAsia="es-ES"/>
        </w:rPr>
        <w:t>riesgos</w:t>
      </w:r>
      <w:r w:rsidRPr="00806E51">
        <w:rPr>
          <w:rFonts w:ascii="Arial" w:eastAsia="Arial,Times New Roman" w:hAnsi="Arial"/>
          <w:lang w:val="es-ES" w:eastAsia="es-ES"/>
        </w:rPr>
        <w:t xml:space="preserve"> </w:t>
      </w:r>
      <w:r w:rsidRPr="00806E51">
        <w:rPr>
          <w:rFonts w:ascii="Arial" w:hAnsi="Arial"/>
          <w:lang w:val="es-ES" w:eastAsia="es-ES"/>
        </w:rPr>
        <w:t>profesionales,</w:t>
      </w:r>
      <w:r w:rsidRPr="00806E51">
        <w:rPr>
          <w:rFonts w:ascii="Arial" w:eastAsia="Arial,Times New Roman" w:hAnsi="Arial"/>
          <w:lang w:val="es-ES" w:eastAsia="es-ES"/>
        </w:rPr>
        <w:t xml:space="preserve"> </w:t>
      </w:r>
      <w:r w:rsidRPr="00806E51">
        <w:rPr>
          <w:rFonts w:ascii="Arial" w:hAnsi="Arial"/>
          <w:lang w:val="es-ES" w:eastAsia="es-ES"/>
        </w:rPr>
        <w:t>pensiones</w:t>
      </w:r>
      <w:r w:rsidRPr="00806E51">
        <w:rPr>
          <w:rFonts w:ascii="Arial" w:eastAsia="Arial,Times New Roman" w:hAnsi="Arial"/>
          <w:lang w:val="es-ES" w:eastAsia="es-ES"/>
        </w:rPr>
        <w:t xml:space="preserve"> y </w:t>
      </w:r>
      <w:r w:rsidRPr="00806E51">
        <w:rPr>
          <w:rFonts w:ascii="Arial" w:hAnsi="Arial"/>
          <w:lang w:val="es-ES" w:eastAsia="es-ES"/>
        </w:rPr>
        <w:t>aportes</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las</w:t>
      </w:r>
      <w:r w:rsidRPr="00806E51">
        <w:rPr>
          <w:rFonts w:ascii="Arial" w:eastAsia="Arial,Times New Roman" w:hAnsi="Arial"/>
          <w:lang w:val="es-ES" w:eastAsia="es-ES"/>
        </w:rPr>
        <w:t xml:space="preserve"> </w:t>
      </w:r>
      <w:r w:rsidRPr="00806E51">
        <w:rPr>
          <w:rFonts w:ascii="Arial" w:hAnsi="Arial"/>
          <w:lang w:val="es-ES" w:eastAsia="es-ES"/>
        </w:rPr>
        <w:t>Cajas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Compensación</w:t>
      </w:r>
      <w:r w:rsidRPr="00806E51">
        <w:rPr>
          <w:rFonts w:ascii="Arial" w:eastAsia="Arial,Times New Roman" w:hAnsi="Arial"/>
          <w:lang w:val="es-ES" w:eastAsia="es-ES"/>
        </w:rPr>
        <w:t xml:space="preserve"> </w:t>
      </w:r>
      <w:r w:rsidRPr="00806E51">
        <w:rPr>
          <w:rFonts w:ascii="Arial" w:hAnsi="Arial"/>
          <w:lang w:val="es-ES" w:eastAsia="es-ES"/>
        </w:rPr>
        <w:t>Familiar,</w:t>
      </w:r>
      <w:r w:rsidRPr="00806E51">
        <w:rPr>
          <w:rFonts w:ascii="Arial" w:eastAsia="Arial,Times New Roman" w:hAnsi="Arial"/>
          <w:lang w:val="es-ES" w:eastAsia="es-ES"/>
        </w:rPr>
        <w:t xml:space="preserve"> al </w:t>
      </w:r>
      <w:r w:rsidRPr="00806E51">
        <w:rPr>
          <w:rFonts w:ascii="Arial" w:hAnsi="Arial"/>
          <w:lang w:val="es-ES" w:eastAsia="es-ES"/>
        </w:rPr>
        <w:t>Instituto</w:t>
      </w:r>
      <w:r w:rsidRPr="00806E51">
        <w:rPr>
          <w:rFonts w:ascii="Arial" w:eastAsia="Arial,Times New Roman" w:hAnsi="Arial"/>
          <w:lang w:val="es-ES" w:eastAsia="es-ES"/>
        </w:rPr>
        <w:t xml:space="preserve"> </w:t>
      </w:r>
      <w:r w:rsidRPr="00806E51">
        <w:rPr>
          <w:rFonts w:ascii="Arial" w:hAnsi="Arial"/>
          <w:lang w:val="es-ES" w:eastAsia="es-ES"/>
        </w:rPr>
        <w:t>Colombiano</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Bienestar</w:t>
      </w:r>
      <w:r w:rsidRPr="00806E51">
        <w:rPr>
          <w:rFonts w:ascii="Arial" w:eastAsia="Arial,Times New Roman" w:hAnsi="Arial"/>
          <w:lang w:val="es-ES" w:eastAsia="es-ES"/>
        </w:rPr>
        <w:t xml:space="preserve"> </w:t>
      </w:r>
      <w:r w:rsidRPr="00806E51">
        <w:rPr>
          <w:rFonts w:ascii="Arial" w:hAnsi="Arial"/>
          <w:lang w:val="es-ES" w:eastAsia="es-ES"/>
        </w:rPr>
        <w:t>Familiar</w:t>
      </w:r>
      <w:r w:rsidRPr="00806E51">
        <w:rPr>
          <w:rFonts w:ascii="Arial" w:eastAsia="Arial,Times New Roman" w:hAnsi="Arial"/>
          <w:lang w:val="es-ES" w:eastAsia="es-ES"/>
        </w:rPr>
        <w:t xml:space="preserve">, al </w:t>
      </w:r>
      <w:r w:rsidRPr="00806E51">
        <w:rPr>
          <w:rFonts w:ascii="Arial" w:hAnsi="Arial"/>
          <w:lang w:val="es-ES" w:eastAsia="es-ES"/>
        </w:rPr>
        <w:t>Servicio</w:t>
      </w:r>
      <w:r w:rsidRPr="00806E51">
        <w:rPr>
          <w:rFonts w:ascii="Arial" w:eastAsia="Arial,Times New Roman" w:hAnsi="Arial"/>
          <w:lang w:val="es-ES" w:eastAsia="es-ES"/>
        </w:rPr>
        <w:t xml:space="preserve"> </w:t>
      </w:r>
      <w:r w:rsidRPr="00806E51">
        <w:rPr>
          <w:rFonts w:ascii="Arial" w:hAnsi="Arial"/>
          <w:lang w:val="es-ES" w:eastAsia="es-ES"/>
        </w:rPr>
        <w:t>Nacional</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Aprendizaje y  al Fondo Nacional de Formación Profesional para la Industria de Construcción, cuando</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ello</w:t>
      </w:r>
      <w:r w:rsidRPr="00806E51">
        <w:rPr>
          <w:rFonts w:ascii="Arial" w:eastAsia="Arial,Times New Roman" w:hAnsi="Arial"/>
          <w:lang w:val="es-ES" w:eastAsia="es-ES"/>
        </w:rPr>
        <w:t xml:space="preserve"> </w:t>
      </w:r>
      <w:r w:rsidRPr="00806E51">
        <w:rPr>
          <w:rFonts w:ascii="Arial" w:hAnsi="Arial"/>
          <w:lang w:val="es-ES" w:eastAsia="es-ES"/>
        </w:rPr>
        <w:t>haya</w:t>
      </w:r>
      <w:r w:rsidRPr="00806E51">
        <w:rPr>
          <w:rFonts w:ascii="Arial" w:eastAsia="Arial,Times New Roman" w:hAnsi="Arial"/>
          <w:lang w:val="es-ES" w:eastAsia="es-ES"/>
        </w:rPr>
        <w:t xml:space="preserve"> </w:t>
      </w:r>
      <w:r w:rsidRPr="00806E51">
        <w:rPr>
          <w:rFonts w:ascii="Arial" w:hAnsi="Arial"/>
          <w:lang w:val="es-ES" w:eastAsia="es-ES"/>
        </w:rPr>
        <w:t>lugar</w:t>
      </w:r>
      <w:r w:rsidRPr="00806E51">
        <w:rPr>
          <w:rFonts w:ascii="Arial" w:eastAsia="Arial,Times New Roman" w:hAnsi="Arial"/>
          <w:lang w:val="es-ES" w:eastAsia="es-ES"/>
        </w:rPr>
        <w:t xml:space="preserve">. </w:t>
      </w:r>
    </w:p>
    <w:p w:rsidR="00806E51" w:rsidRPr="00806E51" w:rsidRDefault="00806E51" w:rsidP="00806E51">
      <w:pPr>
        <w:spacing w:line="276" w:lineRule="auto"/>
        <w:ind w:left="284"/>
        <w:jc w:val="both"/>
        <w:rPr>
          <w:rFonts w:ascii="Arial" w:eastAsia="Arial,Times New Roman" w:hAnsi="Arial"/>
          <w:lang w:val="es-ES" w:eastAsia="es-ES"/>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 xml:space="preserve">Las Entidades no podrán exigir las planillas de pago. Bastará el certificado suscrito por el Revisor Fiscal, en los casos requeridos por la Ley, o por el Representante Legal que así lo acredite. </w:t>
      </w:r>
    </w:p>
    <w:p w:rsidR="00806E51" w:rsidRPr="00806E51" w:rsidRDefault="00806E51" w:rsidP="00806E51">
      <w:pPr>
        <w:spacing w:line="276" w:lineRule="auto"/>
        <w:ind w:left="284"/>
        <w:jc w:val="both"/>
        <w:rPr>
          <w:rFonts w:ascii="Arial" w:eastAsia="Arial,Times New Roman" w:hAnsi="Arial"/>
          <w:lang w:val="es-ES" w:eastAsia="es-ES"/>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 xml:space="preserve">Cuando la persona jurídica está exonerada en los términos previstos en el artículo 65 de la Ley 1819 de 2016 debe indicarlo en el Formato 6 – Pagos de seguridad social y aportes legales. </w:t>
      </w:r>
    </w:p>
    <w:p w:rsidR="004D3E5F" w:rsidRPr="00806E51" w:rsidRDefault="004D3E5F" w:rsidP="00806E51">
      <w:pPr>
        <w:spacing w:line="276" w:lineRule="auto"/>
        <w:ind w:left="284"/>
        <w:jc w:val="both"/>
        <w:rPr>
          <w:rFonts w:ascii="Arial" w:eastAsia="Arial,Times New Roman" w:hAnsi="Arial"/>
          <w:lang w:val="es-ES" w:eastAsia="es-ES"/>
        </w:rPr>
      </w:pPr>
    </w:p>
    <w:p w:rsidR="00806E51" w:rsidRP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Esta misma previsión aplica para las personas jurídicas extranjeras con domicilio o sucursal en Colombia las cuales deberán acreditar este requisito respecto del personal vinculado en Colombia</w:t>
      </w:r>
      <w:r w:rsidRPr="00806E51">
        <w:rPr>
          <w:rFonts w:ascii="Arial" w:hAnsi="Arial"/>
          <w:lang w:val="es-ES" w:eastAsia="es-ES"/>
        </w:rPr>
        <w:t>.</w:t>
      </w:r>
    </w:p>
    <w:p w:rsidR="00002732" w:rsidRDefault="00002732">
      <w:pPr>
        <w:spacing w:line="171" w:lineRule="exact"/>
        <w:rPr>
          <w:rFonts w:ascii="Times New Roman" w:eastAsia="Times New Roman" w:hAnsi="Times New Roman"/>
        </w:rPr>
      </w:pPr>
    </w:p>
    <w:p w:rsidR="00002732" w:rsidRDefault="00002732" w:rsidP="00EB1514">
      <w:pPr>
        <w:pStyle w:val="Ttulo3"/>
      </w:pPr>
      <w:r>
        <w:t>PERSONAS NATURALES</w:t>
      </w:r>
    </w:p>
    <w:p w:rsidR="00002732" w:rsidRDefault="00002732">
      <w:pPr>
        <w:spacing w:line="284" w:lineRule="exact"/>
        <w:rPr>
          <w:rFonts w:ascii="Times New Roman" w:eastAsia="Times New Roman" w:hAnsi="Times New Roman"/>
        </w:rPr>
      </w:pPr>
    </w:p>
    <w:p w:rsidR="00806E51" w:rsidRDefault="00806E51" w:rsidP="00806E51">
      <w:pPr>
        <w:spacing w:line="276" w:lineRule="auto"/>
        <w:ind w:left="284"/>
        <w:jc w:val="both"/>
        <w:rPr>
          <w:rFonts w:ascii="Arial" w:hAnsi="Arial"/>
          <w:lang w:val="es-ES"/>
        </w:rPr>
      </w:pPr>
    </w:p>
    <w:p w:rsidR="004D3E5F" w:rsidRPr="004D3E5F" w:rsidRDefault="004D3E5F" w:rsidP="004D3E5F">
      <w:pPr>
        <w:ind w:left="284"/>
        <w:jc w:val="both"/>
        <w:rPr>
          <w:rFonts w:ascii="Arial" w:hAnsi="Arial"/>
          <w:color w:val="000000" w:themeColor="text1"/>
          <w:lang w:val="es-ES"/>
        </w:rPr>
      </w:pPr>
      <w:bookmarkStart w:id="151" w:name="_Hlk511211004"/>
      <w:r w:rsidRPr="004D3E5F">
        <w:rPr>
          <w:rFonts w:ascii="Arial" w:hAnsi="Arial"/>
          <w:color w:val="000000" w:themeColor="text1"/>
          <w:lang w:val="es-ES"/>
        </w:rPr>
        <w:t xml:space="preserve">El </w:t>
      </w:r>
      <w:r w:rsidRPr="004D3E5F">
        <w:rPr>
          <w:rFonts w:ascii="Arial" w:eastAsia="Arial" w:hAnsi="Arial"/>
          <w:color w:val="000000" w:themeColor="text1"/>
          <w:lang w:val="es-ES"/>
        </w:rPr>
        <w:t>proponente</w:t>
      </w:r>
      <w:r w:rsidRPr="004D3E5F">
        <w:rPr>
          <w:rFonts w:ascii="Arial" w:hAnsi="Arial"/>
          <w:color w:val="000000" w:themeColor="text1"/>
          <w:lang w:val="es-ES"/>
        </w:rPr>
        <w:t xml:space="preserve"> persona natural </w:t>
      </w:r>
      <w:r w:rsidRPr="004D3E5F">
        <w:rPr>
          <w:rFonts w:ascii="Arial" w:eastAsia="Arial" w:hAnsi="Arial"/>
          <w:color w:val="000000" w:themeColor="text1"/>
          <w:lang w:val="es-ES"/>
        </w:rPr>
        <w:t>debe</w:t>
      </w:r>
      <w:r w:rsidRPr="004D3E5F">
        <w:rPr>
          <w:rFonts w:ascii="Arial" w:hAnsi="Arial"/>
          <w:color w:val="000000" w:themeColor="text1"/>
          <w:lang w:val="es-ES"/>
        </w:rPr>
        <w:t xml:space="preserve"> acreditar la afiliación a los sistemas de seguridad social en salud y pensiones aportando los certificados de afiliación respectivos</w:t>
      </w:r>
      <w:r w:rsidRPr="004D3E5F">
        <w:rPr>
          <w:rFonts w:ascii="Arial" w:eastAsia="Arial" w:hAnsi="Arial"/>
          <w:color w:val="000000" w:themeColor="text1"/>
          <w:lang w:val="es-ES"/>
        </w:rPr>
        <w:t xml:space="preserve"> </w:t>
      </w:r>
      <w:r w:rsidRPr="004D3E5F">
        <w:rPr>
          <w:rFonts w:ascii="Arial" w:hAnsi="Arial"/>
          <w:lang w:val="es-ES"/>
        </w:rPr>
        <w:t>o con el certificado de pago de la correspondiente planilla</w:t>
      </w:r>
      <w:r w:rsidRPr="004D3E5F">
        <w:rPr>
          <w:rFonts w:ascii="Arial" w:hAnsi="Arial"/>
          <w:color w:val="000000" w:themeColor="text1"/>
          <w:lang w:val="es-ES"/>
        </w:rPr>
        <w:t xml:space="preserve">.  </w:t>
      </w:r>
    </w:p>
    <w:p w:rsidR="00806E51" w:rsidRDefault="00806E51" w:rsidP="00806E51">
      <w:pPr>
        <w:spacing w:line="276" w:lineRule="auto"/>
        <w:ind w:left="284"/>
        <w:jc w:val="both"/>
        <w:rPr>
          <w:rFonts w:ascii="Arial" w:hAnsi="Arial"/>
          <w:lang w:val="es-ES"/>
        </w:rPr>
      </w:pPr>
      <w:r w:rsidRPr="00806E51">
        <w:rPr>
          <w:rFonts w:ascii="Arial" w:hAnsi="Arial"/>
          <w:lang w:val="es-ES"/>
        </w:rPr>
        <w:t xml:space="preserve"> </w:t>
      </w:r>
      <w:bookmarkEnd w:id="151"/>
    </w:p>
    <w:p w:rsidR="00806E51" w:rsidRDefault="00806E51" w:rsidP="00806E51">
      <w:pPr>
        <w:spacing w:line="276" w:lineRule="auto"/>
        <w:ind w:left="284"/>
        <w:jc w:val="both"/>
        <w:rPr>
          <w:rFonts w:ascii="Arial" w:eastAsia="Arial" w:hAnsi="Arial"/>
          <w:lang w:val="es-ES"/>
        </w:rPr>
      </w:pPr>
      <w:r w:rsidRPr="00806E51">
        <w:rPr>
          <w:rFonts w:ascii="Arial" w:eastAsia="Arial" w:hAnsi="Arial"/>
          <w:lang w:val="es-ES"/>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rsidR="00806E51" w:rsidRPr="00806E51" w:rsidRDefault="00806E51" w:rsidP="00806E51">
      <w:pPr>
        <w:spacing w:line="276" w:lineRule="auto"/>
        <w:ind w:left="284"/>
        <w:jc w:val="both"/>
        <w:rPr>
          <w:rFonts w:ascii="Arial" w:eastAsia="Arial" w:hAnsi="Arial"/>
          <w:lang w:val="es-ES"/>
        </w:rPr>
      </w:pPr>
    </w:p>
    <w:p w:rsidR="00806E51" w:rsidRPr="00806E51" w:rsidRDefault="00806E51" w:rsidP="00806E51">
      <w:pPr>
        <w:spacing w:line="276" w:lineRule="auto"/>
        <w:ind w:left="284"/>
        <w:jc w:val="both"/>
        <w:rPr>
          <w:rFonts w:ascii="Arial" w:eastAsia="Arial" w:hAnsi="Arial"/>
          <w:lang w:val="es-ES"/>
        </w:rPr>
      </w:pPr>
      <w:r w:rsidRPr="00806E51">
        <w:rPr>
          <w:rFonts w:ascii="Arial" w:eastAsia="Arial" w:hAnsi="Arial"/>
          <w:lang w:val="es-ES"/>
        </w:rPr>
        <w:t xml:space="preserve">La persona natural que reúna los requisitos para acceder a la pensión de vejez, o se pensione por invalidez o anticipadamente, presentará el certificado que lo acredite y, además la afiliación al sistema de salud. </w:t>
      </w:r>
    </w:p>
    <w:p w:rsidR="00002732" w:rsidRPr="00806E51" w:rsidRDefault="00002732" w:rsidP="00806E51">
      <w:pPr>
        <w:spacing w:line="183" w:lineRule="exact"/>
        <w:ind w:left="284"/>
        <w:rPr>
          <w:rFonts w:ascii="Arial" w:eastAsia="Times New Roman" w:hAnsi="Arial"/>
        </w:rPr>
      </w:pPr>
    </w:p>
    <w:p w:rsidR="00002732" w:rsidRPr="00806E51" w:rsidRDefault="00002732" w:rsidP="00806E51">
      <w:pPr>
        <w:spacing w:line="264" w:lineRule="auto"/>
        <w:ind w:left="284" w:right="280"/>
        <w:jc w:val="both"/>
        <w:rPr>
          <w:rFonts w:ascii="Arial" w:eastAsia="Arial" w:hAnsi="Arial"/>
          <w:color w:val="3B3838"/>
        </w:rPr>
      </w:pPr>
      <w:r w:rsidRPr="00806E51">
        <w:rPr>
          <w:rFonts w:ascii="Arial" w:eastAsia="Arial" w:hAnsi="Arial"/>
          <w:color w:val="3B3838"/>
        </w:rPr>
        <w:t>Esta misma previsión aplica para las personas naturales extranjeras con domicilio en Colombia las cuales deberán acreditar este requisito respecto del personal vinculado en Colombia.</w:t>
      </w:r>
    </w:p>
    <w:p w:rsidR="00002732" w:rsidRDefault="00002732">
      <w:pPr>
        <w:spacing w:line="173" w:lineRule="exact"/>
        <w:rPr>
          <w:rFonts w:ascii="Times New Roman" w:eastAsia="Times New Roman" w:hAnsi="Times New Roman"/>
        </w:rPr>
      </w:pPr>
    </w:p>
    <w:p w:rsidR="00002732" w:rsidRDefault="00002732" w:rsidP="00EB1514">
      <w:pPr>
        <w:pStyle w:val="Ttulo3"/>
      </w:pPr>
      <w:r>
        <w:t>PROPONENTES PLURALES</w:t>
      </w:r>
    </w:p>
    <w:p w:rsidR="00002732" w:rsidRDefault="00002732">
      <w:pPr>
        <w:spacing w:line="28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Cada uno de los integrantes del Proponente Plural debe suscribir por separado la declaración de la que tratan los anteriores numerales.</w:t>
      </w:r>
    </w:p>
    <w:p w:rsidR="00002732" w:rsidRDefault="00002732">
      <w:pPr>
        <w:spacing w:line="173" w:lineRule="exact"/>
        <w:rPr>
          <w:rFonts w:ascii="Times New Roman" w:eastAsia="Times New Roman" w:hAnsi="Times New Roman"/>
        </w:rPr>
      </w:pPr>
    </w:p>
    <w:p w:rsidR="00002732" w:rsidRDefault="00002732" w:rsidP="00EB1514">
      <w:pPr>
        <w:pStyle w:val="Ttulo3"/>
      </w:pPr>
      <w:r>
        <w:t>SEGURIDAD SOCIAL PARA LA SUSCRIPCIÓN DEL CONTRATO</w:t>
      </w:r>
    </w:p>
    <w:p w:rsidR="00002732" w:rsidRDefault="00002732">
      <w:pPr>
        <w:spacing w:line="284"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El adjudicatario debe presentar, para la suscripción del respectivo Contrato, ante la dependencia respectiva, la declaración donde acredite el pago correspondiente a seguridad social y aportes legales cuando a ello haya lugar.</w:t>
      </w:r>
    </w:p>
    <w:p w:rsidR="00002732" w:rsidRDefault="00002732">
      <w:pPr>
        <w:spacing w:line="176" w:lineRule="exact"/>
        <w:rPr>
          <w:rFonts w:ascii="Times New Roman" w:eastAsia="Times New Roman" w:hAnsi="Times New Roman"/>
        </w:rPr>
      </w:pPr>
    </w:p>
    <w:p w:rsidR="00002732" w:rsidRDefault="00002732" w:rsidP="009C2E21">
      <w:pPr>
        <w:spacing w:line="0" w:lineRule="atLeast"/>
        <w:ind w:left="284"/>
        <w:rPr>
          <w:rFonts w:ascii="Arial" w:eastAsia="Arial" w:hAnsi="Arial"/>
          <w:color w:val="3B3838"/>
          <w:sz w:val="19"/>
        </w:rPr>
      </w:pPr>
      <w:r>
        <w:rPr>
          <w:rFonts w:ascii="Arial" w:eastAsia="Arial" w:hAnsi="Arial"/>
          <w:color w:val="3B3838"/>
          <w:sz w:val="19"/>
        </w:rPr>
        <w:t>En caso de que el adjudicatario, persona natural o jurídica, no tenga o haya tenido dentro de los seis</w:t>
      </w:r>
      <w:r w:rsidR="009C2E21">
        <w:rPr>
          <w:rFonts w:ascii="Arial" w:eastAsia="Arial" w:hAnsi="Arial"/>
          <w:color w:val="3B3838"/>
          <w:sz w:val="19"/>
        </w:rPr>
        <w:t xml:space="preserve"> </w:t>
      </w:r>
    </w:p>
    <w:p w:rsidR="00002732" w:rsidRDefault="00002732">
      <w:pPr>
        <w:spacing w:line="46" w:lineRule="exact"/>
        <w:rPr>
          <w:rFonts w:ascii="Times New Roman" w:eastAsia="Times New Roman" w:hAnsi="Times New Roman"/>
        </w:rPr>
      </w:pPr>
    </w:p>
    <w:p w:rsidR="00002732" w:rsidRDefault="00002732" w:rsidP="007A1882">
      <w:pPr>
        <w:numPr>
          <w:ilvl w:val="0"/>
          <w:numId w:val="17"/>
        </w:numPr>
        <w:tabs>
          <w:tab w:val="left" w:pos="562"/>
        </w:tabs>
        <w:spacing w:line="270" w:lineRule="auto"/>
        <w:ind w:left="260" w:right="260" w:firstLine="2"/>
        <w:jc w:val="both"/>
        <w:rPr>
          <w:rFonts w:ascii="Arial" w:eastAsia="Arial" w:hAnsi="Arial"/>
          <w:color w:val="3B3838"/>
        </w:rPr>
      </w:pPr>
      <w:r>
        <w:rPr>
          <w:rFonts w:ascii="Arial" w:eastAsia="Arial" w:hAnsi="Arial"/>
          <w:color w:val="3B3838"/>
        </w:rPr>
        <w:t>meses anteriores a la fecha de firma del Contrato personal a cargo y por ende no esté obligado a efectuar el pago de aportes legales y seguridad social debe, bajo la gravedad de juramento, indicar esta circunstancia en la mencionada certificación.</w:t>
      </w:r>
    </w:p>
    <w:p w:rsidR="00646E7B" w:rsidRDefault="00646E7B" w:rsidP="00646E7B">
      <w:pPr>
        <w:tabs>
          <w:tab w:val="left" w:pos="562"/>
        </w:tabs>
        <w:spacing w:line="270" w:lineRule="auto"/>
        <w:ind w:right="260"/>
        <w:jc w:val="both"/>
        <w:rPr>
          <w:rFonts w:ascii="Arial" w:eastAsia="Arial" w:hAnsi="Arial"/>
          <w:color w:val="3B3838"/>
        </w:rPr>
      </w:pPr>
    </w:p>
    <w:p w:rsidR="00646E7B" w:rsidRDefault="00646E7B" w:rsidP="00EB1514">
      <w:pPr>
        <w:pStyle w:val="Ttulo3"/>
      </w:pPr>
      <w:r w:rsidRPr="001352EB">
        <w:t>ACREDITACIÓN DEL PAGO AL SISTEMA DE SEGURIDAD SOCIAL DURANTE LA EJECUCIÓN DEL CONTRATO</w:t>
      </w:r>
    </w:p>
    <w:p w:rsidR="00646E7B" w:rsidRPr="00646E7B" w:rsidRDefault="00646E7B" w:rsidP="00646E7B">
      <w:pPr>
        <w:pStyle w:val="TDC3"/>
        <w:rPr>
          <w:rFonts w:eastAsia="Arial"/>
        </w:rPr>
      </w:pPr>
    </w:p>
    <w:p w:rsidR="00646E7B" w:rsidRPr="00646E7B" w:rsidRDefault="00646E7B" w:rsidP="00646E7B">
      <w:pPr>
        <w:spacing w:line="276" w:lineRule="auto"/>
        <w:ind w:left="284"/>
        <w:jc w:val="both"/>
        <w:rPr>
          <w:rFonts w:ascii="Arial" w:eastAsia="Arial,Times New Roman" w:hAnsi="Arial"/>
          <w:lang w:val="es-ES" w:eastAsia="es-ES"/>
        </w:rPr>
      </w:pPr>
      <w:r w:rsidRPr="00646E7B">
        <w:rPr>
          <w:rFonts w:ascii="Arial" w:eastAsia="Arial,Times New Roman" w:hAnsi="Arial"/>
          <w:lang w:val="es-ES" w:eastAsia="es-ES"/>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rsidR="00646E7B" w:rsidRDefault="00646E7B" w:rsidP="00646E7B">
      <w:pPr>
        <w:tabs>
          <w:tab w:val="left" w:pos="562"/>
        </w:tabs>
        <w:spacing w:line="270" w:lineRule="auto"/>
        <w:ind w:right="260"/>
        <w:jc w:val="both"/>
        <w:rPr>
          <w:rFonts w:ascii="Arial" w:eastAsia="Arial" w:hAnsi="Arial"/>
          <w:color w:val="3B3838"/>
        </w:rPr>
      </w:pPr>
    </w:p>
    <w:p w:rsidR="00002732" w:rsidRDefault="00002732">
      <w:pPr>
        <w:spacing w:line="167" w:lineRule="exact"/>
        <w:rPr>
          <w:rFonts w:ascii="Times New Roman" w:eastAsia="Times New Roman" w:hAnsi="Times New Roman"/>
        </w:rPr>
      </w:pPr>
    </w:p>
    <w:p w:rsidR="00002732" w:rsidRPr="009C04FE" w:rsidRDefault="00002732" w:rsidP="00EB1514">
      <w:pPr>
        <w:pStyle w:val="Ttulo2"/>
      </w:pPr>
      <w:bookmarkStart w:id="152" w:name="_Toc111050932"/>
      <w:r w:rsidRPr="009C04FE">
        <w:t>EXPERIENCIA</w:t>
      </w:r>
      <w:bookmarkEnd w:id="152"/>
    </w:p>
    <w:p w:rsidR="00002732" w:rsidRPr="00646E7B" w:rsidRDefault="00002732">
      <w:pPr>
        <w:spacing w:line="246" w:lineRule="exact"/>
        <w:rPr>
          <w:rFonts w:ascii="Times New Roman" w:eastAsia="Times New Roman" w:hAnsi="Times New Roman"/>
          <w:highlight w:val="magenta"/>
        </w:rPr>
      </w:pPr>
    </w:p>
    <w:p w:rsidR="00D20BD7" w:rsidRDefault="00D20BD7" w:rsidP="00D20BD7">
      <w:pPr>
        <w:pStyle w:val="InviasNormal"/>
        <w:spacing w:line="276" w:lineRule="auto"/>
        <w:ind w:left="284"/>
        <w:rPr>
          <w:rFonts w:ascii="Arial" w:eastAsia="Arial" w:hAnsi="Arial" w:cs="Arial"/>
          <w:sz w:val="20"/>
          <w:szCs w:val="20"/>
          <w:lang w:val="es-CO"/>
        </w:rPr>
      </w:pPr>
      <w:r w:rsidRPr="004A7E2C">
        <w:rPr>
          <w:rFonts w:ascii="Arial" w:eastAsia="Arial" w:hAnsi="Arial" w:cs="Arial"/>
          <w:sz w:val="20"/>
          <w:szCs w:val="20"/>
          <w:lang w:val="es-CO"/>
        </w:rPr>
        <w:t xml:space="preserve">Los Proponentes deben acreditar su experiencia a través de: (i) la información consignada en el RUP para aquellos que estén obligados a tenerlo, (ii) la presentación el </w:t>
      </w:r>
      <w:r w:rsidRPr="004A7E2C">
        <w:rPr>
          <w:rFonts w:ascii="Arial" w:hAnsi="Arial" w:cs="Arial"/>
          <w:sz w:val="20"/>
          <w:szCs w:val="20"/>
        </w:rPr>
        <w:fldChar w:fldCharType="begin"/>
      </w:r>
      <w:r w:rsidRPr="004A7E2C">
        <w:rPr>
          <w:rFonts w:ascii="Arial" w:hAnsi="Arial" w:cs="Arial"/>
          <w:sz w:val="20"/>
          <w:szCs w:val="20"/>
          <w:lang w:val="es-CO"/>
        </w:rPr>
        <w:instrText xml:space="preserve"> REF _Ref508649424 \h </w:instrText>
      </w:r>
      <w:r w:rsidRPr="004A7E2C">
        <w:rPr>
          <w:rFonts w:ascii="Arial" w:hAnsi="Arial" w:cs="Arial"/>
          <w:bCs/>
          <w:sz w:val="20"/>
          <w:szCs w:val="20"/>
          <w:lang w:val="es-CO"/>
        </w:rPr>
        <w:instrText xml:space="preserve"> \* MERGEFORMAT </w:instrText>
      </w:r>
      <w:r w:rsidRPr="004A7E2C">
        <w:rPr>
          <w:rFonts w:ascii="Arial" w:hAnsi="Arial" w:cs="Arial"/>
          <w:sz w:val="20"/>
          <w:szCs w:val="20"/>
        </w:rPr>
      </w:r>
      <w:r w:rsidRPr="004A7E2C">
        <w:rPr>
          <w:rFonts w:ascii="Arial" w:hAnsi="Arial" w:cs="Arial"/>
          <w:sz w:val="20"/>
          <w:szCs w:val="20"/>
          <w:lang w:val="es-CO"/>
        </w:rPr>
        <w:fldChar w:fldCharType="separate"/>
      </w:r>
      <w:r w:rsidRPr="0033677B">
        <w:rPr>
          <w:rFonts w:ascii="Arial" w:eastAsia="Arial" w:hAnsi="Arial" w:cs="Arial"/>
          <w:sz w:val="20"/>
          <w:szCs w:val="20"/>
        </w:rPr>
        <w:t>Formato 3 – Experiencia</w:t>
      </w:r>
      <w:r w:rsidRPr="004A7E2C">
        <w:rPr>
          <w:rFonts w:ascii="Arial" w:hAnsi="Arial" w:cs="Arial"/>
          <w:sz w:val="20"/>
          <w:szCs w:val="20"/>
        </w:rPr>
        <w:fldChar w:fldCharType="end"/>
      </w:r>
      <w:r w:rsidRPr="004A7E2C">
        <w:rPr>
          <w:rFonts w:ascii="Arial" w:eastAsia="Arial" w:hAnsi="Arial" w:cs="Arial"/>
          <w:sz w:val="20"/>
          <w:szCs w:val="20"/>
          <w:lang w:val="es-CO"/>
        </w:rPr>
        <w:t xml:space="preserve"> para todos los Proponentes</w:t>
      </w:r>
      <w:r>
        <w:rPr>
          <w:rFonts w:ascii="Arial" w:eastAsia="Arial" w:hAnsi="Arial" w:cs="Arial"/>
          <w:sz w:val="20"/>
          <w:szCs w:val="20"/>
          <w:lang w:val="es-CO"/>
        </w:rPr>
        <w:t xml:space="preserve"> </w:t>
      </w:r>
      <w:r w:rsidRPr="004A7E2C">
        <w:rPr>
          <w:rFonts w:ascii="Arial" w:eastAsia="Arial" w:hAnsi="Arial" w:cs="Arial"/>
          <w:sz w:val="20"/>
          <w:szCs w:val="20"/>
          <w:lang w:val="es-CO"/>
        </w:rPr>
        <w:t xml:space="preserve">y (iii) alguno de los documentos válidos para la acreditación de la experiencia señalados en el numeral </w:t>
      </w:r>
      <w:r w:rsidRPr="004A7E2C">
        <w:rPr>
          <w:rFonts w:ascii="Arial" w:eastAsia="Arial" w:hAnsi="Arial" w:cs="Arial"/>
          <w:sz w:val="20"/>
          <w:szCs w:val="20"/>
          <w:lang w:val="es-CO"/>
        </w:rPr>
        <w:fldChar w:fldCharType="begin"/>
      </w:r>
      <w:r w:rsidRPr="004A7E2C">
        <w:rPr>
          <w:rFonts w:ascii="Arial" w:eastAsia="Arial" w:hAnsi="Arial" w:cs="Arial"/>
          <w:sz w:val="20"/>
          <w:szCs w:val="20"/>
          <w:lang w:val="es-CO"/>
        </w:rPr>
        <w:instrText xml:space="preserve"> REF _Ref508649619 \n \h  \* MERGEFORMAT </w:instrText>
      </w:r>
      <w:r w:rsidRPr="004A7E2C">
        <w:rPr>
          <w:rFonts w:ascii="Arial" w:eastAsia="Arial" w:hAnsi="Arial" w:cs="Arial"/>
          <w:sz w:val="20"/>
          <w:szCs w:val="20"/>
          <w:lang w:val="es-CO"/>
        </w:rPr>
      </w:r>
      <w:r w:rsidRPr="004A7E2C">
        <w:rPr>
          <w:rFonts w:ascii="Arial" w:eastAsia="Arial" w:hAnsi="Arial" w:cs="Arial"/>
          <w:sz w:val="20"/>
          <w:szCs w:val="20"/>
          <w:lang w:val="es-CO"/>
        </w:rPr>
        <w:fldChar w:fldCharType="separate"/>
      </w:r>
      <w:r>
        <w:rPr>
          <w:rFonts w:ascii="Arial" w:eastAsia="Arial" w:hAnsi="Arial" w:cs="Arial"/>
          <w:sz w:val="20"/>
          <w:szCs w:val="20"/>
          <w:lang w:val="es-CO"/>
        </w:rPr>
        <w:t>3.5.5</w:t>
      </w:r>
      <w:r w:rsidRPr="004A7E2C">
        <w:rPr>
          <w:rFonts w:ascii="Arial" w:eastAsia="Arial" w:hAnsi="Arial" w:cs="Arial"/>
          <w:sz w:val="20"/>
          <w:szCs w:val="20"/>
          <w:lang w:val="es-CO"/>
        </w:rPr>
        <w:fldChar w:fldCharType="end"/>
      </w:r>
      <w:r w:rsidRPr="004A7E2C">
        <w:rPr>
          <w:rFonts w:ascii="Arial" w:eastAsia="Arial" w:hAnsi="Arial" w:cs="Arial"/>
          <w:sz w:val="20"/>
          <w:szCs w:val="20"/>
          <w:lang w:val="es-CO"/>
        </w:rPr>
        <w:t xml:space="preserve"> cuando se requiera la verificación de información del Proponente adicional a la contenida en el RUP.</w:t>
      </w:r>
    </w:p>
    <w:p w:rsidR="00002732" w:rsidRDefault="00002732" w:rsidP="00B66B85">
      <w:pPr>
        <w:spacing w:line="270" w:lineRule="auto"/>
        <w:ind w:left="260" w:right="260"/>
        <w:jc w:val="both"/>
        <w:rPr>
          <w:rFonts w:ascii="Arial" w:eastAsia="Arial" w:hAnsi="Arial"/>
          <w:color w:val="3B3838"/>
        </w:rPr>
      </w:pPr>
      <w:r>
        <w:rPr>
          <w:rFonts w:ascii="Arial" w:eastAsia="Arial" w:hAnsi="Arial"/>
          <w:color w:val="3B3838"/>
        </w:rPr>
        <w:t xml:space="preserve">Los Proponentes podrán acreditar experiencia proveniente de contratos celebrados con particulares o Entidades Estatales. </w:t>
      </w:r>
    </w:p>
    <w:p w:rsidR="00003813" w:rsidRPr="00003813" w:rsidRDefault="00003813" w:rsidP="00003813">
      <w:pPr>
        <w:spacing w:before="100" w:beforeAutospacing="1" w:after="100" w:afterAutospacing="1" w:line="276" w:lineRule="auto"/>
        <w:ind w:left="284"/>
        <w:jc w:val="both"/>
        <w:rPr>
          <w:rFonts w:ascii="Arial" w:eastAsia="Arial" w:hAnsi="Arial"/>
          <w:color w:val="3B3838"/>
        </w:rPr>
      </w:pPr>
      <w:r w:rsidRPr="00003813">
        <w:rPr>
          <w:rFonts w:ascii="Arial" w:eastAsia="Arial" w:hAnsi="Arial"/>
          <w:color w:val="3B3838"/>
          <w:highlight w:val="lightGray"/>
        </w:rPr>
        <w:t xml:space="preserve">[Por regla general, el proponente solo puede acreditar la experiencia que ha obtenido y no la experiencia de su matriz, subsidiarias o integrantes del mismo grupo empresarial. Cuando de acuerdo con el estudio de sector es necesario que el proponente acredite la experiencia de su matriz </w:t>
      </w:r>
      <w:r w:rsidRPr="00003813">
        <w:rPr>
          <w:rFonts w:ascii="Arial" w:eastAsia="Arial" w:hAnsi="Arial"/>
          <w:color w:val="3B3838"/>
          <w:highlight w:val="lightGray"/>
        </w:rPr>
        <w:lastRenderedPageBreak/>
        <w:t>como en los casos de contratos de franquicia, la Entidad Estatal debe justificar dicha circunstancia en los estudios y documentos previos e indicar en el pliego de condiciones la forma de acreditar la experiencia que no aparece en el RUP]</w:t>
      </w:r>
      <w:r w:rsidRPr="00003813">
        <w:rPr>
          <w:rFonts w:ascii="Arial" w:eastAsia="Arial" w:hAnsi="Arial"/>
          <w:color w:val="3B3838"/>
        </w:rPr>
        <w:t xml:space="preserve"> </w:t>
      </w:r>
    </w:p>
    <w:p w:rsidR="00725A1E" w:rsidRDefault="00725A1E" w:rsidP="00725A1E">
      <w:pPr>
        <w:spacing w:line="268" w:lineRule="auto"/>
        <w:ind w:left="260" w:right="260"/>
        <w:jc w:val="both"/>
        <w:rPr>
          <w:rFonts w:ascii="Arial" w:eastAsia="Arial" w:hAnsi="Arial"/>
          <w:color w:val="3B3838"/>
        </w:rPr>
      </w:pPr>
      <w:r w:rsidRPr="003C1B8C">
        <w:rPr>
          <w:rFonts w:ascii="Arial" w:eastAsia="Arial" w:hAnsi="Arial"/>
          <w:color w:val="3B3838"/>
        </w:rPr>
        <w:t>El proponente solo puede acreditar la experiencia que ha obtenido y no la experiencia de su matriz, subsidiarias o integrantes del mismo grupo empresarial.</w:t>
      </w:r>
    </w:p>
    <w:p w:rsidR="00002732" w:rsidRDefault="00002732">
      <w:pPr>
        <w:spacing w:line="256" w:lineRule="exact"/>
        <w:rPr>
          <w:rFonts w:ascii="Times New Roman" w:eastAsia="Times New Roman" w:hAnsi="Times New Roman"/>
        </w:rPr>
      </w:pPr>
    </w:p>
    <w:p w:rsidR="00002732" w:rsidRDefault="00E6007A" w:rsidP="00EB1514">
      <w:pPr>
        <w:pStyle w:val="Ttulo3"/>
      </w:pPr>
      <w:r>
        <w:t>CARACTERÍSTICAS</w:t>
      </w:r>
      <w:r w:rsidR="00002732">
        <w:t xml:space="preserve"> DE LOS CONTRATOS PRESENTADOS PARA ACREDITAR LA EXPERIENCIA EXIGIDA</w:t>
      </w:r>
    </w:p>
    <w:p w:rsidR="00EB1514" w:rsidRDefault="00EB1514" w:rsidP="003C1B8C">
      <w:pPr>
        <w:pBdr>
          <w:top w:val="nil"/>
          <w:left w:val="nil"/>
          <w:bottom w:val="nil"/>
          <w:right w:val="nil"/>
          <w:between w:val="nil"/>
        </w:pBdr>
        <w:ind w:right="51"/>
        <w:jc w:val="both"/>
        <w:rPr>
          <w:rFonts w:ascii="Arial" w:eastAsia="Arial" w:hAnsi="Arial"/>
          <w:color w:val="000000"/>
          <w:highlight w:val="lightGray"/>
        </w:rPr>
      </w:pPr>
    </w:p>
    <w:p w:rsidR="00EB1514" w:rsidRDefault="005A7109" w:rsidP="00EB1514">
      <w:pPr>
        <w:pBdr>
          <w:top w:val="nil"/>
          <w:left w:val="nil"/>
          <w:bottom w:val="nil"/>
          <w:right w:val="nil"/>
          <w:between w:val="nil"/>
        </w:pBdr>
        <w:ind w:left="284" w:right="51" w:hanging="2"/>
        <w:jc w:val="both"/>
        <w:rPr>
          <w:rFonts w:ascii="Arial" w:eastAsia="Arial" w:hAnsi="Arial"/>
          <w:color w:val="000000"/>
          <w:highlight w:val="lightGray"/>
        </w:rPr>
      </w:pPr>
      <w:sdt>
        <w:sdtPr>
          <w:tag w:val="goog_rdk_112"/>
          <w:id w:val="1404646189"/>
        </w:sdtPr>
        <w:sdtEndPr/>
        <w:sdtContent>
          <w:r w:rsidR="00EB1514">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EB1514">
            <w:rPr>
              <w:rFonts w:ascii="Arial" w:eastAsia="Arial" w:hAnsi="Arial"/>
              <w:i/>
              <w:color w:val="000000"/>
              <w:highlight w:val="lightGray"/>
            </w:rPr>
            <w:t>Mipymes</w:t>
          </w:r>
          <w:proofErr w:type="spellEnd"/>
          <w:r w:rsidR="00EB1514">
            <w:rPr>
              <w:rFonts w:ascii="Arial" w:eastAsia="Arial" w:hAnsi="Arial"/>
              <w:i/>
              <w:color w:val="000000"/>
              <w:highlight w:val="lightGray"/>
            </w:rPr>
            <w:t xml:space="preserve">, respecto al número de contratos para acreditación de experiencia, se deberán establecer condiciones más exigentes, para los proponentes que concurran al proceso de selección y que no hagan parte de alguno de los grupos de interés mencionados. </w:t>
          </w:r>
        </w:sdtContent>
      </w:sdt>
    </w:p>
    <w:p w:rsidR="00EB1514" w:rsidRDefault="00EB1514" w:rsidP="00EB1514">
      <w:pPr>
        <w:pBdr>
          <w:top w:val="nil"/>
          <w:left w:val="nil"/>
          <w:bottom w:val="nil"/>
          <w:right w:val="nil"/>
          <w:between w:val="nil"/>
        </w:pBdr>
        <w:ind w:left="284" w:right="51" w:hanging="2"/>
        <w:jc w:val="both"/>
        <w:rPr>
          <w:rFonts w:ascii="Arial" w:eastAsia="Arial" w:hAnsi="Arial"/>
          <w:color w:val="000000"/>
          <w:highlight w:val="lightGray"/>
        </w:rPr>
      </w:pPr>
    </w:p>
    <w:p w:rsidR="00EB1514" w:rsidRDefault="005A7109" w:rsidP="00EB1514">
      <w:pPr>
        <w:pBdr>
          <w:top w:val="nil"/>
          <w:left w:val="nil"/>
          <w:bottom w:val="nil"/>
          <w:right w:val="nil"/>
          <w:between w:val="nil"/>
        </w:pBdr>
        <w:ind w:left="284" w:right="51" w:hanging="2"/>
        <w:jc w:val="both"/>
        <w:rPr>
          <w:rFonts w:ascii="Arial" w:eastAsia="Arial" w:hAnsi="Arial"/>
          <w:color w:val="000000"/>
          <w:highlight w:val="lightGray"/>
        </w:rPr>
      </w:pPr>
      <w:sdt>
        <w:sdtPr>
          <w:tag w:val="goog_rdk_114"/>
          <w:id w:val="-1516918219"/>
        </w:sdtPr>
        <w:sdtEndPr/>
        <w:sdtContent>
          <w:r w:rsidR="00EB1514">
            <w:rPr>
              <w:rFonts w:ascii="Arial" w:eastAsia="Arial" w:hAnsi="Arial"/>
              <w:i/>
              <w:color w:val="000000"/>
              <w:highlight w:val="lightGray"/>
            </w:rPr>
            <w:t xml:space="preserve">Al momento de fijar estos requisitos de experiencia se deben respetar las condiciones habilitantes requeridas para el cumplimiento adecuado del contrato, teniendo en cuenta alcance y obligaciones </w:t>
          </w:r>
        </w:sdtContent>
      </w:sdt>
    </w:p>
    <w:p w:rsidR="00EB1514" w:rsidRDefault="00EB1514" w:rsidP="00EB1514">
      <w:pPr>
        <w:pBdr>
          <w:top w:val="nil"/>
          <w:left w:val="nil"/>
          <w:bottom w:val="nil"/>
          <w:right w:val="nil"/>
          <w:between w:val="nil"/>
        </w:pBdr>
        <w:ind w:left="284" w:right="51" w:hanging="2"/>
        <w:jc w:val="both"/>
        <w:rPr>
          <w:rFonts w:ascii="Arial" w:eastAsia="Arial" w:hAnsi="Arial"/>
          <w:color w:val="000000"/>
          <w:highlight w:val="lightGray"/>
        </w:rPr>
      </w:pPr>
    </w:p>
    <w:p w:rsidR="00EB1514" w:rsidRDefault="005A7109" w:rsidP="00EB1514">
      <w:pPr>
        <w:pBdr>
          <w:top w:val="nil"/>
          <w:left w:val="nil"/>
          <w:bottom w:val="nil"/>
          <w:right w:val="nil"/>
          <w:between w:val="nil"/>
        </w:pBdr>
        <w:ind w:left="284" w:right="51" w:hanging="2"/>
        <w:jc w:val="both"/>
        <w:rPr>
          <w:rFonts w:ascii="Arial" w:eastAsia="Arial" w:hAnsi="Arial"/>
          <w:color w:val="000000"/>
          <w:highlight w:val="lightGray"/>
        </w:rPr>
      </w:pPr>
      <w:sdt>
        <w:sdtPr>
          <w:tag w:val="goog_rdk_116"/>
          <w:id w:val="119965850"/>
        </w:sdtPr>
        <w:sdtEndPr/>
        <w:sdtContent>
          <w:r w:rsidR="00EB1514">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w:t>
          </w:r>
          <w:proofErr w:type="gramStart"/>
          <w:r w:rsidR="00EB1514">
            <w:rPr>
              <w:rFonts w:ascii="Arial" w:eastAsia="Arial" w:hAnsi="Arial"/>
              <w:i/>
              <w:color w:val="000000"/>
              <w:highlight w:val="lightGray"/>
            </w:rPr>
            <w:t>2.2.1.2.4.2.18  del</w:t>
          </w:r>
          <w:proofErr w:type="gramEnd"/>
          <w:r w:rsidR="00EB1514">
            <w:rPr>
              <w:rFonts w:ascii="Arial" w:eastAsia="Arial" w:hAnsi="Arial"/>
              <w:i/>
              <w:color w:val="000000"/>
              <w:highlight w:val="lightGray"/>
            </w:rPr>
            <w:t xml:space="preserve">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EB1514">
            <w:rPr>
              <w:rFonts w:ascii="Arial" w:eastAsia="Arial" w:hAnsi="Arial"/>
              <w:i/>
              <w:color w:val="000000"/>
              <w:highlight w:val="lightGray"/>
            </w:rPr>
            <w:t>Mipymes</w:t>
          </w:r>
          <w:proofErr w:type="spellEnd"/>
          <w:r w:rsidR="00EB1514">
            <w:rPr>
              <w:rFonts w:ascii="Arial" w:eastAsia="Arial" w:hAnsi="Arial"/>
              <w:i/>
              <w:color w:val="000000"/>
              <w:highlight w:val="lightGray"/>
            </w:rPr>
            <w:t>.]</w:t>
          </w:r>
        </w:sdtContent>
      </w:sdt>
    </w:p>
    <w:p w:rsidR="00152A8B" w:rsidRPr="003C1B8C" w:rsidRDefault="00152A8B" w:rsidP="003C1B8C">
      <w:pPr>
        <w:pBdr>
          <w:top w:val="single" w:sz="4" w:space="1" w:color="auto"/>
          <w:left w:val="single" w:sz="4" w:space="1" w:color="auto"/>
          <w:bottom w:val="single" w:sz="4" w:space="1" w:color="auto"/>
          <w:right w:val="single" w:sz="4" w:space="1" w:color="auto"/>
          <w:between w:val="nil"/>
        </w:pBdr>
        <w:tabs>
          <w:tab w:val="left" w:pos="-142"/>
        </w:tabs>
        <w:spacing w:before="120" w:after="240"/>
        <w:ind w:left="284" w:right="288" w:hanging="2"/>
        <w:jc w:val="both"/>
        <w:rPr>
          <w:rFonts w:ascii="Arial" w:eastAsia="Arial" w:hAnsi="Arial"/>
          <w:color w:val="3B3838"/>
        </w:rPr>
      </w:pPr>
      <w:r>
        <w:rPr>
          <w:rFonts w:ascii="Arial" w:eastAsia="Arial" w:hAnsi="Arial"/>
          <w:color w:val="3B3838"/>
        </w:rPr>
        <w:t xml:space="preserve">De conformidad con el parágrafo 3 del </w:t>
      </w:r>
      <w:r w:rsidRPr="006B1621">
        <w:rPr>
          <w:rFonts w:ascii="Arial" w:eastAsia="Arial" w:hAnsi="Arial"/>
          <w:color w:val="3B3838"/>
        </w:rPr>
        <w:t xml:space="preserve">artículo </w:t>
      </w:r>
      <w:proofErr w:type="gramStart"/>
      <w:r w:rsidRPr="006B1621">
        <w:rPr>
          <w:rFonts w:ascii="Arial" w:eastAsia="Arial" w:hAnsi="Arial"/>
          <w:color w:val="3B3838"/>
        </w:rPr>
        <w:t>2.2.1.2.4.2.18  del</w:t>
      </w:r>
      <w:proofErr w:type="gramEnd"/>
      <w:r w:rsidRPr="006B1621">
        <w:rPr>
          <w:rFonts w:ascii="Arial" w:eastAsia="Arial" w:hAnsi="Arial"/>
          <w:color w:val="3B3838"/>
        </w:rPr>
        <w:t xml:space="preserve"> Decreto 1082 de 2015, el cual fue adicionad</w:t>
      </w:r>
      <w:r>
        <w:rPr>
          <w:rFonts w:ascii="Arial" w:eastAsia="Arial" w:hAnsi="Arial"/>
          <w:color w:val="3B3838"/>
        </w:rPr>
        <w:t xml:space="preserve">o mediante Decreto 1860 de 2021, los criterios diferenciales para </w:t>
      </w:r>
      <w:proofErr w:type="spellStart"/>
      <w:r>
        <w:rPr>
          <w:rFonts w:ascii="Arial" w:eastAsia="Arial" w:hAnsi="Arial"/>
          <w:color w:val="3B3838"/>
        </w:rPr>
        <w:t>Mipyme</w:t>
      </w:r>
      <w:proofErr w:type="spellEnd"/>
      <w:r>
        <w:rPr>
          <w:rFonts w:ascii="Arial" w:eastAsia="Arial" w:hAnsi="Arial"/>
          <w:color w:val="3B3838"/>
        </w:rPr>
        <w:t xml:space="preserve"> no rigen para convocatorias limitadas a </w:t>
      </w:r>
      <w:proofErr w:type="spellStart"/>
      <w:r>
        <w:rPr>
          <w:rFonts w:ascii="Arial" w:eastAsia="Arial" w:hAnsi="Arial"/>
          <w:color w:val="3B3838"/>
        </w:rPr>
        <w:t>Mipymes</w:t>
      </w:r>
      <w:proofErr w:type="spellEnd"/>
      <w:r>
        <w:rPr>
          <w:rFonts w:ascii="Arial" w:eastAsia="Arial" w:hAnsi="Arial"/>
          <w:color w:val="3B3838"/>
        </w:rPr>
        <w:t>.</w:t>
      </w:r>
    </w:p>
    <w:p w:rsidR="00002732" w:rsidRPr="000C6AF6" w:rsidRDefault="00002732">
      <w:pPr>
        <w:spacing w:line="0" w:lineRule="atLeast"/>
        <w:ind w:left="260"/>
        <w:rPr>
          <w:rFonts w:ascii="Arial" w:eastAsia="Arial" w:hAnsi="Arial"/>
          <w:color w:val="3B3838"/>
        </w:rPr>
      </w:pPr>
      <w:r w:rsidRPr="000C6AF6">
        <w:rPr>
          <w:rFonts w:ascii="Arial" w:eastAsia="Arial" w:hAnsi="Arial"/>
          <w:color w:val="3B3838"/>
        </w:rPr>
        <w:t>Los contratos por acreditar deberán cumplir las siguientes características:</w:t>
      </w:r>
    </w:p>
    <w:p w:rsidR="00002732" w:rsidRPr="000C6AF6" w:rsidRDefault="00002732">
      <w:pPr>
        <w:spacing w:line="284" w:lineRule="exact"/>
        <w:rPr>
          <w:rFonts w:ascii="Times New Roman" w:eastAsia="Times New Roman" w:hAnsi="Times New Roman"/>
        </w:rPr>
      </w:pPr>
    </w:p>
    <w:p w:rsidR="00002732" w:rsidRPr="000C6AF6" w:rsidRDefault="00002732" w:rsidP="007A1882">
      <w:pPr>
        <w:numPr>
          <w:ilvl w:val="0"/>
          <w:numId w:val="18"/>
        </w:numPr>
        <w:tabs>
          <w:tab w:val="left" w:pos="980"/>
        </w:tabs>
        <w:spacing w:line="264" w:lineRule="auto"/>
        <w:ind w:left="980" w:right="260" w:hanging="358"/>
        <w:rPr>
          <w:rFonts w:ascii="Arial" w:eastAsia="Arial" w:hAnsi="Arial"/>
          <w:color w:val="3B3838"/>
        </w:rPr>
      </w:pPr>
      <w:r w:rsidRPr="000C6AF6">
        <w:rPr>
          <w:rFonts w:ascii="Arial" w:eastAsia="Arial" w:hAnsi="Arial"/>
          <w:color w:val="3B3838"/>
        </w:rPr>
        <w:t xml:space="preserve">Que las actividades ejecutadas correspondan a </w:t>
      </w:r>
      <w:r w:rsidR="003C1B8C">
        <w:rPr>
          <w:rFonts w:ascii="Arial" w:eastAsia="Arial" w:hAnsi="Arial"/>
          <w:color w:val="3B3838"/>
          <w:highlight w:val="lightGray"/>
        </w:rPr>
        <w:t>[Indique aquí la a</w:t>
      </w:r>
      <w:r w:rsidRPr="000C6AF6">
        <w:rPr>
          <w:rFonts w:ascii="Arial" w:eastAsia="Arial" w:hAnsi="Arial"/>
          <w:color w:val="3B3838"/>
          <w:highlight w:val="lightGray"/>
        </w:rPr>
        <w:t xml:space="preserve">ctividad o actividades señaladas en la </w:t>
      </w:r>
      <w:hyperlink w:anchor="page49" w:history="1">
        <w:r w:rsidRPr="000C6AF6">
          <w:rPr>
            <w:rFonts w:ascii="Arial" w:eastAsia="Arial" w:hAnsi="Arial"/>
            <w:color w:val="3B3838"/>
            <w:highlight w:val="lightGray"/>
          </w:rPr>
          <w:t xml:space="preserve">Matriz 1 – Experiencia] </w:t>
        </w:r>
      </w:hyperlink>
      <w:r w:rsidRPr="000C6AF6">
        <w:rPr>
          <w:rFonts w:ascii="Arial" w:eastAsia="Arial" w:hAnsi="Arial"/>
          <w:color w:val="3B3838"/>
        </w:rPr>
        <w:t>.</w:t>
      </w:r>
    </w:p>
    <w:p w:rsidR="00002732" w:rsidRDefault="00002732">
      <w:pPr>
        <w:spacing w:line="262" w:lineRule="exact"/>
        <w:rPr>
          <w:rFonts w:ascii="Arial" w:eastAsia="Arial" w:hAnsi="Arial"/>
          <w:color w:val="3B3838"/>
          <w:highlight w:val="lightGray"/>
        </w:rPr>
      </w:pPr>
    </w:p>
    <w:p w:rsidR="00002732" w:rsidRDefault="00002732" w:rsidP="007A1882">
      <w:pPr>
        <w:numPr>
          <w:ilvl w:val="0"/>
          <w:numId w:val="18"/>
        </w:numPr>
        <w:tabs>
          <w:tab w:val="left" w:pos="980"/>
        </w:tabs>
        <w:spacing w:line="272" w:lineRule="auto"/>
        <w:ind w:left="980" w:right="260" w:hanging="358"/>
        <w:jc w:val="both"/>
        <w:rPr>
          <w:rFonts w:ascii="Arial" w:eastAsia="Arial" w:hAnsi="Arial"/>
          <w:color w:val="3B3838"/>
        </w:rPr>
      </w:pPr>
      <w:r>
        <w:rPr>
          <w:rFonts w:ascii="Arial" w:eastAsia="Arial" w:hAnsi="Arial"/>
          <w:color w:val="3B3838"/>
        </w:rPr>
        <w:t xml:space="preserve">Estar relacionados en el </w:t>
      </w:r>
      <w:hyperlink w:anchor="page49" w:history="1">
        <w:r>
          <w:rPr>
            <w:rFonts w:ascii="Arial" w:eastAsia="Arial" w:hAnsi="Arial"/>
            <w:color w:val="3B3838"/>
          </w:rPr>
          <w:t xml:space="preserve">Formato 3 – Experiencia </w:t>
        </w:r>
      </w:hyperlink>
      <w:r>
        <w:rPr>
          <w:rFonts w:ascii="Arial" w:eastAsia="Arial" w:hAnsi="Arial"/>
          <w:color w:val="3B3838"/>
        </w:rPr>
        <w:t xml:space="preserve">con el número consecutivo del contrato en el RUP. Los Proponentes Plurales deberán indicar qué integrante aporta cada uno de los contratos señalados en el </w:t>
      </w:r>
      <w:hyperlink w:anchor="page49" w:history="1">
        <w:r>
          <w:rPr>
            <w:rFonts w:ascii="Arial" w:eastAsia="Arial" w:hAnsi="Arial"/>
            <w:color w:val="3B3838"/>
          </w:rPr>
          <w:t xml:space="preserve">Formato 3 – Experiencia. </w:t>
        </w:r>
      </w:hyperlink>
      <w:r>
        <w:rPr>
          <w:rFonts w:ascii="Arial" w:eastAsia="Arial" w:hAnsi="Arial"/>
          <w:color w:val="3B3838"/>
        </w:rPr>
        <w:t>Este documento deberá ser presentado por el Proponente Plural y no por cada integrante.</w:t>
      </w:r>
    </w:p>
    <w:p w:rsidR="004D3E5F" w:rsidRDefault="004D3E5F" w:rsidP="004D3E5F">
      <w:pPr>
        <w:pStyle w:val="Prrafodelista"/>
        <w:rPr>
          <w:rFonts w:ascii="Arial" w:eastAsia="Arial" w:hAnsi="Arial"/>
          <w:color w:val="3B3838"/>
        </w:rPr>
      </w:pPr>
    </w:p>
    <w:p w:rsidR="003C1B8C" w:rsidRPr="003C1B8C" w:rsidRDefault="003C1B8C" w:rsidP="003C1B8C">
      <w:pPr>
        <w:spacing w:after="240" w:line="276" w:lineRule="auto"/>
        <w:ind w:left="993"/>
        <w:jc w:val="both"/>
        <w:rPr>
          <w:rFonts w:ascii="Arial" w:eastAsia="Arial" w:hAnsi="Arial"/>
          <w:color w:val="3B3838"/>
        </w:rPr>
      </w:pPr>
      <w:r w:rsidRPr="003C1B8C">
        <w:rPr>
          <w:rFonts w:ascii="Arial" w:eastAsia="Arial" w:hAnsi="Arial"/>
          <w:color w:val="3B3838"/>
        </w:rPr>
        <w:t xml:space="preserve">Si el Proponente no diligencia el Formato 3 – Experiencia, la Entidad pedirá su subsanación en los términos del numeral 1.6. En caso de que el oferente no subsane se tendrán en cuenta para la evaluación los </w:t>
      </w:r>
      <w:r>
        <w:rPr>
          <w:rFonts w:ascii="Arial" w:eastAsia="Arial" w:hAnsi="Arial"/>
          <w:color w:val="3B3838"/>
        </w:rPr>
        <w:t>diez</w:t>
      </w:r>
      <w:r w:rsidRPr="003C1B8C">
        <w:rPr>
          <w:rFonts w:ascii="Arial" w:eastAsia="Arial" w:hAnsi="Arial"/>
          <w:color w:val="3B3838"/>
        </w:rPr>
        <w:t xml:space="preserve"> (</w:t>
      </w:r>
      <w:r>
        <w:rPr>
          <w:rFonts w:ascii="Arial" w:eastAsia="Arial" w:hAnsi="Arial"/>
          <w:color w:val="3B3838"/>
        </w:rPr>
        <w:t>10</w:t>
      </w:r>
      <w:r w:rsidRPr="003C1B8C">
        <w:rPr>
          <w:rFonts w:ascii="Arial" w:eastAsia="Arial" w:hAnsi="Arial"/>
          <w:color w:val="3B3838"/>
        </w:rPr>
        <w:t xml:space="preserve">) contratos de mayor valor aportados. </w:t>
      </w:r>
    </w:p>
    <w:p w:rsidR="00002732" w:rsidRDefault="003C1B8C" w:rsidP="003C1B8C">
      <w:pPr>
        <w:spacing w:after="240" w:line="276" w:lineRule="auto"/>
        <w:ind w:left="1072"/>
        <w:jc w:val="both"/>
        <w:rPr>
          <w:rFonts w:ascii="Arial" w:eastAsia="Arial" w:hAnsi="Arial"/>
          <w:color w:val="3B3838"/>
        </w:rPr>
      </w:pPr>
      <w:r w:rsidRPr="003C1B8C">
        <w:rPr>
          <w:rFonts w:ascii="Arial" w:eastAsia="Arial" w:hAnsi="Arial"/>
          <w:color w:val="3B3838"/>
        </w:rPr>
        <w:t>El Formato 3 – Experiencia deberá aportarse diligenciado en formato Excel.</w:t>
      </w:r>
    </w:p>
    <w:p w:rsidR="00002732" w:rsidRDefault="00222402" w:rsidP="007A1882">
      <w:pPr>
        <w:numPr>
          <w:ilvl w:val="0"/>
          <w:numId w:val="18"/>
        </w:numPr>
        <w:tabs>
          <w:tab w:val="left" w:pos="980"/>
        </w:tabs>
        <w:spacing w:line="270" w:lineRule="auto"/>
        <w:ind w:left="980" w:right="260" w:hanging="358"/>
        <w:jc w:val="both"/>
        <w:rPr>
          <w:rFonts w:ascii="Arial" w:eastAsia="Arial" w:hAnsi="Arial"/>
          <w:color w:val="3B3838"/>
        </w:rPr>
      </w:pPr>
      <w:r w:rsidRPr="00D602BC">
        <w:rPr>
          <w:rFonts w:ascii="Arial" w:eastAsia="Arial" w:hAnsi="Arial"/>
          <w:color w:val="3B3838"/>
        </w:rPr>
        <w:t xml:space="preserve">El proponente podrá acreditar la experiencia con mínimo uno (1) y máximo </w:t>
      </w:r>
      <w:r w:rsidR="00CE3FD2">
        <w:rPr>
          <w:rFonts w:ascii="Arial" w:eastAsia="Arial" w:hAnsi="Arial"/>
          <w:color w:val="3B3838"/>
        </w:rPr>
        <w:t>diez</w:t>
      </w:r>
      <w:r w:rsidRPr="00D602BC">
        <w:rPr>
          <w:rFonts w:ascii="Arial" w:eastAsia="Arial" w:hAnsi="Arial"/>
          <w:color w:val="3B3838"/>
        </w:rPr>
        <w:t xml:space="preserve"> (</w:t>
      </w:r>
      <w:r w:rsidR="00CE3FD2">
        <w:rPr>
          <w:rFonts w:ascii="Arial" w:eastAsia="Arial" w:hAnsi="Arial"/>
          <w:color w:val="3B3838"/>
        </w:rPr>
        <w:t>10</w:t>
      </w:r>
      <w:r w:rsidRPr="00D602BC">
        <w:rPr>
          <w:rFonts w:ascii="Arial" w:eastAsia="Arial" w:hAnsi="Arial"/>
          <w:color w:val="3B3838"/>
        </w:rPr>
        <w:t>)</w:t>
      </w:r>
      <w:r>
        <w:rPr>
          <w:rFonts w:ascii="Arial" w:eastAsia="Arial" w:hAnsi="Arial"/>
          <w:color w:val="3B3838"/>
        </w:rPr>
        <w:t xml:space="preserve"> contratos </w:t>
      </w:r>
      <w:r w:rsidR="00002732">
        <w:rPr>
          <w:rFonts w:ascii="Arial" w:eastAsia="Arial" w:hAnsi="Arial"/>
          <w:color w:val="3B3838"/>
        </w:rPr>
        <w:t xml:space="preserve">los cuales serán evaluados teniendo en cuenta la tabla </w:t>
      </w:r>
      <w:r w:rsidR="000355C9">
        <w:rPr>
          <w:rFonts w:ascii="Arial" w:eastAsia="Arial" w:hAnsi="Arial"/>
          <w:color w:val="3B3838"/>
        </w:rPr>
        <w:t xml:space="preserve">incluida </w:t>
      </w:r>
      <w:r w:rsidR="00002732">
        <w:rPr>
          <w:rFonts w:ascii="Arial" w:eastAsia="Arial" w:hAnsi="Arial"/>
          <w:color w:val="3B3838"/>
        </w:rPr>
        <w:t xml:space="preserve">en el numeral </w:t>
      </w:r>
      <w:hyperlink w:anchor="page25" w:history="1">
        <w:r w:rsidR="00002732">
          <w:rPr>
            <w:rFonts w:ascii="Arial" w:eastAsia="Arial" w:hAnsi="Arial"/>
            <w:color w:val="3B3838"/>
          </w:rPr>
          <w:t xml:space="preserve">3.5.7 </w:t>
        </w:r>
      </w:hyperlink>
      <w:r w:rsidR="00002732">
        <w:rPr>
          <w:rFonts w:ascii="Arial" w:eastAsia="Arial" w:hAnsi="Arial"/>
          <w:color w:val="3B3838"/>
        </w:rPr>
        <w:t>del Pliego de Condiciones, así como el contenido establecido en la Matriz 1 – Experiencia.</w:t>
      </w:r>
    </w:p>
    <w:p w:rsidR="00002732" w:rsidRDefault="00002732">
      <w:pPr>
        <w:spacing w:line="247" w:lineRule="exact"/>
        <w:rPr>
          <w:rFonts w:ascii="Arial" w:eastAsia="Arial" w:hAnsi="Arial"/>
          <w:color w:val="3B3838"/>
        </w:rPr>
      </w:pPr>
    </w:p>
    <w:p w:rsidR="003C1B8C" w:rsidRDefault="005A7109" w:rsidP="003C1B8C">
      <w:pPr>
        <w:pBdr>
          <w:top w:val="nil"/>
          <w:left w:val="nil"/>
          <w:bottom w:val="nil"/>
          <w:right w:val="nil"/>
          <w:between w:val="nil"/>
        </w:pBdr>
        <w:tabs>
          <w:tab w:val="left" w:pos="993"/>
        </w:tabs>
        <w:ind w:left="993" w:right="51" w:hanging="2"/>
        <w:jc w:val="both"/>
        <w:rPr>
          <w:rFonts w:ascii="Arial" w:eastAsia="Arial" w:hAnsi="Arial"/>
          <w:color w:val="000000"/>
          <w:highlight w:val="lightGray"/>
        </w:rPr>
      </w:pPr>
      <w:sdt>
        <w:sdtPr>
          <w:tag w:val="goog_rdk_118"/>
          <w:id w:val="-624461969"/>
        </w:sdtPr>
        <w:sdtEndPr/>
        <w:sdtContent>
          <w:r w:rsidR="003C1B8C">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sdtContent>
      </w:sdt>
    </w:p>
    <w:p w:rsidR="003C1B8C" w:rsidRDefault="003C1B8C" w:rsidP="003C1B8C">
      <w:pPr>
        <w:pBdr>
          <w:top w:val="nil"/>
          <w:left w:val="nil"/>
          <w:bottom w:val="nil"/>
          <w:right w:val="nil"/>
          <w:between w:val="nil"/>
        </w:pBdr>
        <w:tabs>
          <w:tab w:val="left" w:pos="993"/>
        </w:tabs>
        <w:ind w:left="993" w:right="51" w:hanging="2"/>
        <w:jc w:val="both"/>
        <w:rPr>
          <w:rFonts w:ascii="Arial" w:eastAsia="Arial" w:hAnsi="Arial"/>
          <w:color w:val="000000"/>
          <w:highlight w:val="lightGray"/>
        </w:rPr>
      </w:pPr>
    </w:p>
    <w:p w:rsidR="003C1B8C" w:rsidRDefault="005A7109" w:rsidP="003C1B8C">
      <w:pPr>
        <w:pBdr>
          <w:top w:val="nil"/>
          <w:left w:val="nil"/>
          <w:bottom w:val="nil"/>
          <w:right w:val="nil"/>
          <w:between w:val="nil"/>
        </w:pBdr>
        <w:tabs>
          <w:tab w:val="left" w:pos="993"/>
        </w:tabs>
        <w:ind w:left="993" w:hanging="2"/>
        <w:jc w:val="both"/>
        <w:rPr>
          <w:rFonts w:ascii="Arial" w:eastAsia="Arial" w:hAnsi="Arial"/>
          <w:color w:val="000000"/>
        </w:rPr>
      </w:pPr>
      <w:sdt>
        <w:sdtPr>
          <w:tag w:val="goog_rdk_120"/>
          <w:id w:val="919754049"/>
        </w:sdtPr>
        <w:sdtEndPr/>
        <w:sdtContent>
          <w:r w:rsidR="003C1B8C">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 xml:space="preserve">. De darse el caso enunciado en el segundo párrafo de este literal, en emprendimientos y empresas de mujeres, se entenderá que para esos efectos se trata de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 xml:space="preserve">. </w:t>
          </w:r>
        </w:sdtContent>
      </w:sdt>
    </w:p>
    <w:p w:rsidR="003C1B8C" w:rsidRDefault="003C1B8C" w:rsidP="003C1B8C">
      <w:pPr>
        <w:pBdr>
          <w:top w:val="nil"/>
          <w:left w:val="nil"/>
          <w:bottom w:val="nil"/>
          <w:right w:val="nil"/>
          <w:between w:val="nil"/>
        </w:pBdr>
        <w:tabs>
          <w:tab w:val="left" w:pos="993"/>
        </w:tabs>
        <w:ind w:left="993" w:hanging="2"/>
        <w:rPr>
          <w:rFonts w:ascii="Arial" w:eastAsia="Arial" w:hAnsi="Arial"/>
          <w:color w:val="000000"/>
        </w:rPr>
      </w:pPr>
    </w:p>
    <w:p w:rsidR="003C1B8C" w:rsidRDefault="005A7109" w:rsidP="003C1B8C">
      <w:pPr>
        <w:pBdr>
          <w:top w:val="nil"/>
          <w:left w:val="nil"/>
          <w:bottom w:val="nil"/>
          <w:right w:val="nil"/>
          <w:between w:val="nil"/>
        </w:pBdr>
        <w:tabs>
          <w:tab w:val="left" w:pos="993"/>
        </w:tabs>
        <w:ind w:left="993" w:right="51" w:hanging="2"/>
        <w:jc w:val="both"/>
        <w:rPr>
          <w:rFonts w:ascii="Arial" w:eastAsia="Arial" w:hAnsi="Arial"/>
          <w:color w:val="000000"/>
          <w:highlight w:val="lightGray"/>
        </w:rPr>
      </w:pPr>
      <w:sdt>
        <w:sdtPr>
          <w:tag w:val="goog_rdk_122"/>
          <w:id w:val="-350800657"/>
        </w:sdtPr>
        <w:sdtEndPr/>
        <w:sdtContent>
          <w:r w:rsidR="003C1B8C">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3C1B8C">
            <w:rPr>
              <w:rFonts w:ascii="Arial" w:eastAsia="Arial" w:hAnsi="Arial"/>
              <w:i/>
              <w:color w:val="000000"/>
              <w:highlight w:val="lightGray"/>
            </w:rPr>
            <w:t>Mipymes</w:t>
          </w:r>
          <w:proofErr w:type="spellEnd"/>
          <w:r w:rsidR="003C1B8C">
            <w:rPr>
              <w:rFonts w:ascii="Arial" w:eastAsia="Arial" w:hAnsi="Arial"/>
              <w:i/>
              <w:color w:val="000000"/>
              <w:highlight w:val="lightGray"/>
            </w:rPr>
            <w:t>, utilice el siguiente párrafo, en caso contrario elimínelo]</w:t>
          </w:r>
        </w:sdtContent>
      </w:sdt>
    </w:p>
    <w:p w:rsidR="003C1B8C" w:rsidRDefault="003C1B8C" w:rsidP="003C1B8C">
      <w:pPr>
        <w:pBdr>
          <w:top w:val="nil"/>
          <w:left w:val="nil"/>
          <w:bottom w:val="nil"/>
          <w:right w:val="nil"/>
          <w:between w:val="nil"/>
        </w:pBdr>
        <w:tabs>
          <w:tab w:val="left" w:pos="993"/>
        </w:tabs>
        <w:ind w:left="993" w:right="51" w:hanging="2"/>
        <w:jc w:val="both"/>
        <w:rPr>
          <w:rFonts w:ascii="Arial" w:eastAsia="Arial" w:hAnsi="Arial"/>
          <w:color w:val="000000"/>
          <w:highlight w:val="lightGray"/>
        </w:rPr>
      </w:pPr>
    </w:p>
    <w:p w:rsidR="003C1B8C" w:rsidRDefault="005A7109" w:rsidP="003C1B8C">
      <w:pPr>
        <w:pBdr>
          <w:top w:val="nil"/>
          <w:left w:val="nil"/>
          <w:bottom w:val="nil"/>
          <w:right w:val="nil"/>
          <w:between w:val="nil"/>
        </w:pBdr>
        <w:tabs>
          <w:tab w:val="left" w:pos="993"/>
        </w:tabs>
        <w:ind w:left="993" w:hanging="2"/>
        <w:jc w:val="both"/>
        <w:rPr>
          <w:rFonts w:ascii="Arial" w:eastAsia="Arial" w:hAnsi="Arial"/>
          <w:color w:val="000000"/>
        </w:rPr>
      </w:pPr>
      <w:sdt>
        <w:sdtPr>
          <w:tag w:val="goog_rdk_124"/>
          <w:id w:val="404816585"/>
        </w:sdtPr>
        <w:sdtEndPr/>
        <w:sdtContent>
          <w:r w:rsidR="003C1B8C">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3C1B8C">
            <w:rPr>
              <w:rFonts w:ascii="Arial" w:eastAsia="Arial" w:hAnsi="Arial"/>
              <w:color w:val="000000"/>
            </w:rPr>
            <w:t>Mipymes</w:t>
          </w:r>
          <w:proofErr w:type="spellEnd"/>
          <w:r w:rsidR="003C1B8C">
            <w:rPr>
              <w:rFonts w:ascii="Arial" w:eastAsia="Arial" w:hAnsi="Arial"/>
              <w:color w:val="000000"/>
            </w:rPr>
            <w:t xml:space="preserve">, en los términos del </w:t>
          </w:r>
          <w:proofErr w:type="gramStart"/>
          <w:r w:rsidR="003C1B8C">
            <w:rPr>
              <w:rFonts w:ascii="Arial" w:eastAsia="Arial" w:hAnsi="Arial"/>
              <w:color w:val="000000"/>
            </w:rPr>
            <w:t>artículo  2.2.1.2.4.2.18</w:t>
          </w:r>
          <w:proofErr w:type="gramEnd"/>
          <w:r w:rsidR="003C1B8C">
            <w:rPr>
              <w:rFonts w:ascii="Arial" w:eastAsia="Arial" w:hAnsi="Arial"/>
              <w:color w:val="000000"/>
            </w:rPr>
            <w:t xml:space="preserve"> del Decreto 1082 de 2015, el cual fue adicionado mediante Decreto 1860 de 2021. El criterio diferencial consiste en establecer que los proponentes que no cumplan con la condición de </w:t>
          </w:r>
          <w:proofErr w:type="spellStart"/>
          <w:r w:rsidR="003C1B8C">
            <w:rPr>
              <w:rFonts w:ascii="Arial" w:eastAsia="Arial" w:hAnsi="Arial"/>
              <w:color w:val="000000"/>
            </w:rPr>
            <w:t>Mipymes</w:t>
          </w:r>
          <w:proofErr w:type="spellEnd"/>
          <w:r w:rsidR="003C1B8C">
            <w:rPr>
              <w:rFonts w:ascii="Arial" w:eastAsia="Arial" w:hAnsi="Arial"/>
              <w:color w:val="000000"/>
            </w:rPr>
            <w:t xml:space="preserve"> deberán aportar la experiencia en un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w:t>
          </w:r>
          <w:r w:rsidR="003C1B8C" w:rsidRPr="009D6033">
            <w:rPr>
              <w:rFonts w:ascii="Arial" w:eastAsia="Arial" w:hAnsi="Arial"/>
              <w:color w:val="000000"/>
            </w:rPr>
            <w:t xml:space="preserve"> </w:t>
          </w:r>
          <w:r w:rsidR="003C1B8C">
            <w:rPr>
              <w:rFonts w:ascii="Arial" w:eastAsia="Arial" w:hAnsi="Arial"/>
              <w:color w:val="000000"/>
            </w:rPr>
            <w:t xml:space="preserve">De darse el caso enunciado en el segundo párrafo de este literal, en </w:t>
          </w:r>
          <w:proofErr w:type="spellStart"/>
          <w:r w:rsidR="003C1B8C">
            <w:rPr>
              <w:rFonts w:ascii="Arial" w:eastAsia="Arial" w:hAnsi="Arial"/>
              <w:color w:val="000000"/>
            </w:rPr>
            <w:t>Mipymes</w:t>
          </w:r>
          <w:proofErr w:type="spellEnd"/>
          <w:r w:rsidR="003C1B8C">
            <w:rPr>
              <w:rFonts w:ascii="Arial" w:eastAsia="Arial" w:hAnsi="Arial"/>
              <w:color w:val="000000"/>
            </w:rPr>
            <w:t xml:space="preserve">, se entenderá que para esos efectos se trata de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w:t>
          </w:r>
        </w:sdtContent>
      </w:sdt>
    </w:p>
    <w:p w:rsidR="00EB1514" w:rsidRDefault="00EB1514">
      <w:pPr>
        <w:spacing w:line="247" w:lineRule="exact"/>
        <w:rPr>
          <w:rFonts w:ascii="Arial" w:eastAsia="Arial" w:hAnsi="Arial"/>
          <w:color w:val="3B3838"/>
        </w:rPr>
      </w:pPr>
    </w:p>
    <w:p w:rsidR="00EB1514" w:rsidRDefault="00EB1514">
      <w:pPr>
        <w:spacing w:line="247" w:lineRule="exact"/>
        <w:rPr>
          <w:rFonts w:ascii="Arial" w:eastAsia="Arial" w:hAnsi="Arial"/>
          <w:color w:val="3B3838"/>
        </w:rPr>
      </w:pPr>
    </w:p>
    <w:p w:rsidR="00002732" w:rsidRDefault="00002732" w:rsidP="007A1882">
      <w:pPr>
        <w:numPr>
          <w:ilvl w:val="0"/>
          <w:numId w:val="18"/>
        </w:numPr>
        <w:tabs>
          <w:tab w:val="left" w:pos="980"/>
        </w:tabs>
        <w:spacing w:line="0" w:lineRule="atLeast"/>
        <w:ind w:left="980" w:hanging="358"/>
        <w:rPr>
          <w:rFonts w:ascii="Arial" w:eastAsia="Arial" w:hAnsi="Arial"/>
          <w:color w:val="3B3838"/>
        </w:rPr>
      </w:pPr>
      <w:r>
        <w:rPr>
          <w:rFonts w:ascii="Arial" w:eastAsia="Arial" w:hAnsi="Arial"/>
          <w:color w:val="3B3838"/>
        </w:rPr>
        <w:t>Deben haber terminado antes de la fecha de cierre del presente Proceso de Contratación.</w:t>
      </w:r>
    </w:p>
    <w:p w:rsidR="003C1B8C" w:rsidRDefault="003C1B8C" w:rsidP="003C1B8C">
      <w:pPr>
        <w:tabs>
          <w:tab w:val="left" w:pos="980"/>
        </w:tabs>
        <w:spacing w:line="0" w:lineRule="atLeast"/>
        <w:ind w:left="980"/>
        <w:rPr>
          <w:rFonts w:ascii="Arial" w:eastAsia="Arial" w:hAnsi="Arial"/>
          <w:color w:val="3B3838"/>
        </w:rPr>
      </w:pPr>
    </w:p>
    <w:p w:rsidR="003C1B8C" w:rsidRPr="003C1B8C" w:rsidRDefault="003C1B8C" w:rsidP="003C1B8C">
      <w:pPr>
        <w:numPr>
          <w:ilvl w:val="0"/>
          <w:numId w:val="18"/>
        </w:numPr>
        <w:tabs>
          <w:tab w:val="left" w:pos="980"/>
        </w:tabs>
        <w:spacing w:line="0" w:lineRule="atLeast"/>
        <w:ind w:left="980" w:hanging="358"/>
        <w:jc w:val="both"/>
        <w:rPr>
          <w:rFonts w:ascii="Arial" w:eastAsia="Arial" w:hAnsi="Arial"/>
          <w:color w:val="3B3838"/>
        </w:rPr>
      </w:pPr>
      <w:r w:rsidRPr="003C1B8C">
        <w:rPr>
          <w:rFonts w:ascii="Arial" w:eastAsia="Arial" w:hAnsi="Arial"/>
          <w:color w:val="3B3838"/>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rsidR="003C1B8C" w:rsidRPr="003C1B8C" w:rsidRDefault="003C1B8C" w:rsidP="003C1B8C">
      <w:pPr>
        <w:pStyle w:val="InviasNormal"/>
        <w:spacing w:line="276" w:lineRule="auto"/>
        <w:ind w:left="1070"/>
        <w:rPr>
          <w:rFonts w:ascii="Arial" w:eastAsia="Arial" w:hAnsi="Arial" w:cs="Arial"/>
          <w:sz w:val="20"/>
          <w:szCs w:val="20"/>
          <w:lang w:val="es-CO" w:eastAsia="es-CO"/>
        </w:rPr>
      </w:pPr>
      <w:r w:rsidRPr="003C1B8C">
        <w:rPr>
          <w:rFonts w:ascii="Arial" w:eastAsia="Arial" w:hAnsi="Arial" w:cs="Arial"/>
          <w:sz w:val="20"/>
          <w:szCs w:val="20"/>
          <w:lang w:val="es-CO" w:eastAsia="es-CO"/>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rsidR="00002732" w:rsidRPr="00D20BD7" w:rsidRDefault="00002732">
      <w:pPr>
        <w:spacing w:line="254" w:lineRule="exact"/>
        <w:rPr>
          <w:rFonts w:ascii="Arial" w:eastAsia="Arial" w:hAnsi="Arial"/>
          <w:color w:val="3B3838"/>
        </w:rPr>
      </w:pPr>
    </w:p>
    <w:p w:rsidR="004D3E5F" w:rsidRPr="00C743F3" w:rsidRDefault="004D3E5F" w:rsidP="003C1B8C">
      <w:pPr>
        <w:numPr>
          <w:ilvl w:val="0"/>
          <w:numId w:val="18"/>
        </w:numPr>
        <w:tabs>
          <w:tab w:val="left" w:pos="980"/>
        </w:tabs>
        <w:spacing w:line="274" w:lineRule="auto"/>
        <w:ind w:left="1134" w:right="260" w:hanging="567"/>
        <w:jc w:val="both"/>
        <w:rPr>
          <w:rFonts w:ascii="Arial" w:eastAsiaTheme="minorEastAsia" w:hAnsi="Arial"/>
          <w:color w:val="000000" w:themeColor="text1"/>
        </w:rPr>
      </w:pPr>
      <w:r>
        <w:rPr>
          <w:rFonts w:ascii="Arial" w:eastAsia="Arial" w:hAnsi="Arial"/>
          <w:color w:val="000000" w:themeColor="text1"/>
        </w:rPr>
        <w:lastRenderedPageBreak/>
        <w:t>L</w:t>
      </w:r>
      <w:r w:rsidRPr="006644DB">
        <w:rPr>
          <w:rFonts w:ascii="Arial" w:eastAsia="Arial" w:hAnsi="Arial"/>
          <w:color w:val="000000" w:themeColor="text1"/>
        </w:rPr>
        <w:t>a</w:t>
      </w:r>
      <w:r w:rsidRPr="00C743F3">
        <w:rPr>
          <w:rFonts w:ascii="Arial" w:eastAsia="Arial" w:hAnsi="Arial"/>
          <w:color w:val="000000" w:themeColor="text1"/>
        </w:rPr>
        <w:t xml:space="preserve"> experiencia a la que se refiere este numeral podrá ser validada mediante los documentos establecidos en el </w:t>
      </w:r>
      <w:r>
        <w:rPr>
          <w:rFonts w:ascii="Arial" w:eastAsia="Arial" w:hAnsi="Arial"/>
          <w:color w:val="000000" w:themeColor="text1"/>
        </w:rPr>
        <w:t>p</w:t>
      </w:r>
      <w:r w:rsidRPr="006644DB">
        <w:rPr>
          <w:rFonts w:ascii="Arial" w:eastAsia="Arial" w:hAnsi="Arial"/>
          <w:color w:val="000000" w:themeColor="text1"/>
        </w:rPr>
        <w:t>liego</w:t>
      </w:r>
      <w:r w:rsidRPr="00C743F3">
        <w:rPr>
          <w:rFonts w:ascii="Arial" w:eastAsia="Arial" w:hAnsi="Arial"/>
          <w:color w:val="000000" w:themeColor="text1"/>
        </w:rPr>
        <w:t xml:space="preserve"> de </w:t>
      </w:r>
      <w:r>
        <w:rPr>
          <w:rFonts w:ascii="Arial" w:eastAsia="Arial" w:hAnsi="Arial"/>
          <w:color w:val="000000" w:themeColor="text1"/>
        </w:rPr>
        <w:t>c</w:t>
      </w:r>
      <w:r w:rsidRPr="006644DB">
        <w:rPr>
          <w:rFonts w:ascii="Arial" w:eastAsia="Arial" w:hAnsi="Arial"/>
          <w:color w:val="000000" w:themeColor="text1"/>
        </w:rPr>
        <w:t>ondiciones</w:t>
      </w:r>
      <w:r w:rsidRPr="00C743F3">
        <w:rPr>
          <w:rFonts w:ascii="Arial" w:eastAsia="Arial" w:hAnsi="Arial"/>
          <w:color w:val="000000" w:themeColor="text1"/>
        </w:rPr>
        <w:t xml:space="preserve"> señalados en el numeral </w:t>
      </w:r>
      <w:r w:rsidRPr="00761EA6">
        <w:rPr>
          <w:rFonts w:ascii="Arial" w:eastAsia="Arial" w:hAnsi="Arial"/>
          <w:color w:val="000000" w:themeColor="text1"/>
        </w:rPr>
        <w:t>3.5.5.</w:t>
      </w:r>
    </w:p>
    <w:p w:rsidR="00002732" w:rsidRPr="00D20BD7" w:rsidRDefault="00002732" w:rsidP="004D3E5F">
      <w:pPr>
        <w:tabs>
          <w:tab w:val="left" w:pos="980"/>
        </w:tabs>
        <w:spacing w:line="291" w:lineRule="auto"/>
        <w:ind w:left="980" w:right="260"/>
        <w:rPr>
          <w:rFonts w:ascii="Arial" w:eastAsia="Arial" w:hAnsi="Arial"/>
          <w:color w:val="3B3838"/>
        </w:rPr>
      </w:pPr>
    </w:p>
    <w:p w:rsidR="00B13322" w:rsidRDefault="00B13322" w:rsidP="001265E3">
      <w:pPr>
        <w:pStyle w:val="Prrafodelista"/>
        <w:jc w:val="both"/>
        <w:rPr>
          <w:rFonts w:ascii="Arial" w:eastAsia="Arial" w:hAnsi="Arial"/>
          <w:color w:val="3B3838"/>
          <w:sz w:val="19"/>
        </w:rPr>
      </w:pPr>
    </w:p>
    <w:p w:rsidR="00002732" w:rsidRDefault="00002732" w:rsidP="00EB1514">
      <w:pPr>
        <w:pStyle w:val="Ttulo3"/>
      </w:pPr>
      <w:r>
        <w:t>CONSIDERACIONES PARA LA VALIDEZ DE LA EXPERIENCIA REQUERIDA</w:t>
      </w:r>
    </w:p>
    <w:p w:rsidR="00002732" w:rsidRDefault="00002732">
      <w:pPr>
        <w:spacing w:line="285" w:lineRule="exact"/>
        <w:rPr>
          <w:rFonts w:ascii="Arial" w:eastAsia="Arial" w:hAnsi="Arial"/>
          <w:color w:val="3B3838"/>
        </w:rPr>
      </w:pPr>
    </w:p>
    <w:p w:rsidR="00002732" w:rsidRDefault="00002732">
      <w:pPr>
        <w:spacing w:line="267" w:lineRule="auto"/>
        <w:ind w:left="260" w:right="260"/>
        <w:rPr>
          <w:rFonts w:ascii="Arial" w:eastAsia="Arial" w:hAnsi="Arial"/>
          <w:color w:val="3B3838"/>
        </w:rPr>
      </w:pPr>
      <w:r>
        <w:rPr>
          <w:rFonts w:ascii="Arial" w:eastAsia="Arial" w:hAnsi="Arial"/>
          <w:color w:val="3B3838"/>
        </w:rPr>
        <w:t xml:space="preserve">La Entidad </w:t>
      </w:r>
      <w:r w:rsidR="000355C9">
        <w:rPr>
          <w:rFonts w:ascii="Arial" w:eastAsia="Arial" w:hAnsi="Arial"/>
          <w:color w:val="3B3838"/>
        </w:rPr>
        <w:t xml:space="preserve">Estatal </w:t>
      </w:r>
      <w:r>
        <w:rPr>
          <w:rFonts w:ascii="Arial" w:eastAsia="Arial" w:hAnsi="Arial"/>
          <w:color w:val="3B3838"/>
        </w:rPr>
        <w:t>tendrá en cuenta los siguientes aspectos para analizar la experiencia acreditada y que la misma sea válida como experiencia requerida:</w:t>
      </w:r>
    </w:p>
    <w:p w:rsidR="00002732" w:rsidRDefault="00002732">
      <w:pPr>
        <w:spacing w:line="259" w:lineRule="exact"/>
        <w:rPr>
          <w:rFonts w:ascii="Arial" w:eastAsia="Arial" w:hAnsi="Arial"/>
          <w:color w:val="3B3838"/>
        </w:rPr>
      </w:pPr>
    </w:p>
    <w:p w:rsidR="00B66B85" w:rsidRDefault="00002732" w:rsidP="007A1882">
      <w:pPr>
        <w:numPr>
          <w:ilvl w:val="0"/>
          <w:numId w:val="19"/>
        </w:numPr>
        <w:tabs>
          <w:tab w:val="left" w:pos="980"/>
        </w:tabs>
        <w:spacing w:line="271" w:lineRule="auto"/>
        <w:ind w:left="980" w:right="260" w:hanging="358"/>
        <w:jc w:val="both"/>
        <w:rPr>
          <w:rFonts w:ascii="Arial" w:eastAsia="Arial" w:hAnsi="Arial"/>
          <w:color w:val="3B3838"/>
        </w:rPr>
      </w:pPr>
      <w:r w:rsidRPr="00B66B85">
        <w:rPr>
          <w:rFonts w:ascii="Arial" w:eastAsia="Arial" w:hAnsi="Arial"/>
          <w:color w:val="3B3838"/>
        </w:rPr>
        <w:t xml:space="preserve">En el Clasificador de Bienes y servicios, el segmento correspondiente para la clasificación de la experiencia es el segmento </w:t>
      </w:r>
      <w:r w:rsidR="00064317" w:rsidRPr="00064317">
        <w:rPr>
          <w:rFonts w:ascii="Arial" w:eastAsia="Arial" w:hAnsi="Arial"/>
          <w:highlight w:val="lightGray"/>
          <w:shd w:val="clear" w:color="auto" w:fill="BFBFBF"/>
        </w:rPr>
        <w:t>[</w:t>
      </w:r>
      <w:r w:rsidR="00CE3FD2">
        <w:rPr>
          <w:rFonts w:ascii="Arial" w:eastAsia="Arial" w:hAnsi="Arial"/>
          <w:color w:val="3B3838"/>
          <w:shd w:val="clear" w:color="auto" w:fill="BFBFBF"/>
        </w:rPr>
        <w:t>XX</w:t>
      </w:r>
      <w:r w:rsidR="00064317" w:rsidRPr="00064317">
        <w:rPr>
          <w:rFonts w:ascii="Arial" w:eastAsia="Arial" w:hAnsi="Arial"/>
          <w:highlight w:val="lightGray"/>
          <w:shd w:val="clear" w:color="auto" w:fill="BFBFBF"/>
        </w:rPr>
        <w:t>]</w:t>
      </w:r>
      <w:r w:rsidR="00B66B85">
        <w:rPr>
          <w:rFonts w:ascii="Arial" w:eastAsia="Arial" w:hAnsi="Arial"/>
          <w:color w:val="3B3838"/>
        </w:rPr>
        <w:t>.</w:t>
      </w:r>
    </w:p>
    <w:p w:rsidR="00B66B85" w:rsidRDefault="00B66B85" w:rsidP="00B66B85">
      <w:pPr>
        <w:tabs>
          <w:tab w:val="left" w:pos="980"/>
        </w:tabs>
        <w:spacing w:line="271" w:lineRule="auto"/>
        <w:ind w:left="980" w:right="260"/>
        <w:jc w:val="both"/>
        <w:rPr>
          <w:rFonts w:ascii="Arial" w:eastAsia="Arial" w:hAnsi="Arial"/>
          <w:color w:val="3B3838"/>
        </w:rPr>
      </w:pPr>
    </w:p>
    <w:p w:rsidR="00002732" w:rsidRPr="00B66B85" w:rsidRDefault="00002732" w:rsidP="007A1882">
      <w:pPr>
        <w:numPr>
          <w:ilvl w:val="0"/>
          <w:numId w:val="20"/>
        </w:numPr>
        <w:tabs>
          <w:tab w:val="left" w:pos="980"/>
        </w:tabs>
        <w:spacing w:line="264" w:lineRule="auto"/>
        <w:ind w:left="980" w:right="260" w:hanging="358"/>
        <w:jc w:val="both"/>
        <w:rPr>
          <w:rFonts w:ascii="Arial" w:eastAsia="Arial" w:hAnsi="Arial"/>
          <w:color w:val="3B3838"/>
        </w:rPr>
      </w:pPr>
      <w:r w:rsidRPr="00B66B85">
        <w:rPr>
          <w:rFonts w:ascii="Arial" w:eastAsia="Arial" w:hAnsi="Arial"/>
          <w:color w:val="3B3838"/>
        </w:rPr>
        <w:t>La Entidad contratante únicamente podrá exigir para la verificación de la experiencia los contratos celebrados por el interesado, identificados con el Clasificador de Bienes y Servicios hasta el tercer nivel.</w:t>
      </w:r>
    </w:p>
    <w:p w:rsidR="00274DC8" w:rsidRDefault="00274DC8">
      <w:pPr>
        <w:spacing w:line="262" w:lineRule="exact"/>
        <w:rPr>
          <w:rFonts w:ascii="Arial" w:eastAsia="Arial" w:hAnsi="Arial"/>
          <w:color w:val="3B3838"/>
        </w:rPr>
      </w:pPr>
    </w:p>
    <w:p w:rsidR="00002732" w:rsidRDefault="00002732" w:rsidP="007A1882">
      <w:pPr>
        <w:numPr>
          <w:ilvl w:val="0"/>
          <w:numId w:val="20"/>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 xml:space="preserve">Si el Proponente no aporta el </w:t>
      </w:r>
      <w:hyperlink w:anchor="page49" w:history="1">
        <w:r>
          <w:rPr>
            <w:rFonts w:ascii="Arial" w:eastAsia="Arial" w:hAnsi="Arial"/>
            <w:color w:val="3B3838"/>
          </w:rPr>
          <w:t xml:space="preserve">Formato 3 – Experiencia </w:t>
        </w:r>
      </w:hyperlink>
      <w:r w:rsidR="00167E2C" w:rsidRPr="00D602BC">
        <w:rPr>
          <w:rFonts w:ascii="Arial" w:eastAsia="Arial" w:hAnsi="Arial"/>
          <w:color w:val="3B3838"/>
        </w:rPr>
        <w:t xml:space="preserve">o relaciona o anexa más de </w:t>
      </w:r>
      <w:r w:rsidR="00CE3FD2">
        <w:rPr>
          <w:rFonts w:ascii="Arial" w:eastAsia="Arial" w:hAnsi="Arial"/>
          <w:color w:val="3B3838"/>
        </w:rPr>
        <w:t>diez (10</w:t>
      </w:r>
      <w:r w:rsidR="00167E2C" w:rsidRPr="00D602BC">
        <w:rPr>
          <w:rFonts w:ascii="Arial" w:eastAsia="Arial" w:hAnsi="Arial"/>
          <w:color w:val="3B3838"/>
        </w:rPr>
        <w:t>) contratos,</w:t>
      </w:r>
      <w:r w:rsidR="00167E2C" w:rsidRPr="00167E2C">
        <w:rPr>
          <w:rFonts w:ascii="Arial" w:eastAsia="Arial" w:hAnsi="Arial"/>
          <w:color w:val="3B3838"/>
        </w:rPr>
        <w:t xml:space="preserve"> </w:t>
      </w:r>
      <w:r>
        <w:rPr>
          <w:rFonts w:ascii="Arial" w:eastAsia="Arial" w:hAnsi="Arial"/>
          <w:color w:val="3B3838"/>
        </w:rPr>
        <w:t xml:space="preserve">para efectos de evaluación de la experiencia se tendrán en cuenta cómo máximo los </w:t>
      </w:r>
      <w:r w:rsidR="00CE3FD2">
        <w:rPr>
          <w:rFonts w:ascii="Arial" w:eastAsia="Arial" w:hAnsi="Arial"/>
          <w:color w:val="3B3838"/>
        </w:rPr>
        <w:t>diez</w:t>
      </w:r>
      <w:r>
        <w:rPr>
          <w:rFonts w:ascii="Arial" w:eastAsia="Arial" w:hAnsi="Arial"/>
          <w:color w:val="3B3838"/>
        </w:rPr>
        <w:t xml:space="preserve"> (</w:t>
      </w:r>
      <w:r w:rsidR="00CE3FD2">
        <w:rPr>
          <w:rFonts w:ascii="Arial" w:eastAsia="Arial" w:hAnsi="Arial"/>
          <w:color w:val="3B3838"/>
        </w:rPr>
        <w:t>10</w:t>
      </w:r>
      <w:r>
        <w:rPr>
          <w:rFonts w:ascii="Arial" w:eastAsia="Arial" w:hAnsi="Arial"/>
          <w:color w:val="3B3838"/>
        </w:rPr>
        <w:t>) contratos aportados de mayor valor.</w:t>
      </w:r>
    </w:p>
    <w:p w:rsidR="00002732" w:rsidRDefault="00002732" w:rsidP="00E17768">
      <w:pPr>
        <w:spacing w:line="255" w:lineRule="exact"/>
        <w:ind w:left="993" w:right="146" w:hanging="284"/>
        <w:jc w:val="both"/>
        <w:rPr>
          <w:rFonts w:ascii="Arial" w:eastAsia="Arial" w:hAnsi="Arial"/>
          <w:color w:val="3B3838"/>
        </w:rPr>
      </w:pPr>
    </w:p>
    <w:p w:rsidR="00E17768" w:rsidRDefault="00E17768" w:rsidP="00E17768">
      <w:pPr>
        <w:ind w:left="993" w:right="146" w:hanging="2"/>
        <w:rPr>
          <w:rFonts w:ascii="Arial" w:eastAsia="Arial" w:hAnsi="Arial"/>
          <w:color w:val="3B3838"/>
        </w:rPr>
      </w:pPr>
    </w:p>
    <w:p w:rsidR="00E17768" w:rsidRDefault="005A7109" w:rsidP="00E17768">
      <w:pPr>
        <w:pBdr>
          <w:top w:val="nil"/>
          <w:left w:val="nil"/>
          <w:bottom w:val="nil"/>
          <w:right w:val="nil"/>
          <w:between w:val="nil"/>
        </w:pBdr>
        <w:tabs>
          <w:tab w:val="left" w:pos="993"/>
        </w:tabs>
        <w:ind w:left="993" w:right="146" w:hanging="2"/>
        <w:jc w:val="both"/>
        <w:rPr>
          <w:rFonts w:ascii="Arial" w:eastAsia="Arial" w:hAnsi="Arial"/>
          <w:color w:val="000000"/>
          <w:highlight w:val="lightGray"/>
        </w:rPr>
      </w:pPr>
      <w:sdt>
        <w:sdtPr>
          <w:tag w:val="goog_rdk_118"/>
          <w:id w:val="809137060"/>
        </w:sdtPr>
        <w:sdtEndPr/>
        <w:sdtContent>
          <w:r w:rsidR="00E17768">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w:t>
          </w:r>
          <w:r w:rsidR="003C1B8C">
            <w:rPr>
              <w:rFonts w:ascii="Arial" w:eastAsia="Arial" w:hAnsi="Arial"/>
              <w:i/>
              <w:color w:val="000000"/>
              <w:highlight w:val="lightGray"/>
            </w:rPr>
            <w:t>, ajústelo</w:t>
          </w:r>
          <w:r w:rsidR="00E17768">
            <w:rPr>
              <w:rFonts w:ascii="Arial" w:eastAsia="Arial" w:hAnsi="Arial"/>
              <w:i/>
              <w:color w:val="000000"/>
              <w:highlight w:val="lightGray"/>
            </w:rPr>
            <w:t>, en caso contrario elimínelo]</w:t>
          </w:r>
        </w:sdtContent>
      </w:sdt>
    </w:p>
    <w:p w:rsidR="00E17768" w:rsidRDefault="00E17768" w:rsidP="00E17768">
      <w:pPr>
        <w:pBdr>
          <w:top w:val="nil"/>
          <w:left w:val="nil"/>
          <w:bottom w:val="nil"/>
          <w:right w:val="nil"/>
          <w:between w:val="nil"/>
        </w:pBdr>
        <w:tabs>
          <w:tab w:val="left" w:pos="993"/>
        </w:tabs>
        <w:ind w:left="993" w:right="146" w:hanging="2"/>
        <w:jc w:val="both"/>
        <w:rPr>
          <w:rFonts w:ascii="Arial" w:eastAsia="Arial" w:hAnsi="Arial"/>
          <w:color w:val="000000"/>
          <w:highlight w:val="lightGray"/>
        </w:rPr>
      </w:pPr>
    </w:p>
    <w:p w:rsidR="00E17768" w:rsidRDefault="005A7109" w:rsidP="00E17768">
      <w:pPr>
        <w:pBdr>
          <w:top w:val="nil"/>
          <w:left w:val="nil"/>
          <w:bottom w:val="nil"/>
          <w:right w:val="nil"/>
          <w:between w:val="nil"/>
        </w:pBdr>
        <w:tabs>
          <w:tab w:val="left" w:pos="993"/>
        </w:tabs>
        <w:ind w:left="993" w:right="146" w:hanging="2"/>
        <w:jc w:val="both"/>
        <w:rPr>
          <w:rFonts w:ascii="Arial" w:eastAsia="Arial" w:hAnsi="Arial"/>
          <w:color w:val="000000"/>
        </w:rPr>
      </w:pPr>
      <w:sdt>
        <w:sdtPr>
          <w:tag w:val="goog_rdk_120"/>
          <w:id w:val="-971748744"/>
        </w:sdtPr>
        <w:sdtEndPr/>
        <w:sdtContent>
          <w:r w:rsidR="00E17768">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E17768">
            <w:rPr>
              <w:rFonts w:ascii="Arial" w:eastAsia="Arial" w:hAnsi="Arial"/>
              <w:color w:val="000000"/>
              <w:highlight w:val="lightGray"/>
            </w:rPr>
            <w:t>XXXX (X)</w:t>
          </w:r>
          <w:r w:rsidR="00E17768">
            <w:rPr>
              <w:rFonts w:ascii="Arial" w:eastAsia="Arial" w:hAnsi="Arial"/>
              <w:color w:val="000000"/>
            </w:rPr>
            <w:t xml:space="preserve"> contratos </w:t>
          </w:r>
          <w:r w:rsidR="00E17768">
            <w:rPr>
              <w:rFonts w:ascii="Arial" w:eastAsia="Arial" w:hAnsi="Arial"/>
              <w:color w:val="000000"/>
              <w:highlight w:val="lightGray"/>
            </w:rPr>
            <w:t>para el respectivo lote</w:t>
          </w:r>
          <w:r w:rsidR="00E17768">
            <w:rPr>
              <w:rFonts w:ascii="Arial" w:eastAsia="Arial" w:hAnsi="Arial"/>
              <w:color w:val="000000"/>
            </w:rPr>
            <w:t xml:space="preserve">. De darse el caso enunciado en el primer párrafo de este literal, en emprendimientos y empresas de mujeres, se entenderá que para esos efectos se trata de máximo de </w:t>
          </w:r>
          <w:r w:rsidR="00E17768">
            <w:rPr>
              <w:rFonts w:ascii="Arial" w:eastAsia="Arial" w:hAnsi="Arial"/>
              <w:color w:val="000000"/>
              <w:highlight w:val="lightGray"/>
            </w:rPr>
            <w:t>XXXX (X)</w:t>
          </w:r>
          <w:r w:rsidR="00E17768">
            <w:rPr>
              <w:rFonts w:ascii="Arial" w:eastAsia="Arial" w:hAnsi="Arial"/>
              <w:color w:val="000000"/>
            </w:rPr>
            <w:t xml:space="preserve"> contratos </w:t>
          </w:r>
          <w:r w:rsidR="00E17768">
            <w:rPr>
              <w:rFonts w:ascii="Arial" w:eastAsia="Arial" w:hAnsi="Arial"/>
              <w:color w:val="000000"/>
              <w:highlight w:val="lightGray"/>
            </w:rPr>
            <w:t>para el respectivo lote</w:t>
          </w:r>
          <w:r w:rsidR="00E17768">
            <w:rPr>
              <w:rFonts w:ascii="Arial" w:eastAsia="Arial" w:hAnsi="Arial"/>
              <w:color w:val="000000"/>
            </w:rPr>
            <w:t xml:space="preserve">. </w:t>
          </w:r>
        </w:sdtContent>
      </w:sdt>
    </w:p>
    <w:p w:rsidR="00E17768" w:rsidRDefault="00E17768" w:rsidP="00E17768">
      <w:pPr>
        <w:pBdr>
          <w:top w:val="nil"/>
          <w:left w:val="nil"/>
          <w:bottom w:val="nil"/>
          <w:right w:val="nil"/>
          <w:between w:val="nil"/>
        </w:pBdr>
        <w:tabs>
          <w:tab w:val="left" w:pos="993"/>
        </w:tabs>
        <w:ind w:left="993" w:right="146" w:hanging="2"/>
        <w:rPr>
          <w:rFonts w:ascii="Arial" w:eastAsia="Arial" w:hAnsi="Arial"/>
          <w:color w:val="000000"/>
        </w:rPr>
      </w:pPr>
    </w:p>
    <w:p w:rsidR="00E17768" w:rsidRDefault="005A7109" w:rsidP="00E17768">
      <w:pPr>
        <w:pBdr>
          <w:top w:val="nil"/>
          <w:left w:val="nil"/>
          <w:bottom w:val="nil"/>
          <w:right w:val="nil"/>
          <w:between w:val="nil"/>
        </w:pBdr>
        <w:tabs>
          <w:tab w:val="left" w:pos="993"/>
        </w:tabs>
        <w:ind w:left="993" w:right="146" w:hanging="2"/>
        <w:jc w:val="both"/>
        <w:rPr>
          <w:rFonts w:ascii="Arial" w:eastAsia="Arial" w:hAnsi="Arial"/>
          <w:color w:val="000000"/>
          <w:highlight w:val="lightGray"/>
        </w:rPr>
      </w:pPr>
      <w:sdt>
        <w:sdtPr>
          <w:tag w:val="goog_rdk_122"/>
          <w:id w:val="723339477"/>
        </w:sdtPr>
        <w:sdtEndPr/>
        <w:sdtContent>
          <w:r w:rsidR="00E17768">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utilice el siguiente párrafo,</w:t>
          </w:r>
          <w:r w:rsidR="003C1B8C">
            <w:rPr>
              <w:rFonts w:ascii="Arial" w:eastAsia="Arial" w:hAnsi="Arial"/>
              <w:i/>
              <w:color w:val="000000"/>
              <w:highlight w:val="lightGray"/>
            </w:rPr>
            <w:t xml:space="preserve"> ajústelo, </w:t>
          </w:r>
          <w:r w:rsidR="00E17768">
            <w:rPr>
              <w:rFonts w:ascii="Arial" w:eastAsia="Arial" w:hAnsi="Arial"/>
              <w:i/>
              <w:color w:val="000000"/>
              <w:highlight w:val="lightGray"/>
            </w:rPr>
            <w:t xml:space="preserve"> en caso contrario elimínelo]</w:t>
          </w:r>
        </w:sdtContent>
      </w:sdt>
    </w:p>
    <w:p w:rsidR="00E17768" w:rsidRDefault="00E17768" w:rsidP="00E17768">
      <w:pPr>
        <w:pBdr>
          <w:top w:val="nil"/>
          <w:left w:val="nil"/>
          <w:bottom w:val="nil"/>
          <w:right w:val="nil"/>
          <w:between w:val="nil"/>
        </w:pBdr>
        <w:tabs>
          <w:tab w:val="left" w:pos="993"/>
        </w:tabs>
        <w:ind w:left="993" w:right="146" w:hanging="2"/>
        <w:jc w:val="both"/>
        <w:rPr>
          <w:rFonts w:ascii="Arial" w:eastAsia="Arial" w:hAnsi="Arial"/>
          <w:color w:val="000000"/>
          <w:highlight w:val="lightGray"/>
        </w:rPr>
      </w:pPr>
    </w:p>
    <w:sdt>
      <w:sdtPr>
        <w:tag w:val="goog_rdk_124"/>
        <w:id w:val="1657721764"/>
      </w:sdtPr>
      <w:sdtEndPr/>
      <w:sdtContent>
        <w:p w:rsidR="003C1B8C" w:rsidRDefault="00E17768" w:rsidP="00E17768">
          <w:pPr>
            <w:pBdr>
              <w:top w:val="nil"/>
              <w:left w:val="nil"/>
              <w:bottom w:val="nil"/>
              <w:right w:val="nil"/>
              <w:between w:val="nil"/>
            </w:pBdr>
            <w:tabs>
              <w:tab w:val="left" w:pos="993"/>
            </w:tabs>
            <w:ind w:left="993" w:right="146" w:hanging="2"/>
            <w:jc w:val="both"/>
            <w:rPr>
              <w:rFonts w:ascii="Arial" w:eastAsia="Arial" w:hAnsi="Arial"/>
              <w:color w:val="000000"/>
            </w:rPr>
          </w:pPr>
          <w:r>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Pr>
              <w:rFonts w:ascii="Arial" w:eastAsia="Arial" w:hAnsi="Arial"/>
              <w:color w:val="000000"/>
            </w:rPr>
            <w:t>Mipymes</w:t>
          </w:r>
          <w:proofErr w:type="spellEnd"/>
          <w:r>
            <w:rPr>
              <w:rFonts w:ascii="Arial" w:eastAsia="Arial" w:hAnsi="Arial"/>
              <w:color w:val="000000"/>
            </w:rPr>
            <w:t xml:space="preserve">, en los términos del </w:t>
          </w:r>
          <w:proofErr w:type="gramStart"/>
          <w:r>
            <w:rPr>
              <w:rFonts w:ascii="Arial" w:eastAsia="Arial" w:hAnsi="Arial"/>
              <w:color w:val="000000"/>
            </w:rPr>
            <w:t>artículo  2.2.1.2.4.2.18</w:t>
          </w:r>
          <w:proofErr w:type="gramEnd"/>
          <w:r>
            <w:rPr>
              <w:rFonts w:ascii="Arial" w:eastAsia="Arial" w:hAnsi="Arial"/>
              <w:color w:val="000000"/>
            </w:rPr>
            <w:t xml:space="preserve"> del Decreto 1082 de 2015, el cual fue adicionado mediante Decreto 1860 de 2021. El criterio diferencial consiste en establecer que los proponentes que no cumplan con la condición de </w:t>
          </w:r>
          <w:proofErr w:type="spellStart"/>
          <w:r>
            <w:rPr>
              <w:rFonts w:ascii="Arial" w:eastAsia="Arial" w:hAnsi="Arial"/>
              <w:color w:val="000000"/>
            </w:rPr>
            <w:t>Mipymes</w:t>
          </w:r>
          <w:proofErr w:type="spellEnd"/>
          <w:r>
            <w:rPr>
              <w:rFonts w:ascii="Arial" w:eastAsia="Arial" w:hAnsi="Arial"/>
              <w:color w:val="000000"/>
            </w:rPr>
            <w:t xml:space="preserve"> deberán aportar la experiencia en un máximo de </w:t>
          </w:r>
          <w:r>
            <w:rPr>
              <w:rFonts w:ascii="Arial" w:eastAsia="Arial" w:hAnsi="Arial"/>
              <w:color w:val="000000"/>
              <w:highlight w:val="lightGray"/>
            </w:rPr>
            <w:t>XXXX (X</w:t>
          </w:r>
          <w:r>
            <w:rPr>
              <w:rFonts w:ascii="Arial" w:eastAsia="Arial" w:hAnsi="Arial"/>
              <w:color w:val="000000"/>
            </w:rPr>
            <w:t xml:space="preserve">) contratos </w:t>
          </w:r>
          <w:r>
            <w:rPr>
              <w:rFonts w:ascii="Arial" w:eastAsia="Arial" w:hAnsi="Arial"/>
              <w:color w:val="000000"/>
              <w:highlight w:val="lightGray"/>
            </w:rPr>
            <w:t>para el respectivo lote</w:t>
          </w:r>
          <w:r>
            <w:rPr>
              <w:rFonts w:ascii="Arial" w:eastAsia="Arial" w:hAnsi="Arial"/>
              <w:color w:val="000000"/>
            </w:rPr>
            <w:t>.</w:t>
          </w:r>
          <w:r w:rsidRPr="009D6033">
            <w:rPr>
              <w:rFonts w:ascii="Arial" w:eastAsia="Arial" w:hAnsi="Arial"/>
              <w:color w:val="000000"/>
            </w:rPr>
            <w:t xml:space="preserve"> </w:t>
          </w:r>
          <w:r>
            <w:rPr>
              <w:rFonts w:ascii="Arial" w:eastAsia="Arial" w:hAnsi="Arial"/>
              <w:color w:val="000000"/>
            </w:rPr>
            <w:t xml:space="preserve">De darse el caso enunciado en el primer párrafo de este literal, en </w:t>
          </w:r>
          <w:proofErr w:type="spellStart"/>
          <w:r>
            <w:rPr>
              <w:rFonts w:ascii="Arial" w:eastAsia="Arial" w:hAnsi="Arial"/>
              <w:color w:val="000000"/>
            </w:rPr>
            <w:t>Mipymes</w:t>
          </w:r>
          <w:proofErr w:type="spellEnd"/>
          <w:r>
            <w:rPr>
              <w:rFonts w:ascii="Arial" w:eastAsia="Arial" w:hAnsi="Arial"/>
              <w:color w:val="000000"/>
            </w:rPr>
            <w:t xml:space="preserve">, se entenderá que para esos efectos se trata de máximo de </w:t>
          </w:r>
          <w:r>
            <w:rPr>
              <w:rFonts w:ascii="Arial" w:eastAsia="Arial" w:hAnsi="Arial"/>
              <w:color w:val="000000"/>
              <w:highlight w:val="lightGray"/>
            </w:rPr>
            <w:t>XXXX (X)</w:t>
          </w:r>
          <w:r>
            <w:rPr>
              <w:rFonts w:ascii="Arial" w:eastAsia="Arial" w:hAnsi="Arial"/>
              <w:color w:val="000000"/>
            </w:rPr>
            <w:t xml:space="preserve"> contratos </w:t>
          </w:r>
          <w:r>
            <w:rPr>
              <w:rFonts w:ascii="Arial" w:eastAsia="Arial" w:hAnsi="Arial"/>
              <w:color w:val="000000"/>
              <w:highlight w:val="lightGray"/>
            </w:rPr>
            <w:t>para el respectivo lote</w:t>
          </w:r>
          <w:r>
            <w:rPr>
              <w:rFonts w:ascii="Arial" w:eastAsia="Arial" w:hAnsi="Arial"/>
              <w:color w:val="000000"/>
            </w:rPr>
            <w:t>.</w:t>
          </w:r>
        </w:p>
        <w:p w:rsidR="003C1B8C" w:rsidRDefault="003C1B8C" w:rsidP="00E17768">
          <w:pPr>
            <w:pBdr>
              <w:top w:val="nil"/>
              <w:left w:val="nil"/>
              <w:bottom w:val="nil"/>
              <w:right w:val="nil"/>
              <w:between w:val="nil"/>
            </w:pBdr>
            <w:tabs>
              <w:tab w:val="left" w:pos="993"/>
            </w:tabs>
            <w:ind w:left="993" w:right="146" w:hanging="2"/>
            <w:jc w:val="both"/>
            <w:rPr>
              <w:rFonts w:ascii="Arial" w:eastAsia="Arial" w:hAnsi="Arial"/>
              <w:color w:val="000000"/>
            </w:rPr>
          </w:pPr>
        </w:p>
        <w:p w:rsidR="00E17768" w:rsidRDefault="005A7109" w:rsidP="00E17768">
          <w:pPr>
            <w:pBdr>
              <w:top w:val="nil"/>
              <w:left w:val="nil"/>
              <w:bottom w:val="nil"/>
              <w:right w:val="nil"/>
              <w:between w:val="nil"/>
            </w:pBdr>
            <w:tabs>
              <w:tab w:val="left" w:pos="993"/>
            </w:tabs>
            <w:ind w:left="993" w:right="146" w:hanging="2"/>
            <w:jc w:val="both"/>
            <w:rPr>
              <w:rFonts w:ascii="Arial" w:eastAsia="Arial" w:hAnsi="Arial"/>
              <w:color w:val="000000"/>
            </w:rPr>
          </w:pPr>
        </w:p>
      </w:sdtContent>
    </w:sdt>
    <w:p w:rsidR="00E17768" w:rsidRPr="004D3E5F" w:rsidRDefault="00E17768" w:rsidP="000355C9">
      <w:pPr>
        <w:spacing w:line="255" w:lineRule="exact"/>
        <w:ind w:left="993" w:hanging="284"/>
        <w:jc w:val="both"/>
        <w:rPr>
          <w:rFonts w:ascii="Arial" w:eastAsia="Arial" w:hAnsi="Arial"/>
          <w:color w:val="3B3838"/>
        </w:rPr>
      </w:pPr>
    </w:p>
    <w:p w:rsidR="00002732" w:rsidRPr="003C1B8C" w:rsidRDefault="003C1B8C" w:rsidP="003C1B8C">
      <w:pPr>
        <w:pStyle w:val="Prrafodelista"/>
        <w:numPr>
          <w:ilvl w:val="0"/>
          <w:numId w:val="20"/>
        </w:numPr>
        <w:spacing w:after="240" w:line="276" w:lineRule="auto"/>
        <w:ind w:left="993" w:hanging="708"/>
        <w:jc w:val="both"/>
        <w:rPr>
          <w:rFonts w:eastAsia="Times New Roman"/>
          <w:color w:val="000000"/>
          <w:lang w:eastAsia="es-ES"/>
        </w:rPr>
      </w:pPr>
      <w:r w:rsidRPr="003C1B8C">
        <w:rPr>
          <w:rFonts w:ascii="Arial" w:hAnsi="Arial"/>
          <w:color w:val="000000" w:themeColor="text1"/>
          <w:lang w:eastAsia="es-ES"/>
        </w:rPr>
        <w:t xml:space="preserve">Tratándose </w:t>
      </w:r>
      <w:r w:rsidRPr="003C1B8C">
        <w:rPr>
          <w:rFonts w:ascii="Arial" w:eastAsia="Times New Roman" w:hAnsi="Arial"/>
          <w:color w:val="000000"/>
          <w:lang w:eastAsia="es-ES"/>
        </w:rPr>
        <w:t>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rsidR="003C1B8C" w:rsidRPr="003C1B8C" w:rsidRDefault="003C1B8C" w:rsidP="003C1B8C">
      <w:pPr>
        <w:pStyle w:val="Prrafodelista"/>
        <w:spacing w:after="240" w:line="276" w:lineRule="auto"/>
        <w:ind w:left="993"/>
        <w:jc w:val="both"/>
        <w:rPr>
          <w:rFonts w:ascii="Arial" w:eastAsia="Times New Roman" w:hAnsi="Arial"/>
          <w:color w:val="000000"/>
          <w:lang w:eastAsia="es-ES"/>
        </w:rPr>
      </w:pPr>
      <w:r w:rsidRPr="003C1B8C">
        <w:rPr>
          <w:rFonts w:ascii="Arial" w:eastAsia="Times New Roman" w:hAnsi="Arial"/>
          <w:color w:val="000000"/>
          <w:lang w:eastAsia="es-ES"/>
        </w:rPr>
        <w:t xml:space="preserve">Estos porcentajes que acreditarán los integrantes del Proponente Plural se podrán cumplir con contratos válidos que acrediten cualquier requisito de experiencia solicitada en el pliego de condiciones, y se calcularán sobre el “valor mínimo a certificar (como % del Presupuesto Oficial expresado en SMMLV)” de conformidad con el </w:t>
      </w:r>
      <w:r w:rsidRPr="00761EA6">
        <w:rPr>
          <w:rFonts w:ascii="Arial" w:eastAsia="Times New Roman" w:hAnsi="Arial"/>
          <w:color w:val="000000"/>
          <w:lang w:eastAsia="es-ES"/>
        </w:rPr>
        <w:t xml:space="preserve">numeral </w:t>
      </w:r>
      <w:r w:rsidR="00761EA6" w:rsidRPr="00761EA6">
        <w:rPr>
          <w:rFonts w:ascii="Arial" w:eastAsia="Times New Roman" w:hAnsi="Arial"/>
          <w:color w:val="000000"/>
          <w:lang w:eastAsia="es-ES"/>
        </w:rPr>
        <w:t>3.5.7</w:t>
      </w:r>
      <w:r w:rsidRPr="00761EA6">
        <w:rPr>
          <w:rFonts w:ascii="Arial" w:eastAsia="Times New Roman" w:hAnsi="Arial"/>
          <w:color w:val="000000"/>
          <w:lang w:eastAsia="es-ES"/>
        </w:rPr>
        <w:t xml:space="preserve"> Independientemente de él o los integrantes del Proponente Plural que aporten contratos</w:t>
      </w:r>
      <w:r w:rsidRPr="003C1B8C">
        <w:rPr>
          <w:rFonts w:ascii="Arial" w:eastAsia="Times New Roman" w:hAnsi="Arial"/>
          <w:color w:val="000000"/>
          <w:lang w:eastAsia="es-ES"/>
        </w:rPr>
        <w:t xml:space="preserve"> para acreditar la experiencia, estos se tendrán en cuenta para calcular el “número de contratos con los cuales el Proponente cumple la experiencia acreditada" de que trata el numeral citado.</w:t>
      </w:r>
    </w:p>
    <w:p w:rsidR="00777B49" w:rsidRPr="00777B49" w:rsidRDefault="003C1B8C" w:rsidP="00777B49">
      <w:pPr>
        <w:pStyle w:val="Prrafodelista"/>
        <w:spacing w:after="240" w:line="276" w:lineRule="auto"/>
        <w:ind w:left="993"/>
        <w:jc w:val="both"/>
        <w:rPr>
          <w:rFonts w:ascii="Arial" w:eastAsia="Times New Roman" w:hAnsi="Arial"/>
          <w:color w:val="000000"/>
          <w:lang w:eastAsia="es-ES"/>
        </w:rPr>
      </w:pPr>
      <w:r w:rsidRPr="003C1B8C">
        <w:rPr>
          <w:rFonts w:ascii="Arial" w:eastAsia="Times New Roman" w:hAnsi="Arial"/>
          <w:color w:val="000000"/>
          <w:lang w:eastAsia="es-ES"/>
        </w:rPr>
        <w:t>En armonía con lo anterior, para cumplir el requisito previsto en este literal no se solicitará la acreditación de magnitudes, volúmenes o porcentajes requeridos en la experiencia específica, sino que bastará con acreditar los SMMLV.</w:t>
      </w:r>
    </w:p>
    <w:p w:rsidR="003C1B8C" w:rsidRPr="00777B49" w:rsidRDefault="00777B49" w:rsidP="00777B49">
      <w:pPr>
        <w:tabs>
          <w:tab w:val="left" w:pos="-142"/>
        </w:tabs>
        <w:autoSpaceDE w:val="0"/>
        <w:autoSpaceDN w:val="0"/>
        <w:adjustRightInd w:val="0"/>
        <w:spacing w:before="120" w:after="240" w:line="276" w:lineRule="auto"/>
        <w:ind w:left="993"/>
        <w:jc w:val="both"/>
        <w:rPr>
          <w:rFonts w:ascii="Arial" w:hAnsi="Arial"/>
          <w:lang w:eastAsia="es-ES"/>
        </w:rPr>
      </w:pPr>
      <w:r w:rsidRPr="00777B49">
        <w:rPr>
          <w:rFonts w:ascii="Arial" w:eastAsia="Times New Roman" w:hAnsi="Arial"/>
          <w:color w:val="000000"/>
          <w:highlight w:val="lightGray"/>
          <w:lang w:eastAsia="es-ES"/>
        </w:rPr>
        <w:t xml:space="preserve">[En caso de que el Proceso de Contratación se adelante por lotes o por grupos, estos porcentajes de experiencia se calcularán sobre el "valor mínimo a certificar (como % del Presupuesto Oficial de obra expresado en SMMLV)” de conformidad con el numeral </w:t>
      </w:r>
      <w:r w:rsidR="00761EA6" w:rsidRPr="00761EA6">
        <w:rPr>
          <w:rFonts w:ascii="Arial" w:eastAsia="Times New Roman" w:hAnsi="Arial"/>
          <w:color w:val="000000"/>
          <w:highlight w:val="lightGray"/>
          <w:lang w:eastAsia="es-ES"/>
        </w:rPr>
        <w:t>3.5.7</w:t>
      </w:r>
      <w:r w:rsidRPr="00777B49">
        <w:rPr>
          <w:rFonts w:ascii="Arial" w:eastAsia="Times New Roman" w:hAnsi="Arial"/>
          <w:color w:val="000000"/>
          <w:highlight w:val="lightGray"/>
          <w:lang w:eastAsia="es-ES"/>
        </w:rPr>
        <w:t>, esto es, en relación con el valor del Presupuesto Oficial establecido para cada lote o grupo]</w:t>
      </w:r>
      <w:r w:rsidR="003C1B8C" w:rsidRPr="00777B49">
        <w:rPr>
          <w:rFonts w:ascii="Arial" w:eastAsia="Times New Roman" w:hAnsi="Arial"/>
          <w:color w:val="000000"/>
          <w:lang w:eastAsia="es-ES"/>
        </w:rPr>
        <w:t xml:space="preserve"> </w:t>
      </w:r>
    </w:p>
    <w:p w:rsidR="00002732" w:rsidRPr="00777B49" w:rsidRDefault="00002732" w:rsidP="007A1882">
      <w:pPr>
        <w:numPr>
          <w:ilvl w:val="0"/>
          <w:numId w:val="20"/>
        </w:numPr>
        <w:tabs>
          <w:tab w:val="left" w:pos="980"/>
        </w:tabs>
        <w:spacing w:line="272" w:lineRule="auto"/>
        <w:ind w:left="980" w:right="260" w:hanging="358"/>
        <w:jc w:val="both"/>
        <w:rPr>
          <w:rFonts w:ascii="Arial" w:eastAsia="Times New Roman" w:hAnsi="Arial"/>
          <w:color w:val="000000"/>
          <w:lang w:eastAsia="es-ES"/>
        </w:rPr>
      </w:pPr>
      <w:r w:rsidRPr="00777B49">
        <w:rPr>
          <w:rFonts w:ascii="Arial" w:eastAsia="Times New Roman" w:hAnsi="Arial"/>
          <w:color w:val="000000"/>
          <w:lang w:eastAsia="es-ES"/>
        </w:rPr>
        <w:t>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w:t>
      </w:r>
    </w:p>
    <w:p w:rsidR="00366787" w:rsidRPr="00777B49" w:rsidRDefault="00366787" w:rsidP="00366787">
      <w:pPr>
        <w:pStyle w:val="Prrafodelista"/>
        <w:jc w:val="both"/>
        <w:rPr>
          <w:rFonts w:ascii="Arial" w:eastAsia="Times New Roman" w:hAnsi="Arial"/>
          <w:color w:val="000000"/>
          <w:lang w:eastAsia="es-ES"/>
        </w:rPr>
      </w:pPr>
    </w:p>
    <w:p w:rsidR="003244D8" w:rsidRPr="009F17CE" w:rsidRDefault="003244D8" w:rsidP="007A1882">
      <w:pPr>
        <w:numPr>
          <w:ilvl w:val="0"/>
          <w:numId w:val="20"/>
        </w:numPr>
        <w:tabs>
          <w:tab w:val="left" w:pos="980"/>
        </w:tabs>
        <w:spacing w:line="272" w:lineRule="auto"/>
        <w:ind w:left="980" w:right="260" w:hanging="358"/>
        <w:jc w:val="both"/>
        <w:rPr>
          <w:rFonts w:ascii="Arial" w:hAnsi="Arial"/>
        </w:rPr>
      </w:pPr>
      <w:r w:rsidRPr="009F17CE">
        <w:rPr>
          <w:rFonts w:ascii="Arial" w:eastAsia="Arial" w:hAnsi="Arial"/>
          <w:color w:val="3B3838"/>
        </w:rPr>
        <w:t>Cuando el contrato que se pretende acreditar como experiencia haya sido ejecutado en Consorcio o Unión Temporal, el valor a considerar será el registrado en el RUP, o documento válido en caso de que el integrante no esté obligado al RUP, para la acreditación de experiencia multiplicada por el porcentaje de participación que tuvo e</w:t>
      </w:r>
      <w:r w:rsidR="003D57B7">
        <w:rPr>
          <w:rFonts w:ascii="Arial" w:eastAsia="Arial" w:hAnsi="Arial"/>
          <w:color w:val="3B3838"/>
        </w:rPr>
        <w:t>l integrante o los integrantes</w:t>
      </w:r>
      <w:r w:rsidR="009F17CE" w:rsidRPr="009F17CE">
        <w:rPr>
          <w:rFonts w:ascii="Arial" w:eastAsia="Arial" w:hAnsi="Arial"/>
          <w:color w:val="3B3838"/>
          <w:highlight w:val="lightGray"/>
        </w:rPr>
        <w:t>, sin perjuicio de lo establecido en los demás literales del presente numeral</w:t>
      </w:r>
      <w:r w:rsidR="009F17CE" w:rsidRPr="009F17CE">
        <w:rPr>
          <w:rFonts w:ascii="Arial" w:eastAsia="Arial" w:hAnsi="Arial"/>
          <w:color w:val="3B3838"/>
        </w:rPr>
        <w:t>.</w:t>
      </w:r>
    </w:p>
    <w:p w:rsidR="009F17CE" w:rsidRPr="009F17CE" w:rsidRDefault="009F17CE" w:rsidP="009F17CE">
      <w:pPr>
        <w:tabs>
          <w:tab w:val="left" w:pos="980"/>
        </w:tabs>
        <w:spacing w:line="272" w:lineRule="auto"/>
        <w:ind w:right="260"/>
        <w:jc w:val="both"/>
        <w:rPr>
          <w:rFonts w:ascii="Arial" w:hAnsi="Arial"/>
        </w:rPr>
      </w:pPr>
    </w:p>
    <w:p w:rsidR="008401B8" w:rsidRPr="009F17CE" w:rsidRDefault="007808B9" w:rsidP="007A1882">
      <w:pPr>
        <w:numPr>
          <w:ilvl w:val="0"/>
          <w:numId w:val="20"/>
        </w:numPr>
        <w:tabs>
          <w:tab w:val="left" w:pos="980"/>
        </w:tabs>
        <w:spacing w:line="272" w:lineRule="auto"/>
        <w:ind w:left="980" w:right="260" w:hanging="358"/>
        <w:jc w:val="both"/>
        <w:rPr>
          <w:rFonts w:ascii="Arial" w:eastAsia="Arial" w:hAnsi="Arial"/>
          <w:color w:val="3B3838"/>
          <w:highlight w:val="lightGray"/>
        </w:rPr>
      </w:pPr>
      <w:r w:rsidRPr="009F17CE">
        <w:rPr>
          <w:rFonts w:ascii="Arial" w:eastAsia="Arial" w:hAnsi="Arial"/>
          <w:color w:val="3B3838"/>
          <w:highlight w:val="lightGray"/>
        </w:rPr>
        <w:t xml:space="preserve"> </w:t>
      </w:r>
    </w:p>
    <w:p w:rsidR="007808B9" w:rsidRDefault="007808B9" w:rsidP="007808B9">
      <w:pPr>
        <w:tabs>
          <w:tab w:val="left" w:pos="980"/>
        </w:tabs>
        <w:spacing w:line="272" w:lineRule="auto"/>
        <w:ind w:left="980" w:right="260"/>
        <w:jc w:val="both"/>
        <w:rPr>
          <w:rFonts w:ascii="Arial" w:eastAsia="Arial" w:hAnsi="Arial"/>
          <w:color w:val="3B3838"/>
        </w:rPr>
      </w:pPr>
    </w:p>
    <w:p w:rsidR="00C81611" w:rsidRPr="00725BA6" w:rsidRDefault="00C81611" w:rsidP="00C81611">
      <w:pPr>
        <w:pStyle w:val="Prrafodelista"/>
        <w:tabs>
          <w:tab w:val="left" w:pos="980"/>
        </w:tabs>
        <w:spacing w:line="271" w:lineRule="auto"/>
        <w:ind w:left="993" w:right="260"/>
        <w:jc w:val="both"/>
        <w:rPr>
          <w:rFonts w:ascii="Arial" w:eastAsia="Arial" w:hAnsi="Arial"/>
          <w:color w:val="3B3838"/>
          <w:highlight w:val="lightGray"/>
        </w:rPr>
      </w:pPr>
    </w:p>
    <w:p w:rsidR="00C81611" w:rsidRPr="00725BA6" w:rsidRDefault="00C81611" w:rsidP="00C81611">
      <w:pPr>
        <w:shd w:val="clear" w:color="auto" w:fill="BFBFBF"/>
        <w:spacing w:after="160" w:line="259" w:lineRule="auto"/>
        <w:ind w:left="709"/>
        <w:contextualSpacing/>
        <w:jc w:val="both"/>
        <w:rPr>
          <w:rFonts w:ascii="Arial" w:hAnsi="Arial"/>
          <w:lang w:val="es-ES_tradnl"/>
        </w:rPr>
      </w:pPr>
      <w:r w:rsidRPr="00725BA6">
        <w:rPr>
          <w:rFonts w:ascii="Arial" w:eastAsia="Arial" w:hAnsi="Arial"/>
          <w:color w:val="3B3838"/>
          <w:shd w:val="clear" w:color="auto" w:fill="BFBFBF"/>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rsidR="00C81611" w:rsidRDefault="00C81611" w:rsidP="00C81611">
      <w:pPr>
        <w:pStyle w:val="Prrafodelista"/>
        <w:rPr>
          <w:rFonts w:ascii="Arial" w:eastAsia="Arial" w:hAnsi="Arial"/>
          <w:color w:val="3B3838"/>
        </w:rPr>
      </w:pPr>
    </w:p>
    <w:p w:rsidR="00C81611" w:rsidRPr="00612530" w:rsidRDefault="00C81611" w:rsidP="00C81611">
      <w:pPr>
        <w:pStyle w:val="Prrafodelista"/>
        <w:ind w:left="993" w:hanging="285"/>
        <w:jc w:val="both"/>
        <w:rPr>
          <w:rFonts w:ascii="Arial" w:eastAsia="Arial" w:hAnsi="Arial"/>
          <w:color w:val="3B3838"/>
          <w:highlight w:val="lightGray"/>
        </w:rPr>
      </w:pPr>
      <w:r w:rsidRPr="00612530">
        <w:rPr>
          <w:rFonts w:ascii="Arial" w:eastAsia="Arial" w:hAnsi="Arial"/>
          <w:color w:val="3B3838"/>
          <w:highlight w:val="lightGray"/>
        </w:rPr>
        <w:lastRenderedPageBreak/>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RUP.</w:t>
      </w:r>
    </w:p>
    <w:p w:rsidR="00C81611" w:rsidRPr="00612530" w:rsidRDefault="00C81611" w:rsidP="00C81611">
      <w:pPr>
        <w:pStyle w:val="Prrafodelista"/>
        <w:jc w:val="both"/>
        <w:rPr>
          <w:rFonts w:ascii="Arial" w:eastAsia="Arial" w:hAnsi="Arial"/>
          <w:color w:val="3B3838"/>
          <w:highlight w:val="lightGray"/>
        </w:rPr>
      </w:pPr>
    </w:p>
    <w:p w:rsidR="00C81611" w:rsidRDefault="00C81611" w:rsidP="00C81611">
      <w:pPr>
        <w:pStyle w:val="Prrafodelista"/>
        <w:ind w:left="993" w:hanging="285"/>
        <w:jc w:val="both"/>
        <w:rPr>
          <w:rFonts w:ascii="Arial" w:eastAsia="Arial" w:hAnsi="Arial"/>
          <w:color w:val="3B3838"/>
        </w:rPr>
      </w:pPr>
      <w:r w:rsidRPr="00612530">
        <w:rPr>
          <w:rFonts w:ascii="Arial" w:eastAsia="Arial" w:hAnsi="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rsidR="00C81611" w:rsidRDefault="00C81611" w:rsidP="007808B9">
      <w:pPr>
        <w:tabs>
          <w:tab w:val="left" w:pos="980"/>
        </w:tabs>
        <w:spacing w:line="272" w:lineRule="auto"/>
        <w:ind w:left="980" w:right="260"/>
        <w:jc w:val="both"/>
        <w:rPr>
          <w:rFonts w:ascii="Arial" w:eastAsia="Arial" w:hAnsi="Arial"/>
          <w:color w:val="3B3838"/>
        </w:rPr>
      </w:pPr>
    </w:p>
    <w:p w:rsidR="00C81611" w:rsidRDefault="00C81611" w:rsidP="00C81611">
      <w:pPr>
        <w:pStyle w:val="Prrafodelista"/>
        <w:jc w:val="both"/>
        <w:rPr>
          <w:rFonts w:ascii="Arial" w:hAnsi="Arial"/>
          <w:highlight w:val="lightGray"/>
        </w:rPr>
      </w:pPr>
      <w:r w:rsidRPr="006E360F">
        <w:rPr>
          <w:rFonts w:ascii="Arial" w:eastAsia="Arial" w:hAnsi="Arial"/>
          <w:i/>
          <w:color w:val="3B3838"/>
          <w:highlight w:val="lightGray"/>
        </w:rPr>
        <w:t>[</w:t>
      </w:r>
      <w:r>
        <w:rPr>
          <w:rFonts w:ascii="Arial" w:eastAsia="Arial" w:hAnsi="Arial"/>
          <w:i/>
          <w:color w:val="3B3838"/>
          <w:highlight w:val="lightGray"/>
        </w:rPr>
        <w:t>Cuando como parte de la experiencia requerida en el proceso de selección, se soliciten unidades o cantidades de alguna índole, diligencie e incluya el siguiente literal. En caso contrario elimínelo</w:t>
      </w:r>
      <w:r w:rsidRPr="00D64828">
        <w:rPr>
          <w:rFonts w:ascii="Arial" w:eastAsia="Arial" w:hAnsi="Arial"/>
          <w:i/>
          <w:color w:val="3B3838"/>
          <w:highlight w:val="lightGray"/>
        </w:rPr>
        <w:t>]</w:t>
      </w:r>
    </w:p>
    <w:p w:rsidR="00C81611" w:rsidRPr="00F22B29" w:rsidRDefault="00C81611" w:rsidP="007A1882">
      <w:pPr>
        <w:numPr>
          <w:ilvl w:val="0"/>
          <w:numId w:val="20"/>
        </w:numPr>
        <w:tabs>
          <w:tab w:val="left" w:pos="980"/>
        </w:tabs>
        <w:spacing w:line="272" w:lineRule="auto"/>
        <w:ind w:left="980" w:right="260" w:hanging="358"/>
        <w:jc w:val="both"/>
        <w:rPr>
          <w:rFonts w:ascii="Arial" w:hAnsi="Arial"/>
          <w:highlight w:val="lightGray"/>
        </w:rPr>
      </w:pPr>
      <w:r w:rsidRPr="00F22B29">
        <w:rPr>
          <w:rFonts w:ascii="Arial" w:eastAsia="Arial" w:hAnsi="Arial"/>
          <w:color w:val="3B3838"/>
        </w:rPr>
        <w:t>Cuando el contrato que se pretende acreditar como experiencia haya sido ejecutado en</w:t>
      </w:r>
      <w:r w:rsidRPr="00714E6A">
        <w:rPr>
          <w:rFonts w:ascii="Arial" w:hAnsi="Arial"/>
        </w:rPr>
        <w:t xml:space="preserve"> consorcio, </w:t>
      </w:r>
      <w:r w:rsidRPr="00714E6A">
        <w:rPr>
          <w:rFonts w:ascii="Arial" w:hAnsi="Arial"/>
          <w:highlight w:val="lightGray"/>
        </w:rPr>
        <w:t>el/la XXXXXXXXXXXXXXX (Ajustar, según la unidad o tipo de elemento requerido dentro de la experiencia del Proceso de Contratación)</w:t>
      </w:r>
      <w:r w:rsidRPr="00714E6A">
        <w:rPr>
          <w:rFonts w:ascii="Arial" w:hAnsi="Arial"/>
        </w:rPr>
        <w:t>” exigido en la Matriz 1 – Experiencia, se afectará por el porcentaje de participación que tuvo el</w:t>
      </w:r>
      <w:r>
        <w:rPr>
          <w:rFonts w:ascii="Arial" w:hAnsi="Arial"/>
        </w:rPr>
        <w:t xml:space="preserve"> </w:t>
      </w:r>
      <w:r w:rsidRPr="00714E6A">
        <w:rPr>
          <w:rFonts w:ascii="Arial" w:hAnsi="Arial"/>
        </w:rPr>
        <w:t>integrante o los integrantes.</w:t>
      </w:r>
    </w:p>
    <w:p w:rsidR="00C81611" w:rsidRPr="00F22B29" w:rsidRDefault="00C81611" w:rsidP="00C81611">
      <w:pPr>
        <w:tabs>
          <w:tab w:val="left" w:pos="980"/>
        </w:tabs>
        <w:spacing w:line="272" w:lineRule="auto"/>
        <w:ind w:right="260"/>
        <w:jc w:val="both"/>
        <w:rPr>
          <w:rFonts w:ascii="Arial" w:hAnsi="Arial"/>
          <w:highlight w:val="lightGray"/>
        </w:rPr>
      </w:pPr>
    </w:p>
    <w:p w:rsidR="00C81611" w:rsidRPr="00F22B29" w:rsidRDefault="00C81611" w:rsidP="00C81611">
      <w:pPr>
        <w:pStyle w:val="Prrafodelista"/>
        <w:ind w:left="993"/>
        <w:jc w:val="both"/>
        <w:rPr>
          <w:rFonts w:ascii="Arial" w:hAnsi="Arial"/>
          <w:lang w:val="es-MX"/>
        </w:rPr>
      </w:pPr>
      <w:r w:rsidRPr="00F22B29">
        <w:rPr>
          <w:rFonts w:ascii="Arial" w:hAnsi="Arial"/>
          <w:lang w:val="es-MX"/>
        </w:rPr>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 </w:t>
      </w:r>
    </w:p>
    <w:p w:rsidR="00002732" w:rsidRDefault="00002732">
      <w:pPr>
        <w:spacing w:line="255" w:lineRule="exact"/>
        <w:rPr>
          <w:rFonts w:ascii="Arial" w:eastAsia="Arial" w:hAnsi="Arial"/>
          <w:color w:val="3B3838"/>
        </w:rPr>
      </w:pPr>
    </w:p>
    <w:p w:rsidR="00002732" w:rsidRDefault="00002732" w:rsidP="007A1882">
      <w:pPr>
        <w:numPr>
          <w:ilvl w:val="0"/>
          <w:numId w:val="20"/>
        </w:numPr>
        <w:tabs>
          <w:tab w:val="left" w:pos="980"/>
        </w:tabs>
        <w:spacing w:line="273" w:lineRule="auto"/>
        <w:ind w:left="980" w:right="260" w:hanging="358"/>
        <w:jc w:val="both"/>
        <w:rPr>
          <w:rFonts w:ascii="Arial" w:eastAsia="Arial" w:hAnsi="Arial"/>
          <w:color w:val="3B3838"/>
        </w:rPr>
      </w:pPr>
      <w:r>
        <w:rPr>
          <w:rFonts w:ascii="Arial" w:eastAsia="Arial" w:hAnsi="Arial"/>
          <w:color w:val="3B3838"/>
        </w:rPr>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rsidR="00777B49" w:rsidRDefault="00777B49" w:rsidP="00777B49">
      <w:pPr>
        <w:tabs>
          <w:tab w:val="left" w:pos="980"/>
        </w:tabs>
        <w:spacing w:line="273" w:lineRule="auto"/>
        <w:ind w:left="980" w:right="260"/>
        <w:jc w:val="both"/>
        <w:rPr>
          <w:rFonts w:ascii="Arial" w:eastAsia="Arial" w:hAnsi="Arial"/>
          <w:color w:val="3B3838"/>
        </w:rPr>
      </w:pPr>
    </w:p>
    <w:p w:rsidR="00777B49" w:rsidRPr="0058213C" w:rsidRDefault="00777B49" w:rsidP="00777B49">
      <w:pPr>
        <w:pStyle w:val="Prrafodelista"/>
        <w:numPr>
          <w:ilvl w:val="0"/>
          <w:numId w:val="20"/>
        </w:numPr>
        <w:spacing w:after="240" w:line="276" w:lineRule="auto"/>
        <w:ind w:left="993" w:hanging="426"/>
        <w:jc w:val="both"/>
        <w:rPr>
          <w:rFonts w:ascii="Arial" w:hAnsi="Arial"/>
          <w:color w:val="000000" w:themeColor="text1"/>
        </w:rPr>
      </w:pPr>
      <w:r w:rsidRPr="00E54330">
        <w:rPr>
          <w:rFonts w:ascii="Arial" w:hAnsi="Arial"/>
          <w:iCs/>
          <w:color w:val="000000" w:themeColor="text1"/>
        </w:rPr>
        <w:t>Las auto certificaciones no servirán para acreditar la experiencia requerida, ya que con estas no puede constatarse la ejecución</w:t>
      </w:r>
      <w:r w:rsidRPr="00E54330" w:rsidDel="00FE555D">
        <w:rPr>
          <w:rFonts w:ascii="Arial" w:hAnsi="Arial"/>
          <w:iCs/>
          <w:color w:val="000000" w:themeColor="text1"/>
        </w:rPr>
        <w:t xml:space="preserve"> de contratos </w:t>
      </w:r>
      <w:r w:rsidRPr="00E54330">
        <w:rPr>
          <w:rFonts w:ascii="Arial" w:hAnsi="Arial"/>
          <w:iCs/>
          <w:color w:val="000000" w:themeColor="text1"/>
        </w:rPr>
        <w:t xml:space="preserve">que deben certificar los terceros que recibieron </w:t>
      </w:r>
      <w:r>
        <w:rPr>
          <w:rFonts w:ascii="Arial" w:hAnsi="Arial"/>
          <w:iCs/>
          <w:color w:val="000000" w:themeColor="text1"/>
        </w:rPr>
        <w:t>el</w:t>
      </w:r>
      <w:r w:rsidRPr="00E54330">
        <w:rPr>
          <w:rFonts w:ascii="Arial" w:hAnsi="Arial"/>
          <w:iCs/>
          <w:color w:val="000000" w:themeColor="text1"/>
        </w:rPr>
        <w:t xml:space="preserve"> bien o servicio. Para la aplicación de esta regla, se entiende por auto certificaciones aquellas expedidas por el mismo Proponente, sus representantes,</w:t>
      </w:r>
      <w:r w:rsidRPr="00E54330" w:rsidDel="00E86337">
        <w:rPr>
          <w:rFonts w:ascii="Arial" w:hAnsi="Arial"/>
          <w:iCs/>
          <w:color w:val="000000" w:themeColor="text1"/>
        </w:rPr>
        <w:t xml:space="preserve"> </w:t>
      </w:r>
      <w:r w:rsidRPr="00E54330">
        <w:rPr>
          <w:rFonts w:ascii="Arial" w:hAnsi="Arial"/>
          <w:iCs/>
          <w:color w:val="000000" w:themeColor="text1"/>
        </w:rPr>
        <w:t>los integrantes del Proponente Plural o del mismo grupo empresarial para demostrar su propia experiencia.</w:t>
      </w:r>
    </w:p>
    <w:p w:rsidR="00777B49" w:rsidRDefault="00777B49" w:rsidP="00777B49">
      <w:pPr>
        <w:pStyle w:val="Prrafodelista"/>
        <w:numPr>
          <w:ilvl w:val="0"/>
          <w:numId w:val="20"/>
        </w:numPr>
        <w:spacing w:after="240" w:line="276" w:lineRule="auto"/>
        <w:ind w:left="993" w:hanging="426"/>
        <w:jc w:val="both"/>
        <w:rPr>
          <w:rFonts w:ascii="Arial" w:hAnsi="Arial"/>
          <w:iCs/>
          <w:color w:val="000000"/>
        </w:rPr>
      </w:pPr>
      <w:r w:rsidRPr="00E54330">
        <w:rPr>
          <w:rFonts w:ascii="Arial" w:hAnsi="Arial"/>
          <w:iCs/>
          <w:color w:val="000000"/>
        </w:rPr>
        <w:lastRenderedPageBreak/>
        <w:t>Las certificaciones de experiencia expedidas por el interventor no servirán para probar la experiencia requerida.</w:t>
      </w:r>
    </w:p>
    <w:p w:rsidR="00002732" w:rsidRDefault="00002732">
      <w:pPr>
        <w:spacing w:line="257" w:lineRule="exact"/>
        <w:rPr>
          <w:rFonts w:ascii="Arial" w:eastAsia="Arial" w:hAnsi="Arial"/>
          <w:color w:val="3B3838"/>
        </w:rPr>
      </w:pPr>
    </w:p>
    <w:p w:rsidR="00002732" w:rsidRDefault="00002732" w:rsidP="00EB1514">
      <w:pPr>
        <w:pStyle w:val="Ttulo3"/>
      </w:pPr>
      <w:r>
        <w:t>CLASIFICACIÓN DE LA EXPERIENCIA EN EL “CLASIFICADOR DE BIENES, OBRAS Y SERVICIOS DE LAS NACIONES UNIDAS”</w:t>
      </w:r>
    </w:p>
    <w:p w:rsidR="00002732" w:rsidRDefault="00002732">
      <w:pPr>
        <w:spacing w:line="262" w:lineRule="exact"/>
        <w:rPr>
          <w:rFonts w:ascii="Arial" w:eastAsia="Arial" w:hAnsi="Arial"/>
          <w:color w:val="3B3838"/>
        </w:rPr>
      </w:pPr>
    </w:p>
    <w:p w:rsidR="00002732" w:rsidRDefault="00002732" w:rsidP="006C42D1">
      <w:pPr>
        <w:spacing w:line="267" w:lineRule="auto"/>
        <w:ind w:left="260" w:right="288"/>
        <w:jc w:val="both"/>
        <w:rPr>
          <w:rFonts w:ascii="Arial" w:eastAsia="Arial" w:hAnsi="Arial"/>
          <w:color w:val="3B3838"/>
        </w:rPr>
      </w:pPr>
      <w:r>
        <w:rPr>
          <w:rFonts w:ascii="Arial" w:eastAsia="Arial" w:hAnsi="Arial"/>
          <w:color w:val="3B3838"/>
        </w:rPr>
        <w:t>Los contratos aportados para efectos de acreditación de la experiencia requerida deben estar</w:t>
      </w:r>
      <w:r w:rsidR="006C42D1">
        <w:rPr>
          <w:rFonts w:ascii="Arial" w:eastAsia="Arial" w:hAnsi="Arial"/>
          <w:color w:val="3B3838"/>
        </w:rPr>
        <w:t xml:space="preserve"> </w:t>
      </w:r>
      <w:r>
        <w:rPr>
          <w:rFonts w:ascii="Arial" w:eastAsia="Arial" w:hAnsi="Arial"/>
          <w:color w:val="3B3838"/>
        </w:rPr>
        <w:t>clasificados en alguno de los siguientes códigos:</w:t>
      </w:r>
    </w:p>
    <w:p w:rsidR="006C42D1" w:rsidRPr="006C42D1" w:rsidRDefault="006C42D1" w:rsidP="006C42D1">
      <w:pPr>
        <w:spacing w:line="267" w:lineRule="auto"/>
        <w:ind w:left="260" w:right="800"/>
        <w:jc w:val="both"/>
        <w:rPr>
          <w:rFonts w:ascii="Arial" w:eastAsia="Arial" w:hAnsi="Arial"/>
          <w:b/>
          <w:color w:val="3B3838"/>
        </w:rPr>
      </w:pPr>
    </w:p>
    <w:tbl>
      <w:tblPr>
        <w:tblW w:w="0" w:type="auto"/>
        <w:tblInd w:w="3030" w:type="dxa"/>
        <w:tblLayout w:type="fixed"/>
        <w:tblCellMar>
          <w:left w:w="0" w:type="dxa"/>
          <w:right w:w="0" w:type="dxa"/>
        </w:tblCellMar>
        <w:tblLook w:val="0000" w:firstRow="0" w:lastRow="0" w:firstColumn="0" w:lastColumn="0" w:noHBand="0" w:noVBand="0"/>
      </w:tblPr>
      <w:tblGrid>
        <w:gridCol w:w="1100"/>
        <w:gridCol w:w="760"/>
        <w:gridCol w:w="660"/>
        <w:gridCol w:w="820"/>
      </w:tblGrid>
      <w:tr w:rsidR="00002732">
        <w:trPr>
          <w:trHeight w:val="279"/>
        </w:trPr>
        <w:tc>
          <w:tcPr>
            <w:tcW w:w="1100" w:type="dxa"/>
            <w:tcBorders>
              <w:top w:val="single" w:sz="8" w:space="0" w:color="auto"/>
              <w:left w:val="single" w:sz="8" w:space="0" w:color="auto"/>
              <w:right w:val="single" w:sz="8" w:space="0" w:color="auto"/>
            </w:tcBorders>
            <w:shd w:val="clear" w:color="auto" w:fill="404040"/>
            <w:vAlign w:val="bottom"/>
          </w:tcPr>
          <w:p w:rsidR="00002732" w:rsidRDefault="005A7109">
            <w:pPr>
              <w:spacing w:line="0" w:lineRule="atLeast"/>
              <w:ind w:left="120"/>
              <w:rPr>
                <w:rFonts w:ascii="Arial" w:eastAsia="Arial" w:hAnsi="Arial"/>
                <w:b/>
                <w:color w:val="FFFFFF"/>
                <w:sz w:val="16"/>
                <w:shd w:val="clear" w:color="auto" w:fill="404040"/>
              </w:rPr>
            </w:pPr>
            <w:hyperlink r:id="rId16" w:history="1">
              <w:r w:rsidR="00002732">
                <w:rPr>
                  <w:rFonts w:ascii="Arial" w:eastAsia="Arial" w:hAnsi="Arial"/>
                  <w:b/>
                  <w:color w:val="FFFFFF"/>
                  <w:sz w:val="16"/>
                  <w:shd w:val="clear" w:color="auto" w:fill="404040"/>
                </w:rPr>
                <w:t>Segmentos</w:t>
              </w:r>
            </w:hyperlink>
          </w:p>
        </w:tc>
        <w:tc>
          <w:tcPr>
            <w:tcW w:w="760" w:type="dxa"/>
            <w:tcBorders>
              <w:top w:val="single" w:sz="8" w:space="0" w:color="auto"/>
              <w:right w:val="single" w:sz="8" w:space="0" w:color="auto"/>
            </w:tcBorders>
            <w:shd w:val="clear" w:color="auto" w:fill="404040"/>
            <w:vAlign w:val="bottom"/>
          </w:tcPr>
          <w:p w:rsidR="00002732" w:rsidRDefault="005A7109">
            <w:pPr>
              <w:spacing w:line="0" w:lineRule="atLeast"/>
              <w:ind w:left="100"/>
              <w:rPr>
                <w:rFonts w:ascii="Arial" w:eastAsia="Arial" w:hAnsi="Arial"/>
                <w:b/>
                <w:color w:val="FFFFFF"/>
                <w:sz w:val="16"/>
                <w:shd w:val="clear" w:color="auto" w:fill="404040"/>
              </w:rPr>
            </w:pPr>
            <w:hyperlink r:id="rId17" w:history="1">
              <w:r w:rsidR="00002732">
                <w:rPr>
                  <w:rFonts w:ascii="Arial" w:eastAsia="Arial" w:hAnsi="Arial"/>
                  <w:b/>
                  <w:color w:val="FFFFFF"/>
                  <w:sz w:val="16"/>
                  <w:shd w:val="clear" w:color="auto" w:fill="404040"/>
                </w:rPr>
                <w:t>Familia</w:t>
              </w:r>
            </w:hyperlink>
          </w:p>
        </w:tc>
        <w:tc>
          <w:tcPr>
            <w:tcW w:w="660" w:type="dxa"/>
            <w:tcBorders>
              <w:top w:val="single" w:sz="8" w:space="0" w:color="auto"/>
              <w:right w:val="single" w:sz="8" w:space="0" w:color="auto"/>
            </w:tcBorders>
            <w:shd w:val="clear" w:color="auto" w:fill="404040"/>
            <w:vAlign w:val="bottom"/>
          </w:tcPr>
          <w:p w:rsidR="00002732" w:rsidRDefault="005A7109">
            <w:pPr>
              <w:spacing w:line="0" w:lineRule="atLeast"/>
              <w:ind w:left="100"/>
              <w:rPr>
                <w:rFonts w:ascii="Arial" w:eastAsia="Arial" w:hAnsi="Arial"/>
                <w:b/>
                <w:color w:val="FFFFFF"/>
                <w:sz w:val="16"/>
                <w:shd w:val="clear" w:color="auto" w:fill="404040"/>
              </w:rPr>
            </w:pPr>
            <w:hyperlink r:id="rId18" w:history="1">
              <w:r w:rsidR="00002732">
                <w:rPr>
                  <w:rFonts w:ascii="Arial" w:eastAsia="Arial" w:hAnsi="Arial"/>
                  <w:b/>
                  <w:color w:val="FFFFFF"/>
                  <w:sz w:val="16"/>
                  <w:shd w:val="clear" w:color="auto" w:fill="404040"/>
                </w:rPr>
                <w:t>Clase</w:t>
              </w:r>
            </w:hyperlink>
          </w:p>
        </w:tc>
        <w:tc>
          <w:tcPr>
            <w:tcW w:w="820" w:type="dxa"/>
            <w:tcBorders>
              <w:top w:val="single" w:sz="8" w:space="0" w:color="auto"/>
              <w:right w:val="single" w:sz="8" w:space="0" w:color="auto"/>
            </w:tcBorders>
            <w:shd w:val="clear" w:color="auto" w:fill="404040"/>
            <w:vAlign w:val="bottom"/>
          </w:tcPr>
          <w:p w:rsidR="00002732" w:rsidRDefault="005A7109">
            <w:pPr>
              <w:spacing w:line="0" w:lineRule="atLeast"/>
              <w:ind w:left="80"/>
              <w:rPr>
                <w:rFonts w:ascii="Arial" w:eastAsia="Arial" w:hAnsi="Arial"/>
                <w:b/>
                <w:color w:val="FFFFFF"/>
                <w:sz w:val="16"/>
                <w:shd w:val="clear" w:color="auto" w:fill="404040"/>
              </w:rPr>
            </w:pPr>
            <w:hyperlink r:id="rId19" w:history="1">
              <w:r w:rsidR="00002732">
                <w:rPr>
                  <w:rFonts w:ascii="Arial" w:eastAsia="Arial" w:hAnsi="Arial"/>
                  <w:b/>
                  <w:color w:val="FFFFFF"/>
                  <w:sz w:val="16"/>
                  <w:shd w:val="clear" w:color="auto" w:fill="404040"/>
                </w:rPr>
                <w:t>Nombre</w:t>
              </w:r>
            </w:hyperlink>
          </w:p>
        </w:tc>
      </w:tr>
      <w:tr w:rsidR="00002732">
        <w:trPr>
          <w:trHeight w:val="93"/>
        </w:trPr>
        <w:tc>
          <w:tcPr>
            <w:tcW w:w="1100" w:type="dxa"/>
            <w:tcBorders>
              <w:left w:val="single" w:sz="8" w:space="0" w:color="auto"/>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76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66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8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r>
      <w:tr w:rsidR="00002732">
        <w:trPr>
          <w:trHeight w:val="204"/>
        </w:trPr>
        <w:tc>
          <w:tcPr>
            <w:tcW w:w="1100" w:type="dxa"/>
            <w:tcBorders>
              <w:left w:val="single" w:sz="8" w:space="0" w:color="auto"/>
              <w:right w:val="single" w:sz="8" w:space="0" w:color="auto"/>
            </w:tcBorders>
            <w:shd w:val="clear" w:color="auto" w:fill="auto"/>
            <w:vAlign w:val="bottom"/>
          </w:tcPr>
          <w:p w:rsidR="00002732" w:rsidRDefault="000456DF">
            <w:pPr>
              <w:spacing w:line="0" w:lineRule="atLeas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0" w:lineRule="atLeas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0" w:lineRule="atLeas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0" w:lineRule="atLeast"/>
              <w:ind w:left="80"/>
              <w:rPr>
                <w:rFonts w:ascii="Arial" w:eastAsia="Arial" w:hAnsi="Arial"/>
                <w:color w:val="3B3838"/>
                <w:sz w:val="16"/>
              </w:rPr>
            </w:pPr>
            <w:r>
              <w:rPr>
                <w:rFonts w:ascii="Arial" w:eastAsia="Arial" w:hAnsi="Arial"/>
                <w:color w:val="3B3838"/>
                <w:sz w:val="16"/>
              </w:rPr>
              <w:t>XXXX</w:t>
            </w:r>
          </w:p>
        </w:tc>
      </w:tr>
      <w:tr w:rsidR="00002732">
        <w:trPr>
          <w:trHeight w:val="220"/>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189"/>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189"/>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200"/>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r>
    </w:tbl>
    <w:p w:rsidR="00064317" w:rsidRDefault="00064317">
      <w:pPr>
        <w:spacing w:line="209" w:lineRule="exact"/>
        <w:rPr>
          <w:rFonts w:ascii="Times New Roman" w:eastAsia="Times New Roman" w:hAnsi="Times New Roman"/>
        </w:rPr>
      </w:pPr>
      <w:bookmarkStart w:id="153" w:name="page23"/>
      <w:bookmarkEnd w:id="153"/>
    </w:p>
    <w:p w:rsidR="006C42D1" w:rsidRDefault="006C42D1">
      <w:pPr>
        <w:spacing w:line="209" w:lineRule="exact"/>
        <w:rPr>
          <w:rFonts w:ascii="Times New Roman" w:eastAsia="Times New Roman" w:hAnsi="Times New Roman"/>
        </w:rPr>
      </w:pPr>
    </w:p>
    <w:p w:rsidR="00002732" w:rsidRPr="00B66B85" w:rsidRDefault="00002732" w:rsidP="00A17CF3">
      <w:pPr>
        <w:spacing w:line="271" w:lineRule="auto"/>
        <w:ind w:left="260" w:right="260"/>
        <w:jc w:val="both"/>
        <w:rPr>
          <w:rFonts w:ascii="Arial" w:eastAsia="Arial" w:hAnsi="Arial"/>
          <w:color w:val="3B3838"/>
        </w:rPr>
      </w:pPr>
      <w:r w:rsidRPr="00B66B85">
        <w:rPr>
          <w:rFonts w:ascii="Arial" w:eastAsia="Arial" w:hAnsi="Arial"/>
          <w:color w:val="3B3838"/>
          <w:highlight w:val="lightGray"/>
        </w:rPr>
        <w:t xml:space="preserve">[La Entidad </w:t>
      </w:r>
      <w:r w:rsidR="000355C9">
        <w:rPr>
          <w:rFonts w:ascii="Arial" w:eastAsia="Arial" w:hAnsi="Arial"/>
          <w:color w:val="3B3838"/>
          <w:highlight w:val="lightGray"/>
        </w:rPr>
        <w:t xml:space="preserve">Estatal </w:t>
      </w:r>
      <w:r w:rsidRPr="00B66B85">
        <w:rPr>
          <w:rFonts w:ascii="Arial" w:eastAsia="Arial" w:hAnsi="Arial"/>
          <w:color w:val="3B3838"/>
          <w:highlight w:val="lightGray"/>
        </w:rPr>
        <w:t>deberá diligenciar el cuadro y exigir los contratos identificados con el Clasificador de Bienes y Servicios hasta el tercer nivel que sean concordantes con el objeto principal del objeto a ejecutar]</w:t>
      </w:r>
    </w:p>
    <w:p w:rsidR="00002732" w:rsidRDefault="00002732">
      <w:pPr>
        <w:spacing w:line="176"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w:t>
      </w:r>
      <w:hyperlink w:anchor="page49" w:history="1">
        <w:r>
          <w:rPr>
            <w:rFonts w:ascii="Arial" w:eastAsia="Arial" w:hAnsi="Arial"/>
            <w:color w:val="3B3838"/>
          </w:rPr>
          <w:t>Formato 3 – Experiencia.</w:t>
        </w:r>
      </w:hyperlink>
    </w:p>
    <w:p w:rsidR="00002732" w:rsidRDefault="00002732">
      <w:pPr>
        <w:spacing w:line="165" w:lineRule="exact"/>
        <w:rPr>
          <w:rFonts w:ascii="Times New Roman" w:eastAsia="Times New Roman" w:hAnsi="Times New Roman"/>
        </w:rPr>
      </w:pPr>
    </w:p>
    <w:p w:rsidR="00002732" w:rsidRDefault="00002732" w:rsidP="00EB1514">
      <w:pPr>
        <w:pStyle w:val="Ttulo3"/>
      </w:pPr>
      <w:r>
        <w:t>ACREDITACIÓN DE LA EXPERIENCIA REQUERIDA</w:t>
      </w:r>
    </w:p>
    <w:p w:rsidR="00002732" w:rsidRDefault="00002732">
      <w:pPr>
        <w:spacing w:line="28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Los Proponentes acreditarán para cada uno de los contratos aportados la siguiente información mediante alguno de los documentos señalados en la sección </w:t>
      </w:r>
      <w:hyperlink w:anchor="page23" w:history="1">
        <w:r>
          <w:rPr>
            <w:rFonts w:ascii="Arial" w:eastAsia="Arial" w:hAnsi="Arial"/>
            <w:color w:val="3B3838"/>
          </w:rPr>
          <w:t xml:space="preserve">3.5.5 </w:t>
        </w:r>
      </w:hyperlink>
      <w:r>
        <w:rPr>
          <w:rFonts w:ascii="Arial" w:eastAsia="Arial" w:hAnsi="Arial"/>
          <w:color w:val="3B3838"/>
        </w:rPr>
        <w:t>del pliego de condiciones:</w:t>
      </w:r>
    </w:p>
    <w:p w:rsidR="00002732" w:rsidRDefault="00002732">
      <w:pPr>
        <w:spacing w:line="252" w:lineRule="exact"/>
        <w:rPr>
          <w:rFonts w:ascii="Times New Roman" w:eastAsia="Times New Roman" w:hAnsi="Times New Roman"/>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Contratante</w:t>
      </w:r>
    </w:p>
    <w:p w:rsidR="00002732" w:rsidRDefault="00002732">
      <w:pPr>
        <w:spacing w:line="274" w:lineRule="exact"/>
        <w:rPr>
          <w:rFonts w:ascii="Arial" w:eastAsia="Arial" w:hAnsi="Arial"/>
          <w:color w:val="3B3838"/>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Objeto del contrato</w:t>
      </w:r>
    </w:p>
    <w:p w:rsidR="00002732" w:rsidRDefault="00002732">
      <w:pPr>
        <w:spacing w:line="274" w:lineRule="exact"/>
        <w:rPr>
          <w:rFonts w:ascii="Arial" w:eastAsia="Arial" w:hAnsi="Arial"/>
          <w:color w:val="3B3838"/>
        </w:rPr>
      </w:pPr>
    </w:p>
    <w:p w:rsidR="000456DF" w:rsidRDefault="000456DF" w:rsidP="007A1882">
      <w:pPr>
        <w:numPr>
          <w:ilvl w:val="0"/>
          <w:numId w:val="21"/>
        </w:numPr>
        <w:tabs>
          <w:tab w:val="left" w:pos="980"/>
        </w:tabs>
        <w:spacing w:line="0" w:lineRule="atLeast"/>
        <w:ind w:left="980" w:hanging="358"/>
        <w:rPr>
          <w:rFonts w:ascii="Arial" w:eastAsia="Arial" w:hAnsi="Arial"/>
          <w:color w:val="3B3838"/>
        </w:rPr>
      </w:pPr>
      <w:r w:rsidRPr="000456DF">
        <w:rPr>
          <w:rFonts w:ascii="Arial" w:eastAsia="Arial" w:hAnsi="Arial"/>
          <w:color w:val="3B3838"/>
        </w:rPr>
        <w:t>Actividades desarrolladas en el contrato que correspondan a las solicitadas.</w:t>
      </w:r>
    </w:p>
    <w:p w:rsidR="008B2D8A" w:rsidRDefault="008B2D8A" w:rsidP="006636C3">
      <w:pPr>
        <w:spacing w:line="271" w:lineRule="auto"/>
        <w:ind w:left="260" w:right="260"/>
        <w:jc w:val="both"/>
        <w:rPr>
          <w:rFonts w:ascii="Arial" w:eastAsia="Arial" w:hAnsi="Arial"/>
          <w:color w:val="3B3838"/>
        </w:rPr>
      </w:pPr>
    </w:p>
    <w:p w:rsidR="008B2D8A" w:rsidRPr="008B2D8A" w:rsidRDefault="008B2D8A" w:rsidP="008B2D8A">
      <w:pPr>
        <w:pStyle w:val="Prrafodelista"/>
        <w:ind w:left="284"/>
        <w:jc w:val="both"/>
        <w:rPr>
          <w:rFonts w:ascii="Arial" w:eastAsia="Arial" w:hAnsi="Arial"/>
          <w:color w:val="3B3838"/>
        </w:rPr>
      </w:pPr>
      <w:r w:rsidRPr="008B2D8A">
        <w:rPr>
          <w:rFonts w:ascii="Arial" w:eastAsia="Arial" w:hAnsi="Arial"/>
          <w:color w:val="3B3838"/>
          <w:highlight w:val="lightGray"/>
        </w:rPr>
        <w:t xml:space="preserve">[Utilice el siguiente literal en caso que, de acuerdo con lo señalado en el estudio previo, proceda solicitar la desagregación </w:t>
      </w:r>
      <w:r w:rsidR="0036795A">
        <w:rPr>
          <w:rFonts w:ascii="Arial" w:eastAsia="Arial" w:hAnsi="Arial"/>
          <w:color w:val="3B3838"/>
          <w:highlight w:val="lightGray"/>
        </w:rPr>
        <w:t xml:space="preserve">del valor de </w:t>
      </w:r>
      <w:r w:rsidRPr="008B2D8A">
        <w:rPr>
          <w:rFonts w:ascii="Arial" w:eastAsia="Arial" w:hAnsi="Arial"/>
          <w:color w:val="3B3838"/>
          <w:highlight w:val="lightGray"/>
        </w:rPr>
        <w:t>la experiencia acreditada de acuerdo con las actividades requeridas como experiencia. En caso de no ser aplicable elimínelo].</w:t>
      </w:r>
    </w:p>
    <w:p w:rsidR="00B83522" w:rsidRDefault="00B83522" w:rsidP="007A1882">
      <w:pPr>
        <w:numPr>
          <w:ilvl w:val="0"/>
          <w:numId w:val="21"/>
        </w:numPr>
        <w:shd w:val="clear" w:color="auto" w:fill="BFBFBF"/>
        <w:tabs>
          <w:tab w:val="left" w:pos="980"/>
        </w:tabs>
        <w:spacing w:line="0" w:lineRule="atLeast"/>
        <w:ind w:left="980" w:hanging="358"/>
        <w:rPr>
          <w:rFonts w:ascii="Arial" w:eastAsia="Arial" w:hAnsi="Arial"/>
          <w:color w:val="3B3838"/>
        </w:rPr>
      </w:pPr>
      <w:r>
        <w:rPr>
          <w:rFonts w:ascii="Arial" w:eastAsia="Arial" w:hAnsi="Arial"/>
          <w:color w:val="3B3838"/>
        </w:rPr>
        <w:t>Valor de las a</w:t>
      </w:r>
      <w:r w:rsidRPr="000456DF">
        <w:rPr>
          <w:rFonts w:ascii="Arial" w:eastAsia="Arial" w:hAnsi="Arial"/>
          <w:color w:val="3B3838"/>
        </w:rPr>
        <w:t>ctividades desarrolladas en el contrato que correspondan a las solicitadas.</w:t>
      </w:r>
    </w:p>
    <w:p w:rsidR="00002732" w:rsidRDefault="00002732">
      <w:pPr>
        <w:spacing w:line="286" w:lineRule="exact"/>
        <w:rPr>
          <w:rFonts w:ascii="Arial" w:eastAsia="Arial" w:hAnsi="Arial"/>
          <w:color w:val="3B3838"/>
        </w:rPr>
      </w:pPr>
    </w:p>
    <w:p w:rsidR="00987DA5" w:rsidRPr="00987DA5" w:rsidRDefault="00987DA5" w:rsidP="007A1882">
      <w:pPr>
        <w:numPr>
          <w:ilvl w:val="0"/>
          <w:numId w:val="21"/>
        </w:numPr>
        <w:tabs>
          <w:tab w:val="left" w:pos="980"/>
        </w:tabs>
        <w:spacing w:line="0" w:lineRule="atLeast"/>
        <w:ind w:left="980" w:hanging="358"/>
        <w:rPr>
          <w:rFonts w:ascii="Arial" w:hAnsi="Arial"/>
        </w:rPr>
      </w:pPr>
      <w:r w:rsidRPr="00987DA5">
        <w:rPr>
          <w:rFonts w:ascii="Arial" w:hAnsi="Arial"/>
        </w:rPr>
        <w:lastRenderedPageBreak/>
        <w:t>La fecha de iniciación de la ejecución del contrato</w:t>
      </w:r>
      <w:r w:rsidRPr="00987DA5">
        <w:rPr>
          <w:rFonts w:ascii="Arial" w:hAnsi="Arial"/>
          <w:lang w:eastAsia="es-ES"/>
        </w:rPr>
        <w:t xml:space="preserve">: </w:t>
      </w:r>
      <w:r w:rsidRPr="00987DA5">
        <w:rPr>
          <w:rFonts w:ascii="Arial" w:eastAsia="Arial,Times New Roman" w:hAnsi="Arial"/>
          <w:lang w:eastAsia="es-ES"/>
        </w:rPr>
        <w:t>Esta fecha es diferente a la de suscripción del contrato, a menos que de los documentos del numeral 3.5.5 de forma expresa así se determine</w:t>
      </w:r>
      <w:r w:rsidRPr="00987DA5">
        <w:rPr>
          <w:rFonts w:ascii="Arial" w:hAnsi="Arial"/>
        </w:rPr>
        <w:t>.</w:t>
      </w:r>
      <w:r w:rsidRPr="00987DA5">
        <w:rPr>
          <w:rFonts w:ascii="Arial" w:hAnsi="Arial"/>
          <w:color w:val="000000" w:themeColor="text1"/>
        </w:rPr>
        <w:t xml:space="preserve"> </w:t>
      </w:r>
    </w:p>
    <w:p w:rsidR="00987DA5" w:rsidRDefault="00987DA5" w:rsidP="00987DA5">
      <w:pPr>
        <w:pStyle w:val="Prrafodelista"/>
        <w:rPr>
          <w:rFonts w:ascii="Arial" w:hAnsi="Arial"/>
        </w:rPr>
      </w:pPr>
    </w:p>
    <w:p w:rsidR="00987DA5" w:rsidRPr="00987DA5" w:rsidRDefault="00987DA5" w:rsidP="00987DA5">
      <w:pPr>
        <w:tabs>
          <w:tab w:val="left" w:pos="-142"/>
        </w:tabs>
        <w:autoSpaceDE w:val="0"/>
        <w:autoSpaceDN w:val="0"/>
        <w:adjustRightInd w:val="0"/>
        <w:spacing w:before="120" w:after="240" w:line="276" w:lineRule="auto"/>
        <w:ind w:left="993"/>
        <w:jc w:val="both"/>
        <w:rPr>
          <w:rFonts w:ascii="Arial" w:eastAsia="Arial,Times New Roman" w:hAnsi="Arial"/>
          <w:color w:val="000000" w:themeColor="text1"/>
          <w:lang w:eastAsia="es-ES"/>
        </w:rPr>
      </w:pPr>
      <w:r w:rsidRPr="00987DA5">
        <w:rPr>
          <w:rFonts w:ascii="Arial" w:eastAsia="Arial" w:hAnsi="Arial"/>
          <w:color w:val="000000" w:themeColor="text1"/>
          <w:lang w:eastAsia="es-ES"/>
        </w:rPr>
        <w:t>Si en los documentos válidos aportados para la acreditación de experiencia solo se evidencia fecha (mes, año) de suscripción y/o inicio del contrato: se tendrá en cuenta el último día del mes que se encuentre señalado en la certificación</w:t>
      </w:r>
    </w:p>
    <w:p w:rsidR="00987DA5" w:rsidRPr="00987DA5" w:rsidRDefault="00987DA5" w:rsidP="007A1882">
      <w:pPr>
        <w:numPr>
          <w:ilvl w:val="0"/>
          <w:numId w:val="21"/>
        </w:numPr>
        <w:tabs>
          <w:tab w:val="left" w:pos="980"/>
        </w:tabs>
        <w:autoSpaceDE w:val="0"/>
        <w:autoSpaceDN w:val="0"/>
        <w:adjustRightInd w:val="0"/>
        <w:spacing w:before="120" w:after="240" w:line="276" w:lineRule="auto"/>
        <w:ind w:left="993" w:hanging="358"/>
        <w:jc w:val="both"/>
        <w:rPr>
          <w:rFonts w:ascii="Arial" w:eastAsia="Arial,Times New Roman" w:hAnsi="Arial"/>
          <w:color w:val="000000" w:themeColor="text1"/>
          <w:lang w:eastAsia="es-ES"/>
        </w:rPr>
      </w:pPr>
      <w:r w:rsidRPr="00987DA5">
        <w:rPr>
          <w:rFonts w:ascii="Arial" w:hAnsi="Arial"/>
        </w:rPr>
        <w:t>La fecha de terminación de la ejecución del contrato</w:t>
      </w:r>
      <w:r w:rsidRPr="00987DA5">
        <w:rPr>
          <w:rFonts w:ascii="Arial" w:hAnsi="Arial"/>
          <w:lang w:eastAsia="es-ES"/>
        </w:rPr>
        <w:t xml:space="preserve">: </w:t>
      </w:r>
      <w:r w:rsidRPr="00987DA5">
        <w:rPr>
          <w:rFonts w:ascii="Arial" w:eastAsia="Arial,Times New Roman" w:hAnsi="Arial"/>
          <w:lang w:eastAsia="es-ES"/>
        </w:rPr>
        <w:t xml:space="preserve"> Esta fecha de terminación no es la fecha de entrega y/o recibo final, liquidación, o acta final, salvo que de los documentos del numeral 3.5.5 de forma expresa así se determine</w:t>
      </w:r>
      <w:r w:rsidRPr="00987DA5">
        <w:rPr>
          <w:rFonts w:ascii="Arial" w:hAnsi="Arial"/>
          <w:color w:val="000000" w:themeColor="text1"/>
        </w:rPr>
        <w:t xml:space="preserve">. </w:t>
      </w:r>
    </w:p>
    <w:p w:rsidR="00002732" w:rsidRDefault="00987DA5" w:rsidP="00987DA5">
      <w:pPr>
        <w:tabs>
          <w:tab w:val="left" w:pos="980"/>
        </w:tabs>
        <w:autoSpaceDE w:val="0"/>
        <w:autoSpaceDN w:val="0"/>
        <w:adjustRightInd w:val="0"/>
        <w:spacing w:before="120" w:after="240" w:line="276" w:lineRule="auto"/>
        <w:ind w:left="993"/>
        <w:jc w:val="both"/>
        <w:rPr>
          <w:rFonts w:ascii="Arial" w:eastAsia="Arial" w:hAnsi="Arial"/>
          <w:color w:val="3B3838"/>
        </w:rPr>
      </w:pPr>
      <w:r w:rsidRPr="00987DA5">
        <w:rPr>
          <w:rFonts w:ascii="Arial" w:eastAsia="Arial" w:hAnsi="Arial"/>
          <w:color w:val="000000" w:themeColor="text1"/>
          <w:lang w:eastAsia="es-ES"/>
        </w:rPr>
        <w:t>Si en los documentos válidos aportados para la acreditación de experiencia solo se evidencia fecha (mes, año) de terminación del contrato: se tendrá en cuenta el primer día del mes que se encuentre señalado en la certificación</w:t>
      </w: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Nombre y cargo de la persona que expide la certificación.</w:t>
      </w:r>
    </w:p>
    <w:p w:rsidR="00002732" w:rsidRDefault="00002732">
      <w:pPr>
        <w:spacing w:line="276" w:lineRule="exact"/>
        <w:rPr>
          <w:rFonts w:ascii="Arial" w:eastAsia="Arial" w:hAnsi="Arial"/>
          <w:color w:val="3B3838"/>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El porcentaje de participación del integrante del contratista plural.</w:t>
      </w:r>
    </w:p>
    <w:p w:rsidR="00777B49" w:rsidRDefault="00777B49" w:rsidP="00777B49">
      <w:pPr>
        <w:pStyle w:val="Prrafodelista"/>
        <w:rPr>
          <w:rFonts w:ascii="Arial" w:eastAsia="Arial" w:hAnsi="Arial"/>
          <w:color w:val="3B3838"/>
        </w:rPr>
      </w:pPr>
    </w:p>
    <w:p w:rsidR="00777B49" w:rsidRPr="00777B49" w:rsidRDefault="00777B49" w:rsidP="00777B49">
      <w:pPr>
        <w:numPr>
          <w:ilvl w:val="0"/>
          <w:numId w:val="21"/>
        </w:numPr>
        <w:tabs>
          <w:tab w:val="left" w:pos="980"/>
        </w:tabs>
        <w:spacing w:line="0" w:lineRule="atLeast"/>
        <w:ind w:left="980" w:hanging="358"/>
        <w:rPr>
          <w:rFonts w:ascii="Arial" w:eastAsia="Arial" w:hAnsi="Arial"/>
          <w:color w:val="3B3838"/>
        </w:rPr>
      </w:pPr>
      <w:r w:rsidRPr="00777B49">
        <w:rPr>
          <w:rFonts w:ascii="Arial" w:eastAsia="Arial" w:hAnsi="Arial"/>
          <w:color w:val="3B3838"/>
        </w:rPr>
        <w:t>El porcentaje de participación en el valor ejecutado en el caso de contratistas plurales.</w:t>
      </w:r>
    </w:p>
    <w:p w:rsidR="00777B49" w:rsidRDefault="00777B49" w:rsidP="00777B49">
      <w:pPr>
        <w:tabs>
          <w:tab w:val="left" w:pos="980"/>
        </w:tabs>
        <w:spacing w:line="0" w:lineRule="atLeast"/>
        <w:ind w:left="980"/>
        <w:rPr>
          <w:rFonts w:ascii="Arial" w:eastAsia="Arial" w:hAnsi="Arial"/>
          <w:color w:val="3B3838"/>
        </w:rPr>
      </w:pPr>
    </w:p>
    <w:p w:rsidR="00B66B85" w:rsidRDefault="00B66B85">
      <w:pPr>
        <w:spacing w:line="284" w:lineRule="exact"/>
        <w:rPr>
          <w:rFonts w:ascii="Times New Roman" w:eastAsia="Times New Roman" w:hAnsi="Times New Roman"/>
        </w:rPr>
      </w:pPr>
    </w:p>
    <w:p w:rsidR="00002732" w:rsidRDefault="00002732" w:rsidP="00EB1514">
      <w:pPr>
        <w:pStyle w:val="Ttulo3"/>
      </w:pPr>
      <w:r>
        <w:t>DOCUMENTOS</w:t>
      </w:r>
      <w:r>
        <w:rPr>
          <w:rFonts w:ascii="Times New Roman" w:eastAsia="Times New Roman" w:hAnsi="Times New Roman"/>
        </w:rPr>
        <w:t xml:space="preserve"> </w:t>
      </w:r>
      <w:r>
        <w:t>VÁLIDOS PARA LA ACREDITACIÓN DE LA EXPERIENCIA REQUERIDA</w:t>
      </w:r>
    </w:p>
    <w:p w:rsidR="00002732" w:rsidRDefault="00002732">
      <w:pPr>
        <w:spacing w:line="327" w:lineRule="exact"/>
        <w:rPr>
          <w:rFonts w:ascii="Times New Roman" w:eastAsia="Times New Roman" w:hAnsi="Times New Roman"/>
        </w:rPr>
      </w:pPr>
    </w:p>
    <w:p w:rsidR="003D778F" w:rsidRPr="003D778F" w:rsidRDefault="003D778F" w:rsidP="003D778F">
      <w:pPr>
        <w:tabs>
          <w:tab w:val="left" w:pos="-142"/>
        </w:tabs>
        <w:autoSpaceDE w:val="0"/>
        <w:autoSpaceDN w:val="0"/>
        <w:adjustRightInd w:val="0"/>
        <w:spacing w:before="120" w:after="240" w:line="276" w:lineRule="auto"/>
        <w:ind w:left="284"/>
        <w:jc w:val="both"/>
        <w:rPr>
          <w:rFonts w:ascii="Arial" w:eastAsia="Arial,Times New Roman" w:hAnsi="Arial"/>
          <w:lang w:eastAsia="es-ES"/>
        </w:rPr>
      </w:pPr>
      <w:r w:rsidRPr="003D778F">
        <w:rPr>
          <w:rFonts w:ascii="Arial" w:hAnsi="Arial"/>
          <w:lang w:eastAsia="es-ES"/>
        </w:rPr>
        <w:t>En aquellos casos en que por las características del objeto a contratar se requiera verificar información adicional a la contenida en el RUP, el</w:t>
      </w:r>
      <w:r w:rsidRPr="003D778F">
        <w:rPr>
          <w:rFonts w:ascii="Arial" w:eastAsia="Arial,Times New Roman" w:hAnsi="Arial"/>
          <w:lang w:eastAsia="es-ES"/>
        </w:rPr>
        <w:t xml:space="preserve"> </w:t>
      </w:r>
      <w:r w:rsidRPr="003D778F">
        <w:rPr>
          <w:rFonts w:ascii="Arial" w:hAnsi="Arial"/>
          <w:lang w:eastAsia="es-ES"/>
        </w:rPr>
        <w:t>Proponente</w:t>
      </w:r>
      <w:r w:rsidRPr="003D778F">
        <w:rPr>
          <w:rFonts w:ascii="Arial" w:eastAsia="Arial,Times New Roman" w:hAnsi="Arial"/>
          <w:lang w:eastAsia="es-ES"/>
        </w:rPr>
        <w:t xml:space="preserve"> </w:t>
      </w:r>
      <w:r w:rsidRPr="003D778F">
        <w:rPr>
          <w:rFonts w:ascii="Arial" w:hAnsi="Arial"/>
          <w:lang w:eastAsia="es-ES"/>
        </w:rPr>
        <w:t>podrá</w:t>
      </w:r>
      <w:r w:rsidRPr="003D778F">
        <w:rPr>
          <w:rFonts w:ascii="Arial" w:eastAsia="Arial,Times New Roman" w:hAnsi="Arial"/>
          <w:lang w:eastAsia="es-ES"/>
        </w:rPr>
        <w:t xml:space="preserve"> </w:t>
      </w:r>
      <w:r w:rsidRPr="003D778F">
        <w:rPr>
          <w:rFonts w:ascii="Arial" w:hAnsi="Arial"/>
          <w:lang w:eastAsia="es-ES"/>
        </w:rPr>
        <w:t>aportar</w:t>
      </w:r>
      <w:r w:rsidRPr="003D778F">
        <w:rPr>
          <w:rFonts w:ascii="Arial" w:eastAsia="Arial,Times New Roman" w:hAnsi="Arial"/>
          <w:lang w:eastAsia="es-ES"/>
        </w:rPr>
        <w:t xml:space="preserve"> </w:t>
      </w:r>
      <w:r w:rsidRPr="003D778F">
        <w:rPr>
          <w:rFonts w:ascii="Arial" w:hAnsi="Arial"/>
          <w:lang w:eastAsia="es-ES"/>
        </w:rPr>
        <w:t>uno</w:t>
      </w:r>
      <w:r w:rsidRPr="003D778F">
        <w:rPr>
          <w:rFonts w:ascii="Arial" w:eastAsia="Arial,Times New Roman" w:hAnsi="Arial"/>
          <w:lang w:eastAsia="es-ES"/>
        </w:rPr>
        <w:t xml:space="preserve"> </w:t>
      </w:r>
      <w:r w:rsidRPr="003D778F">
        <w:rPr>
          <w:rFonts w:ascii="Arial" w:hAnsi="Arial"/>
          <w:lang w:eastAsia="es-ES"/>
        </w:rPr>
        <w:t>o</w:t>
      </w:r>
      <w:r w:rsidRPr="003D778F">
        <w:rPr>
          <w:rFonts w:ascii="Arial" w:eastAsia="Arial,Times New Roman" w:hAnsi="Arial"/>
          <w:lang w:eastAsia="es-ES"/>
        </w:rPr>
        <w:t xml:space="preserve"> </w:t>
      </w:r>
      <w:r w:rsidRPr="003D778F">
        <w:rPr>
          <w:rFonts w:ascii="Arial" w:hAnsi="Arial"/>
          <w:lang w:eastAsia="es-ES"/>
        </w:rPr>
        <w:t>algunos</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los</w:t>
      </w:r>
      <w:r w:rsidRPr="003D778F">
        <w:rPr>
          <w:rFonts w:ascii="Arial" w:eastAsia="Arial,Times New Roman" w:hAnsi="Arial"/>
          <w:lang w:eastAsia="es-ES"/>
        </w:rPr>
        <w:t xml:space="preserve"> </w:t>
      </w:r>
      <w:r w:rsidRPr="003D778F">
        <w:rPr>
          <w:rFonts w:ascii="Arial" w:hAnsi="Arial"/>
          <w:lang w:eastAsia="es-ES"/>
        </w:rPr>
        <w:t>documentos</w:t>
      </w:r>
      <w:r w:rsidRPr="003D778F">
        <w:rPr>
          <w:rFonts w:ascii="Arial" w:eastAsia="Arial,Times New Roman" w:hAnsi="Arial"/>
          <w:lang w:eastAsia="es-ES"/>
        </w:rPr>
        <w:t xml:space="preserve"> </w:t>
      </w:r>
      <w:r w:rsidRPr="003D778F">
        <w:rPr>
          <w:rFonts w:ascii="Arial" w:hAnsi="Arial"/>
          <w:lang w:eastAsia="es-ES"/>
        </w:rPr>
        <w:t>que</w:t>
      </w:r>
      <w:r w:rsidRPr="003D778F">
        <w:rPr>
          <w:rFonts w:ascii="Arial" w:eastAsia="Arial,Times New Roman" w:hAnsi="Arial"/>
          <w:lang w:eastAsia="es-ES"/>
        </w:rPr>
        <w:t xml:space="preserve"> </w:t>
      </w:r>
      <w:r w:rsidRPr="003D778F">
        <w:rPr>
          <w:rFonts w:ascii="Arial" w:hAnsi="Arial"/>
          <w:lang w:eastAsia="es-ES"/>
        </w:rPr>
        <w:t>se</w:t>
      </w:r>
      <w:r w:rsidRPr="003D778F">
        <w:rPr>
          <w:rFonts w:ascii="Arial" w:eastAsia="Arial,Times New Roman" w:hAnsi="Arial"/>
          <w:lang w:eastAsia="es-ES"/>
        </w:rPr>
        <w:t xml:space="preserve"> </w:t>
      </w:r>
      <w:r w:rsidRPr="003D778F">
        <w:rPr>
          <w:rFonts w:ascii="Arial" w:hAnsi="Arial"/>
          <w:lang w:eastAsia="es-ES"/>
        </w:rPr>
        <w:t>establecen</w:t>
      </w:r>
      <w:r w:rsidRPr="003D778F">
        <w:rPr>
          <w:rFonts w:ascii="Arial" w:eastAsia="Arial,Times New Roman" w:hAnsi="Arial"/>
          <w:lang w:eastAsia="es-ES"/>
        </w:rPr>
        <w:t xml:space="preserve"> </w:t>
      </w:r>
      <w:r w:rsidRPr="003D778F">
        <w:rPr>
          <w:rFonts w:ascii="Arial" w:hAnsi="Arial"/>
          <w:lang w:eastAsia="es-ES"/>
        </w:rPr>
        <w:t>a</w:t>
      </w:r>
      <w:r w:rsidRPr="003D778F">
        <w:rPr>
          <w:rFonts w:ascii="Arial" w:eastAsia="Arial,Times New Roman" w:hAnsi="Arial"/>
          <w:lang w:eastAsia="es-ES"/>
        </w:rPr>
        <w:t xml:space="preserve"> </w:t>
      </w:r>
      <w:r w:rsidRPr="003D778F">
        <w:rPr>
          <w:rFonts w:ascii="Arial" w:hAnsi="Arial"/>
          <w:lang w:eastAsia="es-ES"/>
        </w:rPr>
        <w:t>continuación,</w:t>
      </w:r>
      <w:r w:rsidRPr="003D778F">
        <w:rPr>
          <w:rFonts w:ascii="Arial" w:eastAsia="Arial,Times New Roman" w:hAnsi="Arial"/>
          <w:lang w:eastAsia="es-ES"/>
        </w:rPr>
        <w:t xml:space="preserve"> para que la Entidad realice la verificación en forma directa</w:t>
      </w:r>
      <w:r w:rsidRPr="003D778F">
        <w:rPr>
          <w:rFonts w:ascii="Arial" w:hAnsi="Arial"/>
          <w:lang w:eastAsia="es-ES"/>
        </w:rPr>
        <w:t>.</w:t>
      </w:r>
      <w:r w:rsidRPr="003D778F">
        <w:rPr>
          <w:rFonts w:ascii="Arial" w:eastAsia="Arial,Times New Roman" w:hAnsi="Arial"/>
          <w:lang w:eastAsia="es-ES"/>
        </w:rPr>
        <w:t xml:space="preserve"> </w:t>
      </w:r>
      <w:r w:rsidRPr="003D778F">
        <w:rPr>
          <w:rFonts w:ascii="Arial" w:hAnsi="Arial"/>
          <w:lang w:eastAsia="es-ES"/>
        </w:rPr>
        <w:t>Los</w:t>
      </w:r>
      <w:r w:rsidRPr="003D778F">
        <w:rPr>
          <w:rFonts w:ascii="Arial" w:eastAsia="Arial,Times New Roman" w:hAnsi="Arial"/>
          <w:lang w:eastAsia="es-ES"/>
        </w:rPr>
        <w:t xml:space="preserve"> </w:t>
      </w:r>
      <w:r w:rsidRPr="003D778F">
        <w:rPr>
          <w:rFonts w:ascii="Arial" w:hAnsi="Arial"/>
          <w:lang w:eastAsia="es-ES"/>
        </w:rPr>
        <w:t>mismos</w:t>
      </w:r>
      <w:r w:rsidRPr="003D778F">
        <w:rPr>
          <w:rFonts w:ascii="Arial" w:eastAsia="Arial,Times New Roman" w:hAnsi="Arial"/>
          <w:lang w:eastAsia="es-ES"/>
        </w:rPr>
        <w:t xml:space="preserve"> </w:t>
      </w:r>
      <w:r w:rsidRPr="003D778F">
        <w:rPr>
          <w:rFonts w:ascii="Arial" w:hAnsi="Arial"/>
          <w:lang w:eastAsia="es-ES"/>
        </w:rPr>
        <w:t>deberán</w:t>
      </w:r>
      <w:r w:rsidRPr="003D778F">
        <w:rPr>
          <w:rFonts w:ascii="Arial" w:eastAsia="Arial,Times New Roman" w:hAnsi="Arial"/>
          <w:lang w:eastAsia="es-ES"/>
        </w:rPr>
        <w:t xml:space="preserve"> </w:t>
      </w:r>
      <w:r w:rsidRPr="003D778F">
        <w:rPr>
          <w:rFonts w:ascii="Arial" w:hAnsi="Arial"/>
          <w:lang w:eastAsia="es-ES"/>
        </w:rPr>
        <w:t>estar</w:t>
      </w:r>
      <w:r w:rsidRPr="003D778F">
        <w:rPr>
          <w:rFonts w:ascii="Arial" w:eastAsia="Arial,Times New Roman" w:hAnsi="Arial"/>
          <w:lang w:eastAsia="es-ES"/>
        </w:rPr>
        <w:t xml:space="preserve"> </w:t>
      </w:r>
      <w:r w:rsidRPr="003D778F">
        <w:rPr>
          <w:rFonts w:ascii="Arial" w:hAnsi="Arial"/>
          <w:lang w:eastAsia="es-ES"/>
        </w:rPr>
        <w:t>debidamente</w:t>
      </w:r>
      <w:r w:rsidRPr="003D778F">
        <w:rPr>
          <w:rFonts w:ascii="Arial" w:eastAsia="Arial,Times New Roman" w:hAnsi="Arial"/>
          <w:lang w:eastAsia="es-ES"/>
        </w:rPr>
        <w:t xml:space="preserve"> </w:t>
      </w:r>
      <w:r w:rsidRPr="003D778F">
        <w:rPr>
          <w:rFonts w:ascii="Arial" w:hAnsi="Arial"/>
        </w:rPr>
        <w:t>diligenciados</w:t>
      </w:r>
      <w:r w:rsidRPr="003D778F">
        <w:rPr>
          <w:rFonts w:ascii="Arial" w:eastAsia="Arial" w:hAnsi="Arial"/>
        </w:rPr>
        <w:t xml:space="preserve"> </w:t>
      </w:r>
      <w:r w:rsidRPr="003D778F">
        <w:rPr>
          <w:rFonts w:ascii="Arial" w:hAnsi="Arial"/>
        </w:rPr>
        <w:t>y</w:t>
      </w:r>
      <w:r w:rsidRPr="003D778F">
        <w:rPr>
          <w:rFonts w:ascii="Arial" w:eastAsia="Arial" w:hAnsi="Arial"/>
        </w:rPr>
        <w:t xml:space="preserve"> </w:t>
      </w:r>
      <w:r w:rsidRPr="003D778F">
        <w:rPr>
          <w:rFonts w:ascii="Arial" w:hAnsi="Arial"/>
        </w:rPr>
        <w:t>suscritos</w:t>
      </w:r>
      <w:r w:rsidRPr="003D778F">
        <w:rPr>
          <w:rFonts w:ascii="Arial" w:eastAsia="Arial" w:hAnsi="Arial"/>
        </w:rPr>
        <w:t xml:space="preserve"> </w:t>
      </w:r>
      <w:r w:rsidRPr="003D778F">
        <w:rPr>
          <w:rFonts w:ascii="Arial" w:hAnsi="Arial"/>
        </w:rPr>
        <w:t>por</w:t>
      </w:r>
      <w:r w:rsidRPr="003D778F">
        <w:rPr>
          <w:rFonts w:ascii="Arial" w:eastAsia="Arial" w:hAnsi="Arial"/>
        </w:rPr>
        <w:t xml:space="preserve"> </w:t>
      </w:r>
      <w:r w:rsidRPr="003D778F">
        <w:rPr>
          <w:rFonts w:ascii="Arial" w:hAnsi="Arial"/>
        </w:rPr>
        <w:t>el contratante</w:t>
      </w:r>
      <w:r w:rsidRPr="003D778F">
        <w:rPr>
          <w:rFonts w:ascii="Arial" w:eastAsia="Arial,Times New Roman" w:hAnsi="Arial"/>
          <w:lang w:eastAsia="es-ES"/>
        </w:rPr>
        <w:t xml:space="preserve">. </w:t>
      </w:r>
      <w:r w:rsidRPr="003D778F">
        <w:rPr>
          <w:rFonts w:ascii="Arial" w:hAnsi="Arial"/>
          <w:lang w:eastAsia="es-ES"/>
        </w:rPr>
        <w:t>En</w:t>
      </w:r>
      <w:r w:rsidRPr="003D778F">
        <w:rPr>
          <w:rFonts w:ascii="Arial" w:eastAsia="Arial,Times New Roman" w:hAnsi="Arial"/>
          <w:lang w:eastAsia="es-ES"/>
        </w:rPr>
        <w:t xml:space="preserve"> </w:t>
      </w:r>
      <w:r w:rsidRPr="003D778F">
        <w:rPr>
          <w:rFonts w:ascii="Arial" w:hAnsi="Arial"/>
          <w:lang w:eastAsia="es-ES"/>
        </w:rPr>
        <w:t>caso</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existir</w:t>
      </w:r>
      <w:r w:rsidRPr="003D778F">
        <w:rPr>
          <w:rFonts w:ascii="Arial" w:eastAsia="Arial,Times New Roman" w:hAnsi="Arial"/>
          <w:lang w:eastAsia="es-ES"/>
        </w:rPr>
        <w:t xml:space="preserve"> </w:t>
      </w:r>
      <w:r w:rsidRPr="003D778F">
        <w:rPr>
          <w:rFonts w:ascii="Arial" w:hAnsi="Arial"/>
          <w:lang w:eastAsia="es-ES"/>
        </w:rPr>
        <w:t>discrepancias</w:t>
      </w:r>
      <w:r w:rsidRPr="003D778F">
        <w:rPr>
          <w:rFonts w:ascii="Arial" w:eastAsia="Arial,Times New Roman" w:hAnsi="Arial"/>
          <w:lang w:eastAsia="es-ES"/>
        </w:rPr>
        <w:t xml:space="preserve"> </w:t>
      </w:r>
      <w:r w:rsidRPr="003D778F">
        <w:rPr>
          <w:rFonts w:ascii="Arial" w:hAnsi="Arial"/>
          <w:lang w:eastAsia="es-ES"/>
        </w:rPr>
        <w:t>entre</w:t>
      </w:r>
      <w:r w:rsidRPr="003D778F">
        <w:rPr>
          <w:rFonts w:ascii="Arial" w:eastAsia="Arial,Times New Roman" w:hAnsi="Arial"/>
          <w:lang w:eastAsia="es-ES"/>
        </w:rPr>
        <w:t xml:space="preserve"> </w:t>
      </w:r>
      <w:r w:rsidRPr="003D778F">
        <w:rPr>
          <w:rFonts w:ascii="Arial" w:hAnsi="Arial"/>
          <w:lang w:eastAsia="es-ES"/>
        </w:rPr>
        <w:t>dos</w:t>
      </w:r>
      <w:r w:rsidRPr="003D778F">
        <w:rPr>
          <w:rFonts w:ascii="Arial" w:eastAsia="Arial,Times New Roman" w:hAnsi="Arial"/>
          <w:lang w:eastAsia="es-ES"/>
        </w:rPr>
        <w:t xml:space="preserve"> </w:t>
      </w:r>
      <w:r w:rsidRPr="003D778F">
        <w:rPr>
          <w:rFonts w:ascii="Arial" w:hAnsi="Arial"/>
          <w:lang w:eastAsia="es-ES"/>
        </w:rPr>
        <w:t>(2)</w:t>
      </w:r>
      <w:r w:rsidRPr="003D778F">
        <w:rPr>
          <w:rFonts w:ascii="Arial" w:eastAsia="Arial,Times New Roman" w:hAnsi="Arial"/>
          <w:lang w:eastAsia="es-ES"/>
        </w:rPr>
        <w:t xml:space="preserve"> </w:t>
      </w:r>
      <w:r w:rsidRPr="003D778F">
        <w:rPr>
          <w:rFonts w:ascii="Arial" w:hAnsi="Arial"/>
          <w:lang w:eastAsia="es-ES"/>
        </w:rPr>
        <w:t>o</w:t>
      </w:r>
      <w:r w:rsidRPr="003D778F">
        <w:rPr>
          <w:rFonts w:ascii="Arial" w:eastAsia="Arial,Times New Roman" w:hAnsi="Arial"/>
          <w:lang w:eastAsia="es-ES"/>
        </w:rPr>
        <w:t xml:space="preserve"> </w:t>
      </w:r>
      <w:r w:rsidRPr="003D778F">
        <w:rPr>
          <w:rFonts w:ascii="Arial" w:hAnsi="Arial"/>
          <w:lang w:eastAsia="es-ES"/>
        </w:rPr>
        <w:t>más</w:t>
      </w:r>
      <w:r w:rsidRPr="003D778F">
        <w:rPr>
          <w:rFonts w:ascii="Arial" w:eastAsia="Arial,Times New Roman" w:hAnsi="Arial"/>
          <w:lang w:eastAsia="es-ES"/>
        </w:rPr>
        <w:t xml:space="preserve"> </w:t>
      </w:r>
      <w:r w:rsidRPr="003D778F">
        <w:rPr>
          <w:rFonts w:ascii="Arial" w:hAnsi="Arial"/>
          <w:lang w:eastAsia="es-ES"/>
        </w:rPr>
        <w:t>documentos</w:t>
      </w:r>
      <w:r w:rsidRPr="003D778F">
        <w:rPr>
          <w:rFonts w:ascii="Arial" w:eastAsia="Arial,Times New Roman" w:hAnsi="Arial"/>
          <w:lang w:eastAsia="es-ES"/>
        </w:rPr>
        <w:t xml:space="preserve"> </w:t>
      </w:r>
      <w:r w:rsidRPr="003D778F">
        <w:rPr>
          <w:rFonts w:ascii="Arial" w:hAnsi="Arial"/>
          <w:lang w:eastAsia="es-ES"/>
        </w:rPr>
        <w:t>aportados</w:t>
      </w:r>
      <w:r w:rsidRPr="003D778F">
        <w:rPr>
          <w:rFonts w:ascii="Arial" w:eastAsia="Arial,Times New Roman" w:hAnsi="Arial"/>
          <w:lang w:eastAsia="es-ES"/>
        </w:rPr>
        <w:t xml:space="preserve"> </w:t>
      </w:r>
      <w:r w:rsidRPr="003D778F">
        <w:rPr>
          <w:rFonts w:ascii="Arial" w:hAnsi="Arial"/>
          <w:lang w:eastAsia="es-ES"/>
        </w:rPr>
        <w:t>por</w:t>
      </w:r>
      <w:r w:rsidRPr="003D778F">
        <w:rPr>
          <w:rFonts w:ascii="Arial" w:eastAsia="Arial,Times New Roman" w:hAnsi="Arial"/>
          <w:lang w:eastAsia="es-ES"/>
        </w:rPr>
        <w:t xml:space="preserve"> </w:t>
      </w:r>
      <w:r w:rsidRPr="003D778F">
        <w:rPr>
          <w:rFonts w:ascii="Arial" w:hAnsi="Arial"/>
          <w:lang w:eastAsia="es-ES"/>
        </w:rPr>
        <w:t>el</w:t>
      </w:r>
      <w:r w:rsidRPr="003D778F">
        <w:rPr>
          <w:rFonts w:ascii="Arial" w:eastAsia="Arial,Times New Roman" w:hAnsi="Arial"/>
          <w:lang w:eastAsia="es-ES"/>
        </w:rPr>
        <w:t xml:space="preserve"> </w:t>
      </w:r>
      <w:r w:rsidRPr="003D778F">
        <w:rPr>
          <w:rFonts w:ascii="Arial" w:hAnsi="Arial"/>
          <w:lang w:eastAsia="es-ES"/>
        </w:rPr>
        <w:t>Proponente</w:t>
      </w:r>
      <w:r w:rsidRPr="003D778F">
        <w:rPr>
          <w:rFonts w:ascii="Arial" w:eastAsia="Arial,Times New Roman" w:hAnsi="Arial"/>
          <w:lang w:eastAsia="es-ES"/>
        </w:rPr>
        <w:t xml:space="preserve"> </w:t>
      </w:r>
      <w:r w:rsidRPr="003D778F">
        <w:rPr>
          <w:rFonts w:ascii="Arial" w:hAnsi="Arial"/>
          <w:lang w:eastAsia="es-ES"/>
        </w:rPr>
        <w:t>para</w:t>
      </w:r>
      <w:r w:rsidRPr="003D778F">
        <w:rPr>
          <w:rFonts w:ascii="Arial" w:eastAsia="Arial,Times New Roman" w:hAnsi="Arial"/>
          <w:lang w:eastAsia="es-ES"/>
        </w:rPr>
        <w:t xml:space="preserve"> </w:t>
      </w:r>
      <w:r w:rsidRPr="003D778F">
        <w:rPr>
          <w:rFonts w:ascii="Arial" w:hAnsi="Arial"/>
          <w:lang w:eastAsia="es-ES"/>
        </w:rPr>
        <w:t>la acreditación</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experiencia,</w:t>
      </w:r>
      <w:r w:rsidRPr="003D778F">
        <w:rPr>
          <w:rFonts w:ascii="Arial" w:eastAsia="Arial,Times New Roman" w:hAnsi="Arial"/>
          <w:lang w:eastAsia="es-ES"/>
        </w:rPr>
        <w:t xml:space="preserve"> </w:t>
      </w:r>
      <w:r w:rsidRPr="003D778F">
        <w:rPr>
          <w:rFonts w:ascii="Arial" w:hAnsi="Arial"/>
          <w:lang w:eastAsia="es-ES"/>
        </w:rPr>
        <w:t>se</w:t>
      </w:r>
      <w:r w:rsidRPr="003D778F">
        <w:rPr>
          <w:rFonts w:ascii="Arial" w:eastAsia="Arial,Times New Roman" w:hAnsi="Arial"/>
          <w:lang w:eastAsia="es-ES"/>
        </w:rPr>
        <w:t xml:space="preserve"> </w:t>
      </w:r>
      <w:r w:rsidRPr="003D778F">
        <w:rPr>
          <w:rFonts w:ascii="Arial" w:hAnsi="Arial"/>
          <w:lang w:eastAsia="es-ES"/>
        </w:rPr>
        <w:t>tendrá</w:t>
      </w:r>
      <w:r w:rsidRPr="003D778F">
        <w:rPr>
          <w:rFonts w:ascii="Arial" w:eastAsia="Arial,Times New Roman" w:hAnsi="Arial"/>
          <w:lang w:eastAsia="es-ES"/>
        </w:rPr>
        <w:t xml:space="preserve"> </w:t>
      </w:r>
      <w:r w:rsidRPr="003D778F">
        <w:rPr>
          <w:rFonts w:ascii="Arial" w:hAnsi="Arial"/>
          <w:lang w:eastAsia="es-ES"/>
        </w:rPr>
        <w:t>en</w:t>
      </w:r>
      <w:r w:rsidRPr="003D778F">
        <w:rPr>
          <w:rFonts w:ascii="Arial" w:eastAsia="Arial,Times New Roman" w:hAnsi="Arial"/>
          <w:lang w:eastAsia="es-ES"/>
        </w:rPr>
        <w:t xml:space="preserve"> </w:t>
      </w:r>
      <w:r w:rsidRPr="003D778F">
        <w:rPr>
          <w:rFonts w:ascii="Arial" w:hAnsi="Arial"/>
          <w:lang w:eastAsia="es-ES"/>
        </w:rPr>
        <w:t>cuenta</w:t>
      </w:r>
      <w:r w:rsidRPr="003D778F">
        <w:rPr>
          <w:rFonts w:ascii="Arial" w:eastAsia="Arial,Times New Roman" w:hAnsi="Arial"/>
          <w:lang w:eastAsia="es-ES"/>
        </w:rPr>
        <w:t xml:space="preserve"> </w:t>
      </w:r>
      <w:r w:rsidRPr="003D778F">
        <w:rPr>
          <w:rFonts w:ascii="Arial" w:hAnsi="Arial"/>
          <w:lang w:eastAsia="es-ES"/>
        </w:rPr>
        <w:t>el</w:t>
      </w:r>
      <w:r w:rsidRPr="003D778F">
        <w:rPr>
          <w:rFonts w:ascii="Arial" w:eastAsia="Arial,Times New Roman" w:hAnsi="Arial"/>
          <w:lang w:eastAsia="es-ES"/>
        </w:rPr>
        <w:t xml:space="preserve"> </w:t>
      </w:r>
      <w:r w:rsidRPr="003D778F">
        <w:rPr>
          <w:rFonts w:ascii="Arial" w:hAnsi="Arial"/>
          <w:lang w:eastAsia="es-ES"/>
        </w:rPr>
        <w:t>orden</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prevalencia</w:t>
      </w:r>
      <w:r w:rsidRPr="003D778F">
        <w:rPr>
          <w:rFonts w:ascii="Arial" w:eastAsia="Arial,Times New Roman" w:hAnsi="Arial"/>
          <w:lang w:eastAsia="es-ES"/>
        </w:rPr>
        <w:t xml:space="preserve"> </w:t>
      </w:r>
      <w:r w:rsidRPr="003D778F">
        <w:rPr>
          <w:rFonts w:ascii="Arial" w:hAnsi="Arial"/>
          <w:lang w:eastAsia="es-ES"/>
        </w:rPr>
        <w:t>establecido</w:t>
      </w:r>
      <w:r w:rsidRPr="003D778F">
        <w:rPr>
          <w:rFonts w:ascii="Arial" w:eastAsia="Arial,Times New Roman" w:hAnsi="Arial"/>
          <w:lang w:eastAsia="es-ES"/>
        </w:rPr>
        <w:t xml:space="preserve"> </w:t>
      </w:r>
      <w:r w:rsidRPr="003D778F">
        <w:rPr>
          <w:rFonts w:ascii="Arial" w:hAnsi="Arial"/>
          <w:lang w:eastAsia="es-ES"/>
        </w:rPr>
        <w:t>a</w:t>
      </w:r>
      <w:r w:rsidRPr="003D778F">
        <w:rPr>
          <w:rFonts w:ascii="Arial" w:eastAsia="Arial,Times New Roman" w:hAnsi="Arial"/>
          <w:lang w:eastAsia="es-ES"/>
        </w:rPr>
        <w:t xml:space="preserve"> </w:t>
      </w:r>
      <w:r w:rsidRPr="003D778F">
        <w:rPr>
          <w:rFonts w:ascii="Arial" w:hAnsi="Arial"/>
          <w:lang w:eastAsia="es-ES"/>
        </w:rPr>
        <w:t>continuación:</w:t>
      </w:r>
    </w:p>
    <w:p w:rsidR="00002732" w:rsidRDefault="00002732">
      <w:pPr>
        <w:spacing w:line="245" w:lineRule="exact"/>
        <w:rPr>
          <w:rFonts w:ascii="Times New Roman" w:eastAsia="Times New Roman" w:hAnsi="Times New Roman"/>
        </w:rPr>
      </w:pPr>
    </w:p>
    <w:p w:rsidR="00002732" w:rsidRDefault="00002732" w:rsidP="007A1882">
      <w:pPr>
        <w:numPr>
          <w:ilvl w:val="0"/>
          <w:numId w:val="22"/>
        </w:numPr>
        <w:tabs>
          <w:tab w:val="left" w:pos="980"/>
        </w:tabs>
        <w:spacing w:line="0" w:lineRule="atLeast"/>
        <w:ind w:left="980" w:hanging="358"/>
        <w:rPr>
          <w:rFonts w:ascii="Arial" w:eastAsia="Arial" w:hAnsi="Arial"/>
          <w:color w:val="3B3838"/>
        </w:rPr>
      </w:pPr>
      <w:r>
        <w:rPr>
          <w:rFonts w:ascii="Arial" w:eastAsia="Arial" w:hAnsi="Arial"/>
          <w:color w:val="3B3838"/>
        </w:rPr>
        <w:t>Acta de Liquidación</w:t>
      </w:r>
    </w:p>
    <w:p w:rsidR="00002732" w:rsidRDefault="00002732">
      <w:pPr>
        <w:spacing w:line="276" w:lineRule="exact"/>
        <w:rPr>
          <w:rFonts w:ascii="Arial" w:eastAsia="Arial" w:hAnsi="Arial"/>
          <w:color w:val="3B3838"/>
        </w:rPr>
      </w:pPr>
    </w:p>
    <w:p w:rsidR="007A21B1"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sidRPr="007A21B1">
        <w:rPr>
          <w:rFonts w:ascii="Arial" w:eastAsia="Arial" w:hAnsi="Arial"/>
          <w:color w:val="3B3838"/>
        </w:rPr>
        <w:t>Acta de entrega, terminación, final o de recibo definitivo.</w:t>
      </w:r>
      <w:bookmarkStart w:id="154" w:name="page24"/>
      <w:bookmarkEnd w:id="154"/>
    </w:p>
    <w:p w:rsidR="007A21B1" w:rsidRDefault="007A21B1" w:rsidP="007A21B1">
      <w:pPr>
        <w:pStyle w:val="Prrafodelista"/>
        <w:ind w:left="0"/>
        <w:rPr>
          <w:rFonts w:ascii="Arial" w:eastAsia="Arial" w:hAnsi="Arial"/>
          <w:color w:val="3B3838"/>
        </w:rPr>
      </w:pPr>
    </w:p>
    <w:p w:rsidR="00002732" w:rsidRPr="007A21B1"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sidRPr="007A21B1">
        <w:rPr>
          <w:rFonts w:ascii="Arial" w:eastAsia="Arial" w:hAnsi="Arial"/>
          <w:color w:val="3B3838"/>
        </w:rPr>
        <w:t>Certificación de experiencia. Expedida con posterioridad a la fecha de terminación del contrato en la que con</w:t>
      </w:r>
      <w:r w:rsidR="005F2C3F">
        <w:rPr>
          <w:rFonts w:ascii="Arial" w:eastAsia="Arial" w:hAnsi="Arial"/>
          <w:color w:val="3B3838"/>
        </w:rPr>
        <w:t xml:space="preserve">ste el recibo a satisfacción, </w:t>
      </w:r>
      <w:r w:rsidRPr="007A21B1">
        <w:rPr>
          <w:rFonts w:ascii="Arial" w:eastAsia="Arial" w:hAnsi="Arial"/>
          <w:color w:val="3B3838"/>
        </w:rPr>
        <w:t>debidamente suscrita por quien esté en capacidad u obligación de hacerlo.</w:t>
      </w:r>
    </w:p>
    <w:p w:rsidR="00002732" w:rsidRDefault="00002732">
      <w:pPr>
        <w:spacing w:line="255" w:lineRule="exact"/>
        <w:rPr>
          <w:rFonts w:ascii="Arial" w:eastAsia="Arial" w:hAnsi="Arial"/>
          <w:color w:val="3B3838"/>
        </w:rPr>
      </w:pPr>
    </w:p>
    <w:p w:rsidR="00002732"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Acta de inicio o la orden de inicio. La misma sólo será válida para efectos de acreditar la fecha de inicio.</w:t>
      </w:r>
    </w:p>
    <w:p w:rsidR="00002732" w:rsidRDefault="00002732">
      <w:pPr>
        <w:spacing w:line="288" w:lineRule="exact"/>
        <w:rPr>
          <w:rFonts w:ascii="Arial" w:eastAsia="Arial" w:hAnsi="Arial"/>
          <w:color w:val="3B3838"/>
        </w:rPr>
      </w:pPr>
    </w:p>
    <w:p w:rsidR="00002732"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Para los contratos que hayan sido objeto de cesión, el contrato deberá encontrarse debidamente inscrito y clasificado en el RUP o en uno o alguno de los documentos considerados como válidos para la acreditación de experiencia de la empresa cesionaria,</w:t>
      </w:r>
      <w:r w:rsidR="00663A1C">
        <w:rPr>
          <w:rFonts w:ascii="Arial" w:eastAsia="Arial" w:hAnsi="Arial"/>
          <w:color w:val="3B3838"/>
        </w:rPr>
        <w:t xml:space="preserve"> </w:t>
      </w:r>
      <w:r w:rsidR="00663A1C">
        <w:rPr>
          <w:rFonts w:ascii="Arial" w:eastAsia="Arial" w:hAnsi="Arial"/>
          <w:color w:val="3B3838"/>
        </w:rPr>
        <w:lastRenderedPageBreak/>
        <w:t>para el caso de o</w:t>
      </w:r>
      <w:r w:rsidR="00663A1C" w:rsidRPr="00D72A53">
        <w:rPr>
          <w:rFonts w:ascii="Arial" w:eastAsia="Arial" w:hAnsi="Arial"/>
          <w:color w:val="3B3838"/>
        </w:rPr>
        <w:t xml:space="preserve">ferentes no obligados a inscribirse </w:t>
      </w:r>
      <w:r w:rsidR="00663A1C">
        <w:rPr>
          <w:rFonts w:ascii="Arial" w:eastAsia="Arial" w:hAnsi="Arial"/>
          <w:color w:val="3B3838"/>
        </w:rPr>
        <w:t xml:space="preserve">en </w:t>
      </w:r>
      <w:r w:rsidR="00663A1C" w:rsidRPr="00D72A53">
        <w:rPr>
          <w:rFonts w:ascii="Arial" w:eastAsia="Arial" w:hAnsi="Arial"/>
          <w:color w:val="3B3838"/>
        </w:rPr>
        <w:t>el RUP,</w:t>
      </w:r>
      <w:r w:rsidR="00663A1C">
        <w:rPr>
          <w:rFonts w:ascii="Arial" w:eastAsia="Arial" w:hAnsi="Arial"/>
          <w:color w:val="3B3838"/>
        </w:rPr>
        <w:t xml:space="preserve"> </w:t>
      </w:r>
      <w:r>
        <w:rPr>
          <w:rFonts w:ascii="Arial" w:eastAsia="Arial" w:hAnsi="Arial"/>
          <w:color w:val="3B3838"/>
        </w:rPr>
        <w:t>según aplique. La experiencia se admitirá para el cesionario y no se reconocerá experiencia alguna al cedente.</w:t>
      </w:r>
    </w:p>
    <w:p w:rsidR="00002732" w:rsidRDefault="00002732">
      <w:pPr>
        <w:spacing w:line="281" w:lineRule="exact"/>
        <w:rPr>
          <w:rFonts w:ascii="Times New Roman" w:eastAsia="Times New Roman" w:hAnsi="Times New Roman"/>
        </w:rPr>
      </w:pPr>
    </w:p>
    <w:p w:rsidR="00002732" w:rsidRDefault="00002732" w:rsidP="00A734F2">
      <w:pPr>
        <w:spacing w:line="264" w:lineRule="auto"/>
        <w:ind w:left="260" w:right="260"/>
        <w:jc w:val="both"/>
        <w:rPr>
          <w:rFonts w:ascii="Arial" w:eastAsia="Arial" w:hAnsi="Arial"/>
          <w:color w:val="3B3838"/>
        </w:rPr>
      </w:pPr>
      <w:r>
        <w:rPr>
          <w:rFonts w:ascii="Arial" w:eastAsia="Arial" w:hAnsi="Arial"/>
          <w:color w:val="3B3838"/>
        </w:rPr>
        <w:t>Para efectos de acreditación de experiencia entre particulares, el Proponente deberá aportar adicionalmente alguno de los documentos que se describen a continuación:</w:t>
      </w:r>
    </w:p>
    <w:p w:rsidR="00002732" w:rsidRDefault="00002732">
      <w:pPr>
        <w:spacing w:line="183" w:lineRule="exact"/>
        <w:rPr>
          <w:rFonts w:ascii="Times New Roman" w:eastAsia="Times New Roman" w:hAnsi="Times New Roman"/>
        </w:rPr>
      </w:pPr>
    </w:p>
    <w:p w:rsidR="00002732" w:rsidRDefault="00002732" w:rsidP="007A1882">
      <w:pPr>
        <w:numPr>
          <w:ilvl w:val="0"/>
          <w:numId w:val="23"/>
        </w:numPr>
        <w:tabs>
          <w:tab w:val="left" w:pos="980"/>
        </w:tabs>
        <w:spacing w:line="273" w:lineRule="auto"/>
        <w:ind w:left="980" w:right="260" w:hanging="358"/>
        <w:jc w:val="both"/>
        <w:rPr>
          <w:rFonts w:ascii="Arial" w:eastAsia="Arial" w:hAnsi="Arial"/>
          <w:color w:val="3B3838"/>
        </w:rPr>
      </w:pPr>
      <w:r>
        <w:rPr>
          <w:rFonts w:ascii="Arial" w:eastAsia="Arial" w:hAnsi="Arial"/>
          <w:color w:val="3B3838"/>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 disciplinarios vigente, expedido por la Junta Central de Contadores, o los documentos equivalentes que hagan sus veces en el país donde se expide el documento del profesional.</w:t>
      </w:r>
    </w:p>
    <w:p w:rsidR="00002732" w:rsidRDefault="00002732">
      <w:pPr>
        <w:spacing w:line="200" w:lineRule="exact"/>
        <w:rPr>
          <w:rFonts w:ascii="Times New Roman" w:eastAsia="Times New Roman" w:hAnsi="Times New Roman"/>
        </w:rPr>
      </w:pPr>
    </w:p>
    <w:p w:rsidR="00002732" w:rsidRDefault="00002732" w:rsidP="00EB1514">
      <w:pPr>
        <w:pStyle w:val="Ttulo3"/>
      </w:pPr>
      <w:r>
        <w:t>PARA SUBCONTRATOS</w:t>
      </w:r>
    </w:p>
    <w:p w:rsidR="00002732" w:rsidRDefault="00002732">
      <w:pPr>
        <w:spacing w:line="287" w:lineRule="exact"/>
        <w:rPr>
          <w:rFonts w:ascii="Times New Roman" w:eastAsia="Times New Roman" w:hAnsi="Times New Roman"/>
        </w:rPr>
      </w:pPr>
    </w:p>
    <w:p w:rsidR="007A67EF" w:rsidRDefault="007A67EF" w:rsidP="007A67EF">
      <w:pPr>
        <w:ind w:left="142"/>
        <w:jc w:val="both"/>
        <w:rPr>
          <w:rFonts w:ascii="Arial" w:eastAsia="Arial" w:hAnsi="Arial"/>
          <w:color w:val="3B3838"/>
        </w:rPr>
      </w:pPr>
      <w:r w:rsidRPr="007A67EF">
        <w:rPr>
          <w:rFonts w:ascii="Arial" w:eastAsia="Arial" w:hAnsi="Arial"/>
          <w:color w:val="3B3838"/>
        </w:rPr>
        <w:t xml:space="preserve">Para acreditar la experiencia de subcontratos, cuyo contrato principal fue suscrito con particulares, se aplicarán las disposiciones establecidas en el numeral anterior.  </w:t>
      </w:r>
    </w:p>
    <w:p w:rsidR="007A67EF" w:rsidRPr="007A67EF" w:rsidRDefault="007A67EF" w:rsidP="007A67EF">
      <w:pPr>
        <w:ind w:left="142"/>
        <w:jc w:val="both"/>
        <w:rPr>
          <w:rFonts w:ascii="Arial" w:eastAsia="Arial" w:hAnsi="Arial"/>
          <w:color w:val="3B3838"/>
        </w:rPr>
      </w:pPr>
    </w:p>
    <w:p w:rsidR="007A67EF" w:rsidRDefault="007A67EF" w:rsidP="007A67EF">
      <w:pPr>
        <w:ind w:left="142"/>
        <w:jc w:val="both"/>
        <w:rPr>
          <w:rFonts w:ascii="Arial" w:eastAsia="Arial" w:hAnsi="Arial"/>
          <w:color w:val="3B3838"/>
        </w:rPr>
      </w:pPr>
      <w:r w:rsidRPr="007A67EF">
        <w:rPr>
          <w:rFonts w:ascii="Arial" w:eastAsia="Arial" w:hAnsi="Arial"/>
          <w:color w:val="3B3838"/>
        </w:rPr>
        <w:t>Para acreditar la experiencia de contratos derivados de contratos suscritos con Entidades Estatales, el Proponente deberá aportar los documentos que se enlistan a continuación:</w:t>
      </w:r>
    </w:p>
    <w:p w:rsidR="007A67EF" w:rsidRPr="007A67EF" w:rsidRDefault="007A67EF" w:rsidP="007A67EF">
      <w:pPr>
        <w:jc w:val="both"/>
        <w:rPr>
          <w:rFonts w:ascii="Arial" w:eastAsia="Arial" w:hAnsi="Arial"/>
          <w:color w:val="3B3838"/>
        </w:rPr>
      </w:pPr>
    </w:p>
    <w:p w:rsidR="007A67EF" w:rsidRPr="007A67EF" w:rsidRDefault="007A67EF" w:rsidP="002D4B8D">
      <w:pPr>
        <w:numPr>
          <w:ilvl w:val="0"/>
          <w:numId w:val="47"/>
        </w:numPr>
        <w:spacing w:after="160" w:line="259" w:lineRule="auto"/>
        <w:ind w:left="1066" w:hanging="499"/>
        <w:jc w:val="both"/>
        <w:rPr>
          <w:rFonts w:ascii="Arial" w:eastAsia="Arial" w:hAnsi="Arial"/>
          <w:color w:val="3B3838"/>
        </w:rPr>
      </w:pPr>
      <w:r w:rsidRPr="007A67EF">
        <w:rPr>
          <w:rFonts w:ascii="Arial" w:eastAsia="Arial" w:hAnsi="Arial"/>
          <w:color w:val="3B3838"/>
        </w:rPr>
        <w:t>Certificación del subcontrato. Certificación expedida con posterioridad a la fecha de terminación del subcontrato, la cual deberá estar suscrita por el representante legal del con</w:t>
      </w:r>
      <w:r>
        <w:rPr>
          <w:rFonts w:ascii="Arial" w:eastAsia="Arial" w:hAnsi="Arial"/>
          <w:color w:val="3B3838"/>
        </w:rPr>
        <w:t>tratista del contrato principal</w:t>
      </w:r>
      <w:r w:rsidRPr="007A67EF">
        <w:rPr>
          <w:rFonts w:ascii="Arial" w:eastAsia="Arial" w:hAnsi="Arial"/>
          <w:color w:val="3B3838"/>
        </w:rPr>
        <w:t xml:space="preserve">. Así mismo, debe contener la información requerida en el Pliego de Condiciones para efectos de la acreditación de la experiencia. </w:t>
      </w:r>
    </w:p>
    <w:p w:rsidR="007A67EF" w:rsidRPr="007A67EF" w:rsidRDefault="007A67EF" w:rsidP="002D4B8D">
      <w:pPr>
        <w:numPr>
          <w:ilvl w:val="0"/>
          <w:numId w:val="47"/>
        </w:numPr>
        <w:spacing w:after="160" w:line="259" w:lineRule="auto"/>
        <w:ind w:left="1066" w:hanging="499"/>
        <w:jc w:val="both"/>
        <w:rPr>
          <w:rFonts w:ascii="Arial" w:eastAsia="Arial" w:hAnsi="Arial"/>
          <w:color w:val="3B3838"/>
        </w:rPr>
      </w:pPr>
      <w:r w:rsidRPr="007A67EF">
        <w:rPr>
          <w:rFonts w:ascii="Arial" w:eastAsia="Arial" w:hAnsi="Arial"/>
          <w:color w:val="3B3838"/>
        </w:rPr>
        <w:t xml:space="preserve">Certificación expedida por la Entidad Estatal del contrato principal del cual se derivó el subcontrato. Esta certificación debe contener la información básica del contrato principal la siguiente: </w:t>
      </w:r>
      <w:r w:rsidRPr="007A67EF">
        <w:rPr>
          <w:rFonts w:ascii="Arial" w:eastAsia="Arial" w:hAnsi="Arial"/>
          <w:color w:val="3B3838"/>
        </w:rPr>
        <w:tab/>
      </w:r>
    </w:p>
    <w:p w:rsidR="007A67EF" w:rsidRPr="007A67EF" w:rsidRDefault="007A67EF" w:rsidP="002D4B8D">
      <w:pPr>
        <w:numPr>
          <w:ilvl w:val="0"/>
          <w:numId w:val="48"/>
        </w:numPr>
        <w:spacing w:after="160" w:line="259" w:lineRule="auto"/>
        <w:ind w:left="1560" w:hanging="142"/>
        <w:jc w:val="both"/>
        <w:rPr>
          <w:rFonts w:ascii="Arial" w:eastAsia="Arial" w:hAnsi="Arial"/>
          <w:color w:val="3B3838"/>
        </w:rPr>
      </w:pPr>
      <w:r w:rsidRPr="007A67EF">
        <w:rPr>
          <w:rFonts w:ascii="Arial" w:eastAsia="Arial" w:hAnsi="Arial"/>
          <w:color w:val="3B3838"/>
        </w:rPr>
        <w:t xml:space="preserve">Alcance de las obras ejecutadas en el contrato principal. </w:t>
      </w:r>
    </w:p>
    <w:p w:rsidR="007A67EF" w:rsidRPr="007A67EF" w:rsidRDefault="007A67EF" w:rsidP="002D4B8D">
      <w:pPr>
        <w:numPr>
          <w:ilvl w:val="0"/>
          <w:numId w:val="48"/>
        </w:numPr>
        <w:spacing w:after="160" w:line="259" w:lineRule="auto"/>
        <w:ind w:left="1560" w:hanging="142"/>
        <w:jc w:val="both"/>
        <w:rPr>
          <w:rFonts w:ascii="Arial" w:eastAsia="Arial" w:hAnsi="Arial"/>
          <w:color w:val="3B3838"/>
        </w:rPr>
      </w:pPr>
      <w:r w:rsidRPr="007A67EF">
        <w:rPr>
          <w:rFonts w:ascii="Arial" w:eastAsia="Arial" w:hAnsi="Arial"/>
          <w:color w:val="3B3838"/>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rsidR="007A67EF" w:rsidRDefault="007A67EF" w:rsidP="007A67EF">
      <w:pPr>
        <w:ind w:left="1134"/>
        <w:jc w:val="both"/>
        <w:rPr>
          <w:rFonts w:ascii="Arial" w:eastAsia="Arial" w:hAnsi="Arial"/>
          <w:color w:val="3B3838"/>
        </w:rPr>
      </w:pPr>
      <w:r w:rsidRPr="007A67EF">
        <w:rPr>
          <w:rFonts w:ascii="Arial" w:eastAsia="Arial" w:hAnsi="Arial"/>
          <w:color w:val="3B3838"/>
        </w:rPr>
        <w:t xml:space="preserve">La información solicitada en el literal B únicamente se exige en relación con el contrato principal suscrito con la Entidad Estatal.  </w:t>
      </w:r>
    </w:p>
    <w:p w:rsidR="007A67EF" w:rsidRPr="007A67EF" w:rsidRDefault="007A67EF" w:rsidP="007A67EF">
      <w:pPr>
        <w:ind w:left="1134"/>
        <w:jc w:val="both"/>
        <w:rPr>
          <w:rFonts w:ascii="Arial" w:eastAsia="Arial" w:hAnsi="Arial"/>
          <w:color w:val="3B3838"/>
        </w:rPr>
      </w:pPr>
    </w:p>
    <w:p w:rsidR="007A67EF" w:rsidRDefault="007A67EF" w:rsidP="007A67EF">
      <w:pPr>
        <w:jc w:val="both"/>
        <w:rPr>
          <w:rFonts w:ascii="Arial" w:eastAsia="Arial" w:hAnsi="Arial"/>
          <w:color w:val="3B3838"/>
        </w:rPr>
      </w:pPr>
      <w:r w:rsidRPr="007A67EF">
        <w:rPr>
          <w:rFonts w:ascii="Arial" w:eastAsia="Arial" w:hAnsi="Arial"/>
          <w:color w:val="3B3838"/>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w:t>
      </w:r>
    </w:p>
    <w:p w:rsidR="007A67EF" w:rsidRDefault="007A67EF" w:rsidP="007A67EF">
      <w:pPr>
        <w:jc w:val="both"/>
        <w:rPr>
          <w:rFonts w:ascii="Arial" w:eastAsia="Arial" w:hAnsi="Arial"/>
          <w:color w:val="3B3838"/>
        </w:rPr>
      </w:pPr>
    </w:p>
    <w:p w:rsidR="007A67EF" w:rsidRDefault="007A67EF" w:rsidP="007A67EF">
      <w:pPr>
        <w:jc w:val="both"/>
        <w:rPr>
          <w:rFonts w:ascii="Arial" w:eastAsia="Arial" w:hAnsi="Arial"/>
          <w:color w:val="3B3838"/>
        </w:rPr>
      </w:pPr>
      <w:r w:rsidRPr="007A67EF">
        <w:rPr>
          <w:rFonts w:ascii="Arial" w:eastAsia="Arial" w:hAnsi="Arial"/>
          <w:color w:val="3B3838"/>
        </w:rPr>
        <w:t>Para estos efectos, entiéndase el primer nivel de subcontratación como aquel contrato suscrito entre particulares, cuyo contrato principal del cual se deriva directamente, es el contrato estatal firmado entre una Entidad Estatal y un particular.</w:t>
      </w:r>
    </w:p>
    <w:p w:rsidR="007A67EF" w:rsidRPr="007A67EF" w:rsidRDefault="007A67EF" w:rsidP="007A67EF">
      <w:pPr>
        <w:jc w:val="both"/>
        <w:rPr>
          <w:rFonts w:ascii="Arial" w:eastAsia="Arial" w:hAnsi="Arial"/>
          <w:color w:val="3B3838"/>
        </w:rPr>
      </w:pPr>
    </w:p>
    <w:p w:rsidR="007A67EF" w:rsidRDefault="007A67EF" w:rsidP="007A67EF">
      <w:pPr>
        <w:ind w:left="11" w:hanging="11"/>
        <w:jc w:val="both"/>
        <w:rPr>
          <w:rFonts w:ascii="Arial" w:eastAsia="Arial" w:hAnsi="Arial"/>
          <w:color w:val="3B3838"/>
        </w:rPr>
      </w:pPr>
      <w:r w:rsidRPr="007A67EF">
        <w:rPr>
          <w:rFonts w:ascii="Arial" w:eastAsia="Arial" w:hAnsi="Arial"/>
          <w:color w:val="3B3838"/>
        </w:rPr>
        <w:lastRenderedPageBreak/>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rsidR="007A67EF" w:rsidRPr="007A67EF" w:rsidRDefault="007A67EF" w:rsidP="007A67EF">
      <w:pPr>
        <w:ind w:left="11" w:hanging="11"/>
        <w:jc w:val="both"/>
        <w:rPr>
          <w:rFonts w:ascii="Arial" w:eastAsia="Arial" w:hAnsi="Arial"/>
          <w:color w:val="3B3838"/>
        </w:rPr>
      </w:pPr>
    </w:p>
    <w:p w:rsidR="007A67EF" w:rsidRDefault="007A67EF" w:rsidP="007A67EF">
      <w:pPr>
        <w:ind w:left="11" w:hanging="11"/>
        <w:jc w:val="both"/>
        <w:rPr>
          <w:rFonts w:ascii="Arial" w:eastAsia="Arial" w:hAnsi="Arial"/>
          <w:color w:val="3B3838"/>
        </w:rPr>
      </w:pPr>
      <w:r w:rsidRPr="007A67EF">
        <w:rPr>
          <w:rFonts w:ascii="Arial" w:eastAsia="Arial" w:hAnsi="Arial"/>
          <w:color w:val="3B3838"/>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rsidR="007A67EF" w:rsidRPr="007A67EF" w:rsidRDefault="007A67EF" w:rsidP="007A67EF">
      <w:pPr>
        <w:ind w:left="11" w:hanging="11"/>
        <w:jc w:val="both"/>
        <w:rPr>
          <w:rFonts w:ascii="Arial" w:eastAsia="Arial" w:hAnsi="Arial"/>
          <w:color w:val="3B3838"/>
        </w:rPr>
      </w:pPr>
    </w:p>
    <w:p w:rsidR="007A67EF" w:rsidRDefault="007A67EF" w:rsidP="007A67EF">
      <w:pPr>
        <w:ind w:left="11" w:hanging="11"/>
        <w:jc w:val="both"/>
        <w:rPr>
          <w:rFonts w:ascii="Arial" w:eastAsia="Arial" w:hAnsi="Arial"/>
          <w:color w:val="3B3838"/>
        </w:rPr>
      </w:pPr>
      <w:r w:rsidRPr="007A67EF">
        <w:rPr>
          <w:rFonts w:ascii="Arial" w:eastAsia="Arial" w:hAnsi="Arial"/>
          <w:color w:val="3B3838"/>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rsidR="007A67EF" w:rsidRPr="007A67EF" w:rsidRDefault="007A67EF" w:rsidP="007A67EF">
      <w:pPr>
        <w:ind w:left="11" w:hanging="11"/>
        <w:jc w:val="both"/>
        <w:rPr>
          <w:rFonts w:ascii="Arial" w:eastAsia="Arial" w:hAnsi="Arial"/>
          <w:color w:val="3B3838"/>
        </w:rPr>
      </w:pPr>
    </w:p>
    <w:p w:rsidR="007A67EF" w:rsidRPr="007A67EF" w:rsidRDefault="007A67EF" w:rsidP="007A67EF">
      <w:pPr>
        <w:pStyle w:val="InviasNormal"/>
        <w:spacing w:before="0" w:after="160" w:line="259" w:lineRule="auto"/>
        <w:rPr>
          <w:rFonts w:ascii="Arial" w:eastAsia="Arial" w:hAnsi="Arial" w:cs="Arial"/>
          <w:sz w:val="20"/>
          <w:szCs w:val="20"/>
          <w:lang w:val="es-CO" w:eastAsia="es-CO"/>
        </w:rPr>
      </w:pPr>
      <w:r w:rsidRPr="007A67EF">
        <w:rPr>
          <w:rFonts w:ascii="Arial" w:eastAsia="Arial" w:hAnsi="Arial" w:cs="Arial"/>
          <w:sz w:val="20"/>
          <w:szCs w:val="20"/>
          <w:lang w:val="es-CO" w:eastAsia="es-CO"/>
        </w:rPr>
        <w:t xml:space="preserve">Cuando la Entidad haya sido advertida por alguno los Proponentes sobre situaciones de subcontratación, aplicará el numeral </w:t>
      </w:r>
      <w:r w:rsidRPr="00761EA6">
        <w:rPr>
          <w:rFonts w:ascii="Arial" w:eastAsia="Arial" w:hAnsi="Arial" w:cs="Arial"/>
          <w:sz w:val="20"/>
          <w:szCs w:val="20"/>
          <w:lang w:val="es-CO" w:eastAsia="es-CO"/>
        </w:rPr>
        <w:t>1.11</w:t>
      </w:r>
      <w:r w:rsidRPr="007A67EF">
        <w:rPr>
          <w:rFonts w:ascii="Arial" w:eastAsia="Arial" w:hAnsi="Arial" w:cs="Arial"/>
          <w:sz w:val="20"/>
          <w:szCs w:val="20"/>
          <w:lang w:val="es-CO" w:eastAsia="es-CO"/>
        </w:rPr>
        <w:t xml:space="preserve"> del Pliego de Condiciones. </w:t>
      </w:r>
    </w:p>
    <w:p w:rsidR="00002732" w:rsidRDefault="00002732">
      <w:pPr>
        <w:spacing w:line="165" w:lineRule="exact"/>
        <w:rPr>
          <w:rFonts w:ascii="Times New Roman" w:eastAsia="Times New Roman" w:hAnsi="Times New Roman"/>
        </w:rPr>
      </w:pPr>
    </w:p>
    <w:p w:rsidR="00002732" w:rsidRDefault="00002732" w:rsidP="00EB1514">
      <w:pPr>
        <w:pStyle w:val="Ttulo3"/>
      </w:pPr>
      <w:r>
        <w:t>RELACIÓN DE LOS CONTRATOS FRENTE AL PRESUPUESTO OFICIAL</w:t>
      </w:r>
    </w:p>
    <w:p w:rsidR="00002732" w:rsidRDefault="00002732">
      <w:pPr>
        <w:spacing w:line="284" w:lineRule="exact"/>
        <w:rPr>
          <w:rFonts w:ascii="Times New Roman" w:eastAsia="Times New Roman" w:hAnsi="Times New Roman"/>
        </w:rPr>
      </w:pPr>
    </w:p>
    <w:p w:rsidR="00002732" w:rsidRPr="001012EC" w:rsidRDefault="00002732">
      <w:pPr>
        <w:spacing w:line="264" w:lineRule="auto"/>
        <w:ind w:left="260" w:right="260"/>
        <w:jc w:val="both"/>
        <w:rPr>
          <w:rFonts w:ascii="Arial" w:eastAsia="Arial" w:hAnsi="Arial"/>
          <w:color w:val="3B3838"/>
        </w:rPr>
      </w:pPr>
      <w:r w:rsidRPr="001012EC">
        <w:rPr>
          <w:rFonts w:ascii="Arial" w:eastAsia="Arial" w:hAnsi="Arial"/>
          <w:color w:val="3B3838"/>
        </w:rPr>
        <w:t>La verificación del número de contratos para la acreditación de experiencia se realizará de la siguiente manera:</w:t>
      </w:r>
    </w:p>
    <w:p w:rsidR="00002732" w:rsidRPr="001012EC" w:rsidRDefault="00002732">
      <w:pPr>
        <w:spacing w:line="259" w:lineRule="exact"/>
        <w:rPr>
          <w:rFonts w:ascii="Arial" w:eastAsia="Times New Roman" w:hAnsi="Arial"/>
        </w:rPr>
      </w:pPr>
    </w:p>
    <w:tbl>
      <w:tblPr>
        <w:tblW w:w="0" w:type="auto"/>
        <w:tblInd w:w="1090" w:type="dxa"/>
        <w:tblLayout w:type="fixed"/>
        <w:tblCellMar>
          <w:left w:w="0" w:type="dxa"/>
          <w:right w:w="0" w:type="dxa"/>
        </w:tblCellMar>
        <w:tblLook w:val="0000" w:firstRow="0" w:lastRow="0" w:firstColumn="0" w:lastColumn="0" w:noHBand="0" w:noVBand="0"/>
      </w:tblPr>
      <w:tblGrid>
        <w:gridCol w:w="120"/>
        <w:gridCol w:w="2840"/>
        <w:gridCol w:w="120"/>
        <w:gridCol w:w="100"/>
        <w:gridCol w:w="3980"/>
        <w:gridCol w:w="120"/>
      </w:tblGrid>
      <w:tr w:rsidR="00002732" w:rsidRPr="001012EC" w:rsidTr="00B51E2C">
        <w:trPr>
          <w:trHeight w:val="49"/>
        </w:trPr>
        <w:tc>
          <w:tcPr>
            <w:tcW w:w="120" w:type="dxa"/>
            <w:tcBorders>
              <w:top w:val="single" w:sz="4" w:space="0" w:color="auto"/>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2840" w:type="dxa"/>
            <w:vMerge w:val="restart"/>
            <w:tcBorders>
              <w:top w:val="single" w:sz="4" w:space="0" w:color="auto"/>
            </w:tcBorders>
            <w:shd w:val="clear" w:color="auto" w:fill="404040"/>
            <w:vAlign w:val="bottom"/>
          </w:tcPr>
          <w:p w:rsidR="00002732" w:rsidRPr="001012EC" w:rsidRDefault="00002732">
            <w:pPr>
              <w:spacing w:line="0" w:lineRule="atLeast"/>
              <w:jc w:val="center"/>
              <w:rPr>
                <w:rFonts w:ascii="Arial" w:eastAsia="Arial" w:hAnsi="Arial"/>
                <w:b/>
                <w:color w:val="FFFFFF"/>
                <w:sz w:val="16"/>
                <w:shd w:val="clear" w:color="auto" w:fill="404040"/>
              </w:rPr>
            </w:pPr>
            <w:r w:rsidRPr="001012EC">
              <w:rPr>
                <w:rFonts w:ascii="Arial" w:eastAsia="Arial" w:hAnsi="Arial"/>
                <w:b/>
                <w:color w:val="FFFFFF"/>
                <w:sz w:val="16"/>
                <w:shd w:val="clear" w:color="auto" w:fill="404040"/>
              </w:rPr>
              <w:t>Número de contratos con los cuales</w:t>
            </w:r>
          </w:p>
        </w:tc>
        <w:tc>
          <w:tcPr>
            <w:tcW w:w="120" w:type="dxa"/>
            <w:tcBorders>
              <w:top w:val="single" w:sz="4" w:space="0" w:color="auto"/>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100" w:type="dxa"/>
            <w:tcBorders>
              <w:top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3980" w:type="dxa"/>
            <w:vMerge w:val="restart"/>
            <w:tcBorders>
              <w:top w:val="single" w:sz="4" w:space="0" w:color="auto"/>
            </w:tcBorders>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Valor mínimo a certificar</w:t>
            </w:r>
          </w:p>
        </w:tc>
        <w:tc>
          <w:tcPr>
            <w:tcW w:w="120" w:type="dxa"/>
            <w:tcBorders>
              <w:top w:val="single" w:sz="4" w:space="0" w:color="auto"/>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r>
      <w:tr w:rsidR="00002732" w:rsidRPr="001012EC" w:rsidTr="00B51E2C">
        <w:trPr>
          <w:trHeight w:val="216"/>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vMerge/>
            <w:shd w:val="clear" w:color="auto" w:fill="404040"/>
            <w:vAlign w:val="bottom"/>
          </w:tcPr>
          <w:p w:rsidR="00002732" w:rsidRPr="001012EC" w:rsidRDefault="00002732">
            <w:pPr>
              <w:spacing w:line="0" w:lineRule="atLeast"/>
              <w:rPr>
                <w:rFonts w:ascii="Arial" w:eastAsia="Times New Roman" w:hAnsi="Arial"/>
                <w:sz w:val="18"/>
              </w:rPr>
            </w:pP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vMerge/>
            <w:shd w:val="clear" w:color="auto" w:fill="404040"/>
            <w:vAlign w:val="bottom"/>
          </w:tcPr>
          <w:p w:rsidR="00002732" w:rsidRPr="001012EC" w:rsidRDefault="00002732">
            <w:pPr>
              <w:spacing w:line="0" w:lineRule="atLeast"/>
              <w:rPr>
                <w:rFonts w:ascii="Arial" w:eastAsia="Times New Roman" w:hAnsi="Arial"/>
                <w:sz w:val="18"/>
              </w:rPr>
            </w:pP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211"/>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el proponente cumple la experiencia</w:t>
            </w: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shd w:val="clear" w:color="auto" w:fill="404040"/>
            <w:vAlign w:val="bottom"/>
          </w:tcPr>
          <w:p w:rsidR="00002732" w:rsidRPr="001012EC" w:rsidRDefault="00002732" w:rsidP="00413682">
            <w:pPr>
              <w:spacing w:line="0" w:lineRule="atLeast"/>
              <w:jc w:val="center"/>
              <w:rPr>
                <w:rFonts w:ascii="Arial" w:eastAsia="Arial" w:hAnsi="Arial"/>
                <w:b/>
                <w:color w:val="FFFFFF"/>
                <w:sz w:val="16"/>
                <w:shd w:val="clear" w:color="auto" w:fill="404040"/>
              </w:rPr>
            </w:pPr>
            <w:r w:rsidRPr="001012EC">
              <w:rPr>
                <w:rFonts w:ascii="Arial" w:eastAsia="Arial" w:hAnsi="Arial"/>
                <w:b/>
                <w:color w:val="FFFFFF"/>
                <w:sz w:val="16"/>
                <w:shd w:val="clear" w:color="auto" w:fill="404040"/>
              </w:rPr>
              <w:t>(como % del Presupuesto Oficial expresado</w:t>
            </w: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211"/>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acreditada</w:t>
            </w: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en SMMLV)</w:t>
            </w: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81"/>
        </w:trPr>
        <w:tc>
          <w:tcPr>
            <w:tcW w:w="120" w:type="dxa"/>
            <w:tcBorders>
              <w:left w:val="single" w:sz="4" w:space="0" w:color="auto"/>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284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20" w:type="dxa"/>
            <w:tcBorders>
              <w:bottom w:val="single" w:sz="8" w:space="0" w:color="auto"/>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0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398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20" w:type="dxa"/>
            <w:tcBorders>
              <w:bottom w:val="single" w:sz="8" w:space="0" w:color="auto"/>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rsidP="00B51E2C">
            <w:pPr>
              <w:spacing w:line="173" w:lineRule="exact"/>
              <w:ind w:right="120"/>
              <w:jc w:val="center"/>
              <w:rPr>
                <w:rFonts w:ascii="Arial" w:eastAsia="Arial" w:hAnsi="Arial"/>
                <w:color w:val="3B3838"/>
                <w:sz w:val="16"/>
              </w:rPr>
            </w:pPr>
            <w:r w:rsidRPr="001012EC">
              <w:rPr>
                <w:rFonts w:ascii="Arial" w:eastAsia="Arial" w:hAnsi="Arial"/>
                <w:color w:val="3B3838"/>
                <w:sz w:val="16"/>
              </w:rPr>
              <w:t>1</w:t>
            </w:r>
          </w:p>
        </w:tc>
        <w:tc>
          <w:tcPr>
            <w:tcW w:w="4080" w:type="dxa"/>
            <w:gridSpan w:val="2"/>
            <w:shd w:val="clear" w:color="auto" w:fill="auto"/>
            <w:vAlign w:val="bottom"/>
          </w:tcPr>
          <w:p w:rsidR="00002732" w:rsidRPr="001012EC" w:rsidRDefault="00002732">
            <w:pPr>
              <w:spacing w:line="173" w:lineRule="exact"/>
              <w:jc w:val="center"/>
              <w:rPr>
                <w:rFonts w:ascii="Arial" w:eastAsia="Arial" w:hAnsi="Arial"/>
                <w:color w:val="3B3838"/>
                <w:w w:val="99"/>
                <w:sz w:val="16"/>
              </w:rPr>
            </w:pPr>
            <w:r w:rsidRPr="001012EC">
              <w:rPr>
                <w:rFonts w:ascii="Arial" w:eastAsia="Arial" w:hAnsi="Arial"/>
                <w:color w:val="3B3838"/>
                <w:w w:val="99"/>
                <w:sz w:val="16"/>
              </w:rPr>
              <w:t>75%</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28"/>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2960" w:type="dxa"/>
            <w:gridSpan w:val="2"/>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4080" w:type="dxa"/>
            <w:gridSpan w:val="2"/>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2"/>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pPr>
              <w:spacing w:line="173" w:lineRule="exact"/>
              <w:ind w:right="120"/>
              <w:jc w:val="center"/>
              <w:rPr>
                <w:rFonts w:ascii="Arial" w:eastAsia="Arial" w:hAnsi="Arial"/>
                <w:color w:val="3B3838"/>
                <w:sz w:val="16"/>
              </w:rPr>
            </w:pPr>
            <w:r w:rsidRPr="001012EC">
              <w:rPr>
                <w:rFonts w:ascii="Arial" w:eastAsia="Arial" w:hAnsi="Arial"/>
                <w:color w:val="3B3838"/>
                <w:sz w:val="16"/>
              </w:rPr>
              <w:t>2</w:t>
            </w:r>
          </w:p>
        </w:tc>
        <w:tc>
          <w:tcPr>
            <w:tcW w:w="4080" w:type="dxa"/>
            <w:gridSpan w:val="2"/>
            <w:shd w:val="clear" w:color="auto" w:fill="auto"/>
            <w:vAlign w:val="bottom"/>
          </w:tcPr>
          <w:p w:rsidR="00002732" w:rsidRPr="001012EC" w:rsidRDefault="00C050DC">
            <w:pPr>
              <w:spacing w:line="173" w:lineRule="exact"/>
              <w:jc w:val="center"/>
              <w:rPr>
                <w:rFonts w:ascii="Arial" w:eastAsia="Arial" w:hAnsi="Arial"/>
                <w:color w:val="3B3838"/>
                <w:w w:val="97"/>
                <w:sz w:val="16"/>
              </w:rPr>
            </w:pPr>
            <w:r w:rsidRPr="001012EC">
              <w:rPr>
                <w:rFonts w:ascii="Arial" w:eastAsia="Arial" w:hAnsi="Arial"/>
                <w:color w:val="3B3838"/>
                <w:w w:val="97"/>
                <w:sz w:val="16"/>
              </w:rPr>
              <w:t>10</w:t>
            </w:r>
            <w:r w:rsidR="00002732" w:rsidRPr="001012EC">
              <w:rPr>
                <w:rFonts w:ascii="Arial" w:eastAsia="Arial" w:hAnsi="Arial"/>
                <w:color w:val="3B3838"/>
                <w:w w:val="97"/>
                <w:sz w:val="16"/>
              </w:rPr>
              <w:t>0%</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30"/>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2960" w:type="dxa"/>
            <w:gridSpan w:val="2"/>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4080" w:type="dxa"/>
            <w:gridSpan w:val="2"/>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2"/>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pPr>
              <w:spacing w:line="173" w:lineRule="exact"/>
              <w:ind w:right="120"/>
              <w:jc w:val="center"/>
              <w:rPr>
                <w:rFonts w:ascii="Arial" w:eastAsia="Arial" w:hAnsi="Arial"/>
                <w:color w:val="3B3838"/>
                <w:sz w:val="16"/>
              </w:rPr>
            </w:pPr>
            <w:r w:rsidRPr="001012EC">
              <w:rPr>
                <w:rFonts w:ascii="Arial" w:eastAsia="Arial" w:hAnsi="Arial"/>
                <w:color w:val="3B3838"/>
                <w:sz w:val="16"/>
              </w:rPr>
              <w:t>De 3 hasta 6</w:t>
            </w:r>
          </w:p>
        </w:tc>
        <w:tc>
          <w:tcPr>
            <w:tcW w:w="4080" w:type="dxa"/>
            <w:gridSpan w:val="2"/>
            <w:shd w:val="clear" w:color="auto" w:fill="auto"/>
            <w:vAlign w:val="bottom"/>
          </w:tcPr>
          <w:p w:rsidR="00002732" w:rsidRPr="001012EC" w:rsidRDefault="00002732">
            <w:pPr>
              <w:spacing w:line="173" w:lineRule="exact"/>
              <w:jc w:val="center"/>
              <w:rPr>
                <w:rFonts w:ascii="Arial" w:eastAsia="Arial" w:hAnsi="Arial"/>
                <w:color w:val="3B3838"/>
                <w:w w:val="97"/>
                <w:sz w:val="16"/>
              </w:rPr>
            </w:pPr>
            <w:r w:rsidRPr="001012EC">
              <w:rPr>
                <w:rFonts w:ascii="Arial" w:eastAsia="Arial" w:hAnsi="Arial"/>
                <w:color w:val="3B3838"/>
                <w:w w:val="97"/>
                <w:sz w:val="16"/>
              </w:rPr>
              <w:t>150%</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37"/>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284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20" w:type="dxa"/>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0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398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3"/>
              </w:rPr>
            </w:pPr>
          </w:p>
        </w:tc>
      </w:tr>
      <w:tr w:rsidR="00B51E2C" w:rsidRPr="001012EC" w:rsidTr="00B51E2C">
        <w:trPr>
          <w:trHeight w:val="173"/>
        </w:trPr>
        <w:tc>
          <w:tcPr>
            <w:tcW w:w="120" w:type="dxa"/>
            <w:tcBorders>
              <w:left w:val="single" w:sz="4" w:space="0" w:color="auto"/>
              <w:bottom w:val="single" w:sz="4" w:space="0" w:color="auto"/>
            </w:tcBorders>
            <w:shd w:val="clear" w:color="auto" w:fill="auto"/>
            <w:vAlign w:val="bottom"/>
          </w:tcPr>
          <w:p w:rsidR="00B51E2C" w:rsidRPr="001012EC" w:rsidRDefault="00B51E2C" w:rsidP="001E36F0">
            <w:pPr>
              <w:spacing w:line="0" w:lineRule="atLeast"/>
              <w:rPr>
                <w:rFonts w:ascii="Arial" w:eastAsia="Times New Roman" w:hAnsi="Arial"/>
                <w:sz w:val="15"/>
              </w:rPr>
            </w:pPr>
          </w:p>
        </w:tc>
        <w:tc>
          <w:tcPr>
            <w:tcW w:w="2960" w:type="dxa"/>
            <w:gridSpan w:val="2"/>
            <w:tcBorders>
              <w:bottom w:val="single" w:sz="4" w:space="0" w:color="auto"/>
              <w:right w:val="single" w:sz="8" w:space="0" w:color="auto"/>
            </w:tcBorders>
            <w:shd w:val="clear" w:color="auto" w:fill="auto"/>
            <w:vAlign w:val="bottom"/>
          </w:tcPr>
          <w:p w:rsidR="00B51E2C" w:rsidRPr="001012EC" w:rsidRDefault="00B51E2C" w:rsidP="001E36F0">
            <w:pPr>
              <w:spacing w:line="173" w:lineRule="exact"/>
              <w:ind w:right="120"/>
              <w:jc w:val="center"/>
              <w:rPr>
                <w:rFonts w:ascii="Arial" w:eastAsia="Arial" w:hAnsi="Arial"/>
                <w:color w:val="3B3838"/>
                <w:sz w:val="16"/>
              </w:rPr>
            </w:pPr>
            <w:r w:rsidRPr="001012EC">
              <w:rPr>
                <w:rFonts w:ascii="Arial" w:eastAsia="Arial" w:hAnsi="Arial"/>
                <w:color w:val="3B3838"/>
                <w:sz w:val="16"/>
              </w:rPr>
              <w:t>De 7 hasta 10</w:t>
            </w:r>
          </w:p>
        </w:tc>
        <w:tc>
          <w:tcPr>
            <w:tcW w:w="4080" w:type="dxa"/>
            <w:gridSpan w:val="2"/>
            <w:tcBorders>
              <w:bottom w:val="single" w:sz="4" w:space="0" w:color="auto"/>
            </w:tcBorders>
            <w:shd w:val="clear" w:color="auto" w:fill="auto"/>
            <w:vAlign w:val="bottom"/>
          </w:tcPr>
          <w:p w:rsidR="00B51E2C" w:rsidRPr="001012EC" w:rsidRDefault="00C050DC" w:rsidP="001E36F0">
            <w:pPr>
              <w:spacing w:line="173" w:lineRule="exact"/>
              <w:jc w:val="center"/>
              <w:rPr>
                <w:rFonts w:ascii="Arial" w:eastAsia="Arial" w:hAnsi="Arial"/>
                <w:color w:val="3B3838"/>
                <w:w w:val="97"/>
                <w:sz w:val="16"/>
              </w:rPr>
            </w:pPr>
            <w:r w:rsidRPr="001012EC">
              <w:rPr>
                <w:rFonts w:ascii="Arial" w:eastAsia="Arial" w:hAnsi="Arial"/>
                <w:color w:val="3B3838"/>
                <w:w w:val="97"/>
                <w:sz w:val="16"/>
              </w:rPr>
              <w:t>200</w:t>
            </w:r>
            <w:r w:rsidR="00B51E2C" w:rsidRPr="001012EC">
              <w:rPr>
                <w:rFonts w:ascii="Arial" w:eastAsia="Arial" w:hAnsi="Arial"/>
                <w:color w:val="3B3838"/>
                <w:w w:val="97"/>
                <w:sz w:val="16"/>
              </w:rPr>
              <w:t>%</w:t>
            </w:r>
          </w:p>
        </w:tc>
        <w:tc>
          <w:tcPr>
            <w:tcW w:w="120" w:type="dxa"/>
            <w:tcBorders>
              <w:bottom w:val="single" w:sz="4" w:space="0" w:color="auto"/>
              <w:right w:val="single" w:sz="4" w:space="0" w:color="auto"/>
            </w:tcBorders>
            <w:shd w:val="clear" w:color="auto" w:fill="auto"/>
            <w:vAlign w:val="bottom"/>
          </w:tcPr>
          <w:p w:rsidR="00B51E2C" w:rsidRPr="001012EC" w:rsidRDefault="00B51E2C" w:rsidP="001E36F0">
            <w:pPr>
              <w:spacing w:line="0" w:lineRule="atLeast"/>
              <w:rPr>
                <w:rFonts w:ascii="Arial" w:eastAsia="Times New Roman" w:hAnsi="Arial"/>
                <w:sz w:val="15"/>
              </w:rPr>
            </w:pPr>
          </w:p>
        </w:tc>
      </w:tr>
    </w:tbl>
    <w:p w:rsidR="00002732" w:rsidRPr="001012EC" w:rsidRDefault="00002732">
      <w:pPr>
        <w:spacing w:line="274" w:lineRule="exact"/>
        <w:rPr>
          <w:rFonts w:ascii="Arial" w:eastAsia="Times New Roman" w:hAnsi="Arial"/>
        </w:rPr>
      </w:pPr>
    </w:p>
    <w:p w:rsidR="00002732" w:rsidRPr="001012EC" w:rsidRDefault="00002732">
      <w:pPr>
        <w:spacing w:line="291" w:lineRule="auto"/>
        <w:ind w:left="260" w:right="260"/>
        <w:jc w:val="both"/>
        <w:rPr>
          <w:rFonts w:ascii="Arial" w:eastAsia="Arial" w:hAnsi="Arial"/>
          <w:color w:val="3B3838"/>
        </w:rPr>
      </w:pPr>
      <w:r w:rsidRPr="001012EC">
        <w:rPr>
          <w:rFonts w:ascii="Arial" w:eastAsia="Arial" w:hAnsi="Arial"/>
          <w:color w:val="3B3838"/>
        </w:rPr>
        <w:t xml:space="preserve">La verificación se hará con base en la sumatoria de los valores </w:t>
      </w:r>
      <w:r w:rsidR="004F326B" w:rsidRPr="001012EC">
        <w:rPr>
          <w:rFonts w:ascii="Arial" w:eastAsia="Arial" w:hAnsi="Arial"/>
          <w:color w:val="3B3838"/>
        </w:rPr>
        <w:t>ejecutados</w:t>
      </w:r>
      <w:r w:rsidRPr="001012EC">
        <w:rPr>
          <w:rFonts w:ascii="Arial" w:eastAsia="Arial" w:hAnsi="Arial"/>
          <w:color w:val="3B3838"/>
        </w:rPr>
        <w:t xml:space="preserve"> </w:t>
      </w:r>
      <w:r w:rsidR="00AB59EF" w:rsidRPr="001012EC">
        <w:rPr>
          <w:rFonts w:ascii="Arial" w:eastAsia="Arial" w:hAnsi="Arial"/>
          <w:color w:val="3B3838"/>
        </w:rPr>
        <w:t>de</w:t>
      </w:r>
      <w:r w:rsidR="004F326B" w:rsidRPr="001012EC">
        <w:rPr>
          <w:rFonts w:ascii="Arial" w:eastAsia="Arial" w:hAnsi="Arial"/>
          <w:color w:val="3B3838"/>
        </w:rPr>
        <w:t xml:space="preserve"> las actividades que cumplen la experiencia solicitada</w:t>
      </w:r>
      <w:r w:rsidR="00AB59EF" w:rsidRPr="001012EC">
        <w:rPr>
          <w:rFonts w:ascii="Arial" w:eastAsia="Arial" w:hAnsi="Arial"/>
          <w:color w:val="3B3838"/>
        </w:rPr>
        <w:t xml:space="preserve"> </w:t>
      </w:r>
      <w:r w:rsidRPr="001012EC">
        <w:rPr>
          <w:rFonts w:ascii="Arial" w:eastAsia="Arial" w:hAnsi="Arial"/>
          <w:color w:val="3B3838"/>
        </w:rPr>
        <w:t>(incluido IVA) en SMMLV de los contratos que cumplan con los requisitos establecidos en este Pliego de Condiciones.</w:t>
      </w:r>
    </w:p>
    <w:p w:rsidR="00002732" w:rsidRPr="001012EC" w:rsidRDefault="00002732">
      <w:pPr>
        <w:spacing w:line="262" w:lineRule="exact"/>
        <w:rPr>
          <w:rFonts w:ascii="Arial" w:eastAsia="Times New Roman" w:hAnsi="Arial"/>
        </w:rPr>
      </w:pPr>
    </w:p>
    <w:p w:rsidR="00E86F53" w:rsidRPr="001012EC" w:rsidRDefault="00002732">
      <w:pPr>
        <w:spacing w:line="271" w:lineRule="auto"/>
        <w:ind w:left="260" w:right="260"/>
        <w:jc w:val="both"/>
        <w:rPr>
          <w:rFonts w:ascii="Arial" w:eastAsia="Arial" w:hAnsi="Arial"/>
          <w:color w:val="3B3838"/>
        </w:rPr>
      </w:pPr>
      <w:r w:rsidRPr="001012EC">
        <w:rPr>
          <w:rFonts w:ascii="Arial" w:eastAsia="Arial" w:hAnsi="Arial"/>
          <w:color w:val="3B3838"/>
        </w:rPr>
        <w:t>El Proponente cumple el requisito de experiencia si la sumatoria de los valores totales ejecutados</w:t>
      </w:r>
      <w:r w:rsidR="004F326B" w:rsidRPr="001012EC">
        <w:rPr>
          <w:rFonts w:ascii="Arial" w:eastAsia="Arial" w:hAnsi="Arial"/>
          <w:color w:val="3B3838"/>
        </w:rPr>
        <w:t xml:space="preserve"> de las actividades que cumplen la experiencia solicitada</w:t>
      </w:r>
      <w:r w:rsidRPr="001012EC">
        <w:rPr>
          <w:rFonts w:ascii="Arial" w:eastAsia="Arial" w:hAnsi="Arial"/>
          <w:color w:val="3B3838"/>
        </w:rPr>
        <w:t xml:space="preserve"> (incluido IVA) expresados en SMMLV es mayor o igual al valor mínimo a certificar establecido en la tabla anterior.</w:t>
      </w:r>
      <w:bookmarkStart w:id="155" w:name="page26"/>
      <w:bookmarkEnd w:id="155"/>
    </w:p>
    <w:p w:rsidR="00E86F53" w:rsidRPr="001012EC" w:rsidRDefault="00E86F53">
      <w:pPr>
        <w:spacing w:line="271" w:lineRule="auto"/>
        <w:ind w:left="260" w:right="260"/>
        <w:jc w:val="both"/>
        <w:rPr>
          <w:rFonts w:ascii="Arial" w:eastAsia="Arial" w:hAnsi="Arial"/>
          <w:color w:val="3B3838"/>
        </w:rPr>
      </w:pPr>
    </w:p>
    <w:p w:rsidR="00002732" w:rsidRPr="001012EC" w:rsidRDefault="00002732">
      <w:pPr>
        <w:spacing w:line="271" w:lineRule="auto"/>
        <w:ind w:left="260" w:right="260"/>
        <w:jc w:val="both"/>
        <w:rPr>
          <w:rFonts w:ascii="Arial" w:eastAsia="Arial" w:hAnsi="Arial"/>
          <w:color w:val="3B3838"/>
        </w:rPr>
      </w:pPr>
      <w:r w:rsidRPr="001012EC">
        <w:rPr>
          <w:rFonts w:ascii="Arial" w:eastAsia="Arial" w:hAnsi="Arial"/>
          <w:color w:val="3B3838"/>
        </w:rPr>
        <w:t>En caso de que el número de contratos con los cuales el Proponente acredita la experiencia no satisfaga el porcentaje mínimo a certificar establecido en la anterior tabla, se calificará la propuesta como no hábil</w:t>
      </w:r>
      <w:r w:rsidR="001012EC" w:rsidRPr="001012EC">
        <w:rPr>
          <w:rFonts w:ascii="Arial" w:hAnsi="Arial"/>
          <w:lang w:val="es-ES"/>
        </w:rPr>
        <w:t xml:space="preserve"> y el Proponente podrá subsanarla en los términos establecidos en la sección 1.6</w:t>
      </w:r>
      <w:r w:rsidRPr="001012EC">
        <w:rPr>
          <w:rFonts w:ascii="Arial" w:eastAsia="Arial" w:hAnsi="Arial"/>
          <w:color w:val="3B3838"/>
        </w:rPr>
        <w:t>.</w:t>
      </w:r>
    </w:p>
    <w:p w:rsidR="00002732" w:rsidRDefault="00002732">
      <w:pPr>
        <w:spacing w:line="389" w:lineRule="exact"/>
        <w:rPr>
          <w:rFonts w:ascii="Times New Roman" w:eastAsia="Times New Roman" w:hAnsi="Times New Roman"/>
        </w:rPr>
      </w:pPr>
    </w:p>
    <w:p w:rsidR="00002732" w:rsidRDefault="00002732" w:rsidP="00EB1514">
      <w:pPr>
        <w:pStyle w:val="Ttulo2"/>
      </w:pPr>
      <w:bookmarkStart w:id="156" w:name="_Toc111050933"/>
      <w:r>
        <w:t>CAPACIDAD FINANCIERA</w:t>
      </w:r>
      <w:bookmarkEnd w:id="156"/>
    </w:p>
    <w:p w:rsidR="00002732" w:rsidRDefault="00002732">
      <w:pPr>
        <w:spacing w:line="246" w:lineRule="exact"/>
        <w:rPr>
          <w:rFonts w:ascii="Times New Roman" w:eastAsia="Times New Roman" w:hAnsi="Times New Roman"/>
        </w:rPr>
      </w:pPr>
    </w:p>
    <w:p w:rsidR="00E17768" w:rsidRDefault="00E17768" w:rsidP="007A67EF">
      <w:pPr>
        <w:pBdr>
          <w:top w:val="nil"/>
          <w:left w:val="nil"/>
          <w:bottom w:val="nil"/>
          <w:right w:val="nil"/>
          <w:between w:val="nil"/>
        </w:pBdr>
        <w:ind w:right="288"/>
        <w:rPr>
          <w:rFonts w:ascii="Arial" w:eastAsia="Arial" w:hAnsi="Arial"/>
          <w:color w:val="000000"/>
          <w:highlight w:val="lightGray"/>
        </w:rPr>
      </w:pPr>
    </w:p>
    <w:p w:rsidR="00E17768" w:rsidRDefault="005A7109"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48"/>
          <w:id w:val="1167587245"/>
        </w:sdtPr>
        <w:sdtEndPr/>
        <w:sdtContent>
          <w:r w:rsidR="00E17768">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xml:space="preserve">, respecto a índices de capacidad financiera y/o índices de capacidad organizaciones, se deberán establecer condiciones más exigentes, para los proponentes que concurran al proceso de selección y que no hagan parte de alguno de los grupos de interés mencionados. </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p w:rsidR="00E17768" w:rsidRDefault="005A7109"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50"/>
          <w:id w:val="539710672"/>
        </w:sdtPr>
        <w:sdtEndPr/>
        <w:sdtContent>
          <w:r w:rsidR="00E17768">
            <w:rPr>
              <w:rFonts w:ascii="Arial" w:eastAsia="Arial" w:hAnsi="Arial"/>
              <w:i/>
              <w:color w:val="000000"/>
              <w:highlight w:val="lightGray"/>
            </w:rPr>
            <w:t xml:space="preserve">Al momento de fijar estos requisitos se deben respetar las condiciones habilitantes requeridas para el cumplimiento adecuado del contrato, teniendo en cuenta alcance y obligaciones </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sdt>
      <w:sdtPr>
        <w:tag w:val="goog_rdk_52"/>
        <w:id w:val="403950760"/>
      </w:sdtPr>
      <w:sdtEndPr/>
      <w:sdtContent>
        <w:p w:rsidR="00870A72" w:rsidRDefault="00E17768" w:rsidP="00E17768">
          <w:pPr>
            <w:pBdr>
              <w:top w:val="nil"/>
              <w:left w:val="nil"/>
              <w:bottom w:val="nil"/>
              <w:right w:val="nil"/>
              <w:between w:val="nil"/>
            </w:pBdr>
            <w:ind w:left="284" w:right="288" w:hanging="2"/>
            <w:jc w:val="both"/>
            <w:rPr>
              <w:rFonts w:ascii="Arial" w:eastAsia="Arial" w:hAnsi="Arial"/>
              <w:i/>
              <w:color w:val="000000"/>
              <w:highlight w:val="lightGray"/>
            </w:rPr>
          </w:pPr>
          <w:r>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w:t>
          </w:r>
          <w:proofErr w:type="gramStart"/>
          <w:r>
            <w:rPr>
              <w:rFonts w:ascii="Arial" w:eastAsia="Arial" w:hAnsi="Arial"/>
              <w:i/>
              <w:color w:val="000000"/>
              <w:highlight w:val="lightGray"/>
            </w:rPr>
            <w:t>2.2.1.2.4.2.18  del</w:t>
          </w:r>
          <w:proofErr w:type="gramEnd"/>
          <w:r>
            <w:rPr>
              <w:rFonts w:ascii="Arial" w:eastAsia="Arial" w:hAnsi="Arial"/>
              <w:i/>
              <w:color w:val="000000"/>
              <w:highlight w:val="lightGray"/>
            </w:rPr>
            <w:t xml:space="preserve">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w:t>
          </w:r>
          <w:proofErr w:type="gramStart"/>
          <w:r>
            <w:rPr>
              <w:rFonts w:ascii="Arial" w:eastAsia="Arial" w:hAnsi="Arial"/>
              <w:i/>
              <w:color w:val="000000"/>
              <w:highlight w:val="lightGray"/>
            </w:rPr>
            <w:t>nacional;  2</w:t>
          </w:r>
          <w:proofErr w:type="gramEnd"/>
          <w:r>
            <w:rPr>
              <w:rFonts w:ascii="Arial" w:eastAsia="Arial" w:hAnsi="Arial"/>
              <w:i/>
              <w:color w:val="000000"/>
              <w:highlight w:val="lightGray"/>
            </w:rPr>
            <w:t xml:space="preserve">) </w:t>
          </w:r>
          <w:proofErr w:type="spellStart"/>
          <w:r>
            <w:rPr>
              <w:rFonts w:ascii="Arial" w:eastAsia="Arial" w:hAnsi="Arial"/>
              <w:i/>
              <w:color w:val="000000"/>
              <w:highlight w:val="lightGray"/>
            </w:rPr>
            <w:t>Mipymes</w:t>
          </w:r>
          <w:proofErr w:type="spellEnd"/>
          <w:r>
            <w:rPr>
              <w:rFonts w:ascii="Arial" w:eastAsia="Arial" w:hAnsi="Arial"/>
              <w:i/>
              <w:color w:val="000000"/>
              <w:highlight w:val="lightGray"/>
            </w:rPr>
            <w:t>.</w:t>
          </w:r>
        </w:p>
        <w:p w:rsidR="00870A72" w:rsidRDefault="00870A72" w:rsidP="00E17768">
          <w:pPr>
            <w:pBdr>
              <w:top w:val="nil"/>
              <w:left w:val="nil"/>
              <w:bottom w:val="nil"/>
              <w:right w:val="nil"/>
              <w:between w:val="nil"/>
            </w:pBdr>
            <w:ind w:left="284" w:right="288" w:hanging="2"/>
            <w:jc w:val="both"/>
            <w:rPr>
              <w:rFonts w:ascii="Arial" w:eastAsia="Arial" w:hAnsi="Arial"/>
              <w:i/>
              <w:color w:val="000000"/>
              <w:highlight w:val="lightGray"/>
            </w:rPr>
          </w:pPr>
        </w:p>
        <w:p w:rsidR="00E17768" w:rsidRDefault="00870A72" w:rsidP="00870A72">
          <w:pPr>
            <w:tabs>
              <w:tab w:val="left" w:pos="-142"/>
            </w:tabs>
            <w:spacing w:before="120" w:after="240"/>
            <w:ind w:left="284" w:right="288" w:hanging="2"/>
            <w:jc w:val="both"/>
            <w:rPr>
              <w:rFonts w:ascii="Arial" w:eastAsia="Arial" w:hAnsi="Arial"/>
              <w:color w:val="000000"/>
              <w:highlight w:val="lightGray"/>
            </w:rPr>
          </w:pPr>
          <w:r w:rsidRPr="00936D12">
            <w:rPr>
              <w:rFonts w:ascii="Arial" w:eastAsia="Arial" w:hAnsi="Arial"/>
              <w:i/>
              <w:color w:val="3B3838"/>
              <w:highlight w:val="lightGray"/>
            </w:rPr>
            <w:t xml:space="preserve">De conformidad con el parágrafo 3 del artículo 2.2.1.2.4.2.18  del Decreto 1082 de 2015, el cual fue adicionado mediante Decreto 1860 de 2021, los criterios diferenciales para </w:t>
          </w:r>
          <w:proofErr w:type="spellStart"/>
          <w:r w:rsidRPr="00936D12">
            <w:rPr>
              <w:rFonts w:ascii="Arial" w:eastAsia="Arial" w:hAnsi="Arial"/>
              <w:i/>
              <w:color w:val="3B3838"/>
              <w:highlight w:val="lightGray"/>
            </w:rPr>
            <w:t>Mipyme</w:t>
          </w:r>
          <w:proofErr w:type="spellEnd"/>
          <w:r w:rsidRPr="00936D12">
            <w:rPr>
              <w:rFonts w:ascii="Arial" w:eastAsia="Arial" w:hAnsi="Arial"/>
              <w:i/>
              <w:color w:val="3B3838"/>
              <w:highlight w:val="lightGray"/>
            </w:rPr>
            <w:t xml:space="preserve"> no rigen para convocatorias limitadas a </w:t>
          </w:r>
          <w:proofErr w:type="spellStart"/>
          <w:r w:rsidRPr="00936D12">
            <w:rPr>
              <w:rFonts w:ascii="Arial" w:eastAsia="Arial" w:hAnsi="Arial"/>
              <w:i/>
              <w:color w:val="3B3838"/>
              <w:highlight w:val="lightGray"/>
            </w:rPr>
            <w:t>Mipymes</w:t>
          </w:r>
          <w:proofErr w:type="spellEnd"/>
          <w:r w:rsidRPr="00936D12">
            <w:rPr>
              <w:rFonts w:ascii="Arial" w:eastAsia="Arial" w:hAnsi="Arial"/>
              <w:i/>
              <w:color w:val="3B3838"/>
              <w:highlight w:val="lightGray"/>
            </w:rPr>
            <w:t>.</w:t>
          </w:r>
          <w:r w:rsidRPr="00936D12">
            <w:rPr>
              <w:rFonts w:ascii="Arial" w:eastAsia="Arial" w:hAnsi="Arial"/>
              <w:i/>
              <w:color w:val="000000"/>
              <w:highlight w:val="lightGray"/>
            </w:rPr>
            <w:t>]</w:t>
          </w:r>
        </w:p>
      </w:sdtContent>
    </w:sdt>
    <w:p w:rsidR="00E17768" w:rsidRDefault="005A7109"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54"/>
          <w:id w:val="-1356422352"/>
        </w:sdtPr>
        <w:sdtEndPr/>
        <w:sdtContent>
          <w:r w:rsidR="00E17768">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p w:rsidR="00E17768" w:rsidRDefault="005A7109"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56"/>
          <w:id w:val="-844244249"/>
        </w:sdtPr>
        <w:sdtEndPr/>
        <w:sdtContent>
          <w:r w:rsidR="00E17768">
            <w:rPr>
              <w:rFonts w:ascii="Arial" w:eastAsia="Arial" w:hAnsi="Arial"/>
              <w:color w:val="000000"/>
            </w:rPr>
            <w:t>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organizacionales.</w:t>
          </w:r>
        </w:sdtContent>
      </w:sdt>
      <w:r w:rsidR="00E17768">
        <w:rPr>
          <w:rFonts w:ascii="Arial" w:eastAsia="Arial" w:hAnsi="Arial"/>
          <w:color w:val="000000"/>
        </w:rPr>
        <w:t xml:space="preserve"> </w:t>
      </w:r>
      <w:sdt>
        <w:sdtPr>
          <w:tag w:val="goog_rdk_57"/>
          <w:id w:val="781842129"/>
        </w:sdtPr>
        <w:sdtEndPr/>
        <w:sdtContent>
          <w:r w:rsidR="00E17768">
            <w:rPr>
              <w:rFonts w:ascii="Arial" w:eastAsia="Arial" w:hAnsi="Arial"/>
              <w:i/>
              <w:color w:val="000000"/>
              <w:highlight w:val="lightGray"/>
            </w:rPr>
            <w:t xml:space="preserve">[Diligencie </w:t>
          </w:r>
          <w:r w:rsidR="00E17768">
            <w:rPr>
              <w:rFonts w:ascii="Arial" w:eastAsia="Arial" w:hAnsi="Arial"/>
              <w:color w:val="000000"/>
              <w:highlight w:val="lightGray"/>
            </w:rPr>
            <w:t xml:space="preserve">en la Matriz 2 – Indicadores financieros y organizacionales, los criterios diferenciales </w:t>
          </w:r>
          <w:r w:rsidR="00E17768">
            <w:rPr>
              <w:rFonts w:ascii="Arial" w:eastAsia="Arial" w:hAnsi="Arial"/>
              <w:i/>
              <w:color w:val="000000"/>
              <w:highlight w:val="lightGray"/>
            </w:rPr>
            <w:t>de acuerdo con lo señalado en el estudio de sector]</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rPr>
      </w:pPr>
    </w:p>
    <w:p w:rsidR="00E17768" w:rsidRDefault="00E17768" w:rsidP="00E17768">
      <w:pPr>
        <w:pBdr>
          <w:top w:val="nil"/>
          <w:left w:val="nil"/>
          <w:bottom w:val="nil"/>
          <w:right w:val="nil"/>
          <w:between w:val="nil"/>
        </w:pBdr>
        <w:ind w:left="284" w:right="288" w:hanging="2"/>
        <w:rPr>
          <w:rFonts w:ascii="Arial" w:eastAsia="Arial" w:hAnsi="Arial"/>
          <w:color w:val="000000"/>
        </w:rPr>
      </w:pPr>
    </w:p>
    <w:p w:rsidR="00E17768" w:rsidRDefault="005A7109"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59"/>
          <w:id w:val="224275186"/>
        </w:sdtPr>
        <w:sdtEndPr/>
        <w:sdtContent>
          <w:r w:rsidR="00E17768">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utilice el siguiente párrafo, en caso contrario elimínelo]</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p w:rsidR="00E17768" w:rsidRDefault="005A7109" w:rsidP="00E17768">
      <w:pPr>
        <w:pBdr>
          <w:top w:val="nil"/>
          <w:left w:val="nil"/>
          <w:bottom w:val="nil"/>
          <w:right w:val="nil"/>
          <w:between w:val="nil"/>
        </w:pBdr>
        <w:ind w:left="284" w:right="288" w:hanging="2"/>
        <w:jc w:val="both"/>
        <w:rPr>
          <w:rFonts w:ascii="Arial" w:eastAsia="Arial" w:hAnsi="Arial"/>
          <w:color w:val="000000"/>
        </w:rPr>
      </w:pPr>
      <w:sdt>
        <w:sdtPr>
          <w:tag w:val="goog_rdk_61"/>
          <w:id w:val="-959031359"/>
        </w:sdtPr>
        <w:sdtEndPr/>
        <w:sdtContent>
          <w:r w:rsidR="00E17768">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E17768">
            <w:rPr>
              <w:rFonts w:ascii="Arial" w:eastAsia="Arial" w:hAnsi="Arial"/>
              <w:color w:val="000000"/>
            </w:rPr>
            <w:t>Mipymes</w:t>
          </w:r>
          <w:proofErr w:type="spellEnd"/>
          <w:r w:rsidR="00E17768">
            <w:rPr>
              <w:rFonts w:ascii="Arial" w:eastAsia="Arial" w:hAnsi="Arial"/>
              <w:color w:val="000000"/>
            </w:rPr>
            <w:t xml:space="preserve">, en los términos del </w:t>
          </w:r>
          <w:proofErr w:type="gramStart"/>
          <w:r w:rsidR="00E17768">
            <w:rPr>
              <w:rFonts w:ascii="Arial" w:eastAsia="Arial" w:hAnsi="Arial"/>
              <w:color w:val="000000"/>
            </w:rPr>
            <w:t>artículo  2.2.1.2.4.2.18</w:t>
          </w:r>
          <w:proofErr w:type="gramEnd"/>
          <w:r w:rsidR="00E17768">
            <w:rPr>
              <w:rFonts w:ascii="Arial" w:eastAsia="Arial" w:hAnsi="Arial"/>
              <w:color w:val="000000"/>
            </w:rPr>
            <w:t xml:space="preserve"> del Decreto 1082 de 2015, el cual fue adicionado mediante Decreto 1860 de 2021. Dichos criterios diferenciales pueden ser consultados en la Matriz 2 – Indicadores financieros y organizacionales. </w:t>
          </w:r>
          <w:r w:rsidR="00E17768">
            <w:rPr>
              <w:rFonts w:ascii="Arial" w:eastAsia="Arial" w:hAnsi="Arial"/>
              <w:i/>
              <w:color w:val="000000"/>
              <w:highlight w:val="lightGray"/>
            </w:rPr>
            <w:t xml:space="preserve">[Diligencie </w:t>
          </w:r>
          <w:r w:rsidR="00E17768">
            <w:rPr>
              <w:rFonts w:ascii="Arial" w:eastAsia="Arial" w:hAnsi="Arial"/>
              <w:color w:val="000000"/>
              <w:highlight w:val="lightGray"/>
            </w:rPr>
            <w:t xml:space="preserve">en la Matriz 2 – Indicadores financieros y organizacionales, los criterios diferenciales </w:t>
          </w:r>
          <w:r w:rsidR="00E17768">
            <w:rPr>
              <w:rFonts w:ascii="Arial" w:eastAsia="Arial" w:hAnsi="Arial"/>
              <w:i/>
              <w:color w:val="000000"/>
              <w:highlight w:val="lightGray"/>
            </w:rPr>
            <w:t>de acuerdo con lo señalado en el estudio de sector]</w:t>
          </w:r>
        </w:sdtContent>
      </w:sdt>
    </w:p>
    <w:p w:rsidR="00E17768" w:rsidRDefault="00E17768">
      <w:pPr>
        <w:spacing w:line="246" w:lineRule="exact"/>
        <w:rPr>
          <w:rFonts w:ascii="Times New Roman" w:eastAsia="Times New Roman" w:hAnsi="Times New Roman"/>
        </w:rPr>
      </w:pPr>
    </w:p>
    <w:p w:rsidR="007A67EF" w:rsidRDefault="007A67EF" w:rsidP="007A67EF">
      <w:pPr>
        <w:spacing w:line="246" w:lineRule="exact"/>
        <w:ind w:left="284"/>
        <w:jc w:val="both"/>
        <w:rPr>
          <w:rFonts w:ascii="Arial" w:eastAsia="Arial" w:hAnsi="Arial"/>
          <w:color w:val="3B3838"/>
        </w:rPr>
      </w:pPr>
      <w:r w:rsidRPr="00EB6D68">
        <w:rPr>
          <w:rFonts w:ascii="Arial" w:eastAsia="Arial" w:hAnsi="Arial"/>
          <w:color w:val="3B3838"/>
        </w:rPr>
        <w:t xml:space="preserve">Para acreditar la condición de </w:t>
      </w:r>
      <w:proofErr w:type="spellStart"/>
      <w:r w:rsidRPr="00EB6D68">
        <w:rPr>
          <w:rFonts w:ascii="Arial" w:eastAsia="Arial" w:hAnsi="Arial"/>
          <w:color w:val="3B3838"/>
        </w:rPr>
        <w:t>Mipyme</w:t>
      </w:r>
      <w:proofErr w:type="spellEnd"/>
      <w:r w:rsidRPr="00EB6D68">
        <w:rPr>
          <w:rFonts w:ascii="Arial" w:eastAsia="Arial" w:hAnsi="Arial"/>
          <w:color w:val="3B3838"/>
        </w:rPr>
        <w:t xml:space="preserve">, el Proponente entregará copia del certificado del Registro Único de Proponentes, el cual deberá encontrarse vigente y en firme al momento de su presentación. Por su parte, la condición de emprendimientos y/o empresas de mujeres se probará mediante el diligenciamiento del </w:t>
      </w:r>
      <w:r w:rsidRPr="003D47AC">
        <w:rPr>
          <w:rFonts w:ascii="Arial" w:eastAsia="Arial" w:hAnsi="Arial"/>
          <w:color w:val="3B3838"/>
        </w:rPr>
        <w:t>Formato 11</w:t>
      </w:r>
      <w:r w:rsidRPr="00EB6D68">
        <w:rPr>
          <w:rFonts w:ascii="Arial" w:eastAsia="Arial" w:hAnsi="Arial"/>
          <w:color w:val="3B3838"/>
        </w:rPr>
        <w:t xml:space="preserve"> – Acreditación de emprendimientos y empresas de </w:t>
      </w:r>
      <w:r w:rsidRPr="00EB6D68">
        <w:rPr>
          <w:rFonts w:ascii="Arial" w:eastAsia="Arial" w:hAnsi="Arial"/>
          <w:color w:val="3B3838"/>
        </w:rPr>
        <w:lastRenderedPageBreak/>
        <w:t>mujeres, el cual deberá aportarse con la documentación requerida en el artículo 2.2.1.2.4.2.14 del Decreto 1082 de 2015, o la norma que lo modifique, complemente o sustituya.</w:t>
      </w:r>
    </w:p>
    <w:p w:rsidR="007A67EF" w:rsidRDefault="007A67EF">
      <w:pPr>
        <w:spacing w:line="246" w:lineRule="exact"/>
        <w:rPr>
          <w:rFonts w:ascii="Times New Roman" w:eastAsia="Times New Roman" w:hAnsi="Times New Roman"/>
        </w:rPr>
      </w:pPr>
    </w:p>
    <w:p w:rsidR="00002732" w:rsidRPr="00FE4392" w:rsidRDefault="00002732" w:rsidP="007A67EF">
      <w:pPr>
        <w:spacing w:line="291" w:lineRule="auto"/>
        <w:ind w:left="260" w:right="260"/>
        <w:jc w:val="both"/>
        <w:rPr>
          <w:rFonts w:ascii="Arial" w:hAnsi="Arial"/>
        </w:rPr>
      </w:pPr>
      <w:r w:rsidRPr="00FE4392">
        <w:rPr>
          <w:rFonts w:ascii="Arial" w:eastAsia="Arial" w:hAnsi="Arial"/>
          <w:color w:val="3B3838"/>
        </w:rPr>
        <w:t xml:space="preserve">Los Proponentes deberán acreditar los siguientes indicadores en los términos señalados en la </w:t>
      </w:r>
      <w:hyperlink w:anchor="page49" w:history="1">
        <w:r w:rsidRPr="00FE4392">
          <w:rPr>
            <w:rFonts w:ascii="Arial" w:eastAsia="Arial" w:hAnsi="Arial"/>
            <w:color w:val="3B3838"/>
          </w:rPr>
          <w:t>Matriz</w:t>
        </w:r>
      </w:hyperlink>
      <w:r w:rsidRPr="00FE4392">
        <w:rPr>
          <w:rFonts w:ascii="Arial" w:eastAsia="Arial" w:hAnsi="Arial"/>
          <w:color w:val="3B3838"/>
        </w:rPr>
        <w:t xml:space="preserve"> </w:t>
      </w:r>
      <w:hyperlink w:anchor="page49" w:history="1">
        <w:r w:rsidRPr="00FE4392">
          <w:rPr>
            <w:rFonts w:ascii="Arial" w:eastAsia="Arial" w:hAnsi="Arial"/>
            <w:color w:val="3B3838"/>
          </w:rPr>
          <w:t xml:space="preserve">2 – Indicadores financieros y organizacionales </w:t>
        </w:r>
      </w:hyperlink>
      <w:r w:rsidRPr="00FE4392">
        <w:rPr>
          <w:rFonts w:ascii="Arial" w:eastAsia="Arial" w:hAnsi="Arial"/>
          <w:color w:val="3B3838"/>
        </w:rPr>
        <w:t>y bajo las condiciones señaladas en el numera</w:t>
      </w:r>
      <w:r w:rsidRPr="003D47AC">
        <w:rPr>
          <w:rFonts w:ascii="Arial" w:eastAsia="Arial" w:hAnsi="Arial"/>
          <w:color w:val="3B3838"/>
        </w:rPr>
        <w:t xml:space="preserve">l </w:t>
      </w:r>
      <w:hyperlink w:anchor="page28" w:history="1">
        <w:r w:rsidRPr="003D47AC">
          <w:rPr>
            <w:rFonts w:ascii="Arial" w:eastAsia="Arial" w:hAnsi="Arial"/>
            <w:color w:val="3B3838"/>
          </w:rPr>
          <w:t>3.9:</w:t>
        </w:r>
      </w:hyperlink>
    </w:p>
    <w:p w:rsidR="000C7CBA" w:rsidRPr="00FE4392" w:rsidRDefault="00393571" w:rsidP="000C7CBA">
      <w:pPr>
        <w:spacing w:line="291" w:lineRule="auto"/>
        <w:ind w:left="260" w:right="260"/>
        <w:jc w:val="center"/>
        <w:rPr>
          <w:rFonts w:ascii="Arial" w:hAnsi="Arial"/>
        </w:rPr>
      </w:pPr>
      <w:r w:rsidRPr="00FE4392">
        <w:rPr>
          <w:rFonts w:ascii="Arial" w:hAnsi="Arial"/>
          <w:noProof/>
        </w:rPr>
        <w:drawing>
          <wp:inline distT="0" distB="0" distL="0" distR="0" wp14:anchorId="6B2E4D78" wp14:editId="6A5EE462">
            <wp:extent cx="2371725" cy="1652905"/>
            <wp:effectExtent l="0" t="0" r="9525" b="4445"/>
            <wp:docPr id="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71725" cy="1652905"/>
                    </a:xfrm>
                    <a:prstGeom prst="rect">
                      <a:avLst/>
                    </a:prstGeom>
                    <a:noFill/>
                    <a:ln>
                      <a:noFill/>
                    </a:ln>
                  </pic:spPr>
                </pic:pic>
              </a:graphicData>
            </a:graphic>
          </wp:inline>
        </w:drawing>
      </w:r>
    </w:p>
    <w:p w:rsidR="00002732" w:rsidRPr="00FE4392" w:rsidRDefault="00002732">
      <w:pPr>
        <w:spacing w:line="200" w:lineRule="exact"/>
        <w:rPr>
          <w:rFonts w:ascii="Arial" w:eastAsia="Arial" w:hAnsi="Arial"/>
          <w:color w:val="3B3838"/>
        </w:rPr>
      </w:pPr>
    </w:p>
    <w:p w:rsidR="00002732" w:rsidRPr="00FE4392" w:rsidRDefault="00002732">
      <w:pPr>
        <w:spacing w:line="222" w:lineRule="exact"/>
        <w:rPr>
          <w:rFonts w:ascii="Arial" w:eastAsia="Arial" w:hAnsi="Arial"/>
          <w:color w:val="3B3838"/>
        </w:rPr>
      </w:pPr>
    </w:p>
    <w:p w:rsidR="00002732" w:rsidRPr="00FE4392" w:rsidRDefault="00002732">
      <w:pPr>
        <w:spacing w:line="0" w:lineRule="atLeast"/>
        <w:ind w:left="260"/>
        <w:rPr>
          <w:rFonts w:ascii="Arial" w:eastAsia="Arial" w:hAnsi="Arial"/>
          <w:color w:val="3B3838"/>
        </w:rPr>
      </w:pPr>
      <w:r w:rsidRPr="00FE4392">
        <w:rPr>
          <w:rFonts w:ascii="Arial" w:eastAsia="Arial" w:hAnsi="Arial"/>
          <w:color w:val="3B3838"/>
        </w:rPr>
        <w:t>Si el Proponente es Plural cada indicador debe calcularse así:</w:t>
      </w:r>
    </w:p>
    <w:p w:rsidR="00002732" w:rsidRPr="00FE4392" w:rsidRDefault="00002732">
      <w:pPr>
        <w:spacing w:line="287" w:lineRule="exact"/>
        <w:rPr>
          <w:rFonts w:ascii="Arial" w:eastAsia="Arial" w:hAnsi="Arial"/>
          <w:color w:val="3B3838"/>
        </w:rPr>
      </w:pPr>
    </w:p>
    <w:p w:rsidR="000C7CBA" w:rsidRPr="00FE4392" w:rsidRDefault="00393571" w:rsidP="000C7CBA">
      <w:pPr>
        <w:tabs>
          <w:tab w:val="left" w:pos="1060"/>
        </w:tabs>
        <w:spacing w:line="0" w:lineRule="atLeast"/>
        <w:ind w:left="260"/>
        <w:jc w:val="center"/>
        <w:rPr>
          <w:rFonts w:ascii="Arial" w:eastAsia="Arial" w:hAnsi="Arial"/>
          <w:color w:val="3B3838"/>
        </w:rPr>
      </w:pPr>
      <w:r w:rsidRPr="00FE4392">
        <w:rPr>
          <w:rFonts w:ascii="Arial" w:hAnsi="Arial"/>
          <w:noProof/>
        </w:rPr>
        <w:drawing>
          <wp:inline distT="0" distB="0" distL="0" distR="0" wp14:anchorId="556C841A" wp14:editId="3F14C6FE">
            <wp:extent cx="2628900" cy="390525"/>
            <wp:effectExtent l="0" t="0" r="0" b="9525"/>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28900" cy="390525"/>
                    </a:xfrm>
                    <a:prstGeom prst="rect">
                      <a:avLst/>
                    </a:prstGeom>
                    <a:noFill/>
                    <a:ln>
                      <a:noFill/>
                    </a:ln>
                  </pic:spPr>
                </pic:pic>
              </a:graphicData>
            </a:graphic>
          </wp:inline>
        </w:drawing>
      </w:r>
    </w:p>
    <w:p w:rsidR="000C7CBA" w:rsidRPr="00FE4392" w:rsidRDefault="000C7CBA">
      <w:pPr>
        <w:tabs>
          <w:tab w:val="left" w:pos="1060"/>
        </w:tabs>
        <w:spacing w:line="0" w:lineRule="atLeast"/>
        <w:ind w:left="260"/>
        <w:rPr>
          <w:rFonts w:ascii="Arial" w:eastAsia="Arial" w:hAnsi="Arial"/>
          <w:color w:val="3B3838"/>
        </w:rPr>
      </w:pPr>
    </w:p>
    <w:p w:rsidR="00002732" w:rsidRPr="00FE4392" w:rsidRDefault="00002732">
      <w:pPr>
        <w:tabs>
          <w:tab w:val="left" w:pos="1060"/>
        </w:tabs>
        <w:spacing w:line="0" w:lineRule="atLeast"/>
        <w:ind w:left="260"/>
        <w:rPr>
          <w:rFonts w:ascii="Arial" w:eastAsia="Arial" w:hAnsi="Arial"/>
          <w:color w:val="3B3838"/>
        </w:rPr>
      </w:pPr>
      <w:r w:rsidRPr="00FE4392">
        <w:rPr>
          <w:rFonts w:ascii="Arial" w:eastAsia="Arial" w:hAnsi="Arial"/>
          <w:color w:val="3B3838"/>
        </w:rPr>
        <w:t>Donde</w:t>
      </w:r>
      <w:r w:rsidR="00F85A6F" w:rsidRPr="00FE4392">
        <w:rPr>
          <w:rFonts w:ascii="Arial" w:eastAsia="Arial" w:hAnsi="Arial"/>
          <w:color w:val="3B3838"/>
        </w:rPr>
        <w:t xml:space="preserve"> </w:t>
      </w:r>
      <w:r w:rsidR="00F85A6F" w:rsidRPr="00FE4392">
        <w:rPr>
          <w:rFonts w:ascii="Cambria Math" w:hAnsi="Cambria Math" w:cs="Cambria Math"/>
        </w:rPr>
        <w:t>𝑛</w:t>
      </w:r>
      <w:r w:rsidRPr="00FE4392">
        <w:rPr>
          <w:rFonts w:ascii="Arial" w:eastAsia="Times New Roman" w:hAnsi="Arial"/>
        </w:rPr>
        <w:tab/>
      </w:r>
      <w:r w:rsidRPr="00FE4392">
        <w:rPr>
          <w:rFonts w:ascii="Arial" w:eastAsia="Arial" w:hAnsi="Arial"/>
          <w:color w:val="3B3838"/>
        </w:rPr>
        <w:t>es el número de integrantes del Proponente Plural (unión temporal o consorcio).</w:t>
      </w:r>
    </w:p>
    <w:p w:rsidR="00002732" w:rsidRPr="00FE4392" w:rsidRDefault="00002732">
      <w:pPr>
        <w:spacing w:line="200" w:lineRule="exact"/>
        <w:rPr>
          <w:rFonts w:ascii="Arial" w:eastAsia="Arial" w:hAnsi="Arial"/>
          <w:color w:val="3B3838"/>
        </w:rPr>
      </w:pPr>
    </w:p>
    <w:p w:rsidR="00002732" w:rsidRPr="00FE4392" w:rsidRDefault="00002732">
      <w:pPr>
        <w:spacing w:line="0" w:lineRule="atLeast"/>
        <w:ind w:left="260"/>
        <w:rPr>
          <w:rFonts w:ascii="Arial" w:eastAsia="Arial" w:hAnsi="Arial"/>
          <w:color w:val="3B3838"/>
        </w:rPr>
      </w:pPr>
      <w:r w:rsidRPr="00FE4392">
        <w:rPr>
          <w:rFonts w:ascii="Arial" w:eastAsia="Arial" w:hAnsi="Arial"/>
          <w:color w:val="3B3838"/>
        </w:rPr>
        <w:t>El Proponente que no tiene pasivos corrientes está habilitado respecto del índice de liquidez.</w:t>
      </w:r>
    </w:p>
    <w:p w:rsidR="00002732" w:rsidRPr="00FE4392" w:rsidRDefault="00002732">
      <w:pPr>
        <w:spacing w:line="203" w:lineRule="exact"/>
        <w:rPr>
          <w:rFonts w:ascii="Arial" w:eastAsia="Arial" w:hAnsi="Arial"/>
          <w:color w:val="3B3838"/>
        </w:rPr>
      </w:pPr>
    </w:p>
    <w:p w:rsidR="00002732" w:rsidRPr="00FE4392" w:rsidRDefault="00002732">
      <w:pPr>
        <w:spacing w:line="267" w:lineRule="auto"/>
        <w:ind w:left="260" w:right="260"/>
        <w:rPr>
          <w:rFonts w:ascii="Arial" w:eastAsia="Arial" w:hAnsi="Arial"/>
          <w:color w:val="3B3838"/>
        </w:rPr>
      </w:pPr>
      <w:r w:rsidRPr="00FE4392">
        <w:rPr>
          <w:rFonts w:ascii="Arial" w:eastAsia="Arial" w:hAnsi="Arial"/>
          <w:color w:val="3B3838"/>
        </w:rPr>
        <w:t>El Proponente que no tiene gastos de intereses está habilitado respecto de la razón de cobertura de intereses, siempre y cuando la utilidad operacional sea igual o mayor a cero (0).</w:t>
      </w:r>
    </w:p>
    <w:p w:rsidR="00002732" w:rsidRPr="00FE4392" w:rsidRDefault="00002732">
      <w:pPr>
        <w:spacing w:line="167" w:lineRule="exact"/>
        <w:rPr>
          <w:rFonts w:ascii="Arial" w:eastAsia="Arial" w:hAnsi="Arial"/>
          <w:color w:val="3B3838"/>
        </w:rPr>
      </w:pPr>
    </w:p>
    <w:p w:rsidR="00002732" w:rsidRDefault="00002732" w:rsidP="00D166A0">
      <w:pPr>
        <w:pStyle w:val="Ttulo2"/>
      </w:pPr>
      <w:bookmarkStart w:id="157" w:name="_Toc111050934"/>
      <w:r>
        <w:t>CAPITAL DE TRABAJO</w:t>
      </w:r>
      <w:bookmarkEnd w:id="157"/>
    </w:p>
    <w:p w:rsidR="00002732" w:rsidRDefault="00002732">
      <w:pPr>
        <w:spacing w:line="236"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Para el presente proceso de selección los Proponentes deberán acreditar:</w:t>
      </w:r>
    </w:p>
    <w:p w:rsidR="00002732" w:rsidRDefault="00002732">
      <w:pPr>
        <w:spacing w:line="195" w:lineRule="exact"/>
        <w:rPr>
          <w:rFonts w:ascii="Arial" w:eastAsia="Arial" w:hAnsi="Arial"/>
          <w:color w:val="3B3838"/>
          <w:sz w:val="19"/>
        </w:rPr>
      </w:pPr>
    </w:p>
    <w:p w:rsidR="00002732" w:rsidRPr="00E84235" w:rsidRDefault="00002732">
      <w:pPr>
        <w:spacing w:line="0" w:lineRule="atLeast"/>
        <w:ind w:right="-359"/>
        <w:jc w:val="center"/>
        <w:rPr>
          <w:rFonts w:ascii="Arial" w:eastAsia="Arial" w:hAnsi="Arial"/>
          <w:color w:val="3B3838"/>
          <w:lang w:val="en-US"/>
        </w:rPr>
      </w:pPr>
      <w:r w:rsidRPr="00E84235">
        <w:rPr>
          <w:rFonts w:ascii="Arial" w:eastAsia="Arial" w:hAnsi="Arial"/>
          <w:color w:val="3B3838"/>
          <w:lang w:val="en-US"/>
        </w:rPr>
        <w:t xml:space="preserve">CT = AC - PC ≥ </w:t>
      </w:r>
      <w:proofErr w:type="spellStart"/>
      <w:r w:rsidRPr="00E84235">
        <w:rPr>
          <w:rFonts w:ascii="Arial" w:eastAsia="Arial" w:hAnsi="Arial"/>
          <w:color w:val="3B3838"/>
          <w:lang w:val="en-US"/>
        </w:rPr>
        <w:t>CTd</w:t>
      </w:r>
      <w:proofErr w:type="spellEnd"/>
    </w:p>
    <w:p w:rsidR="00002732" w:rsidRPr="00E84235" w:rsidRDefault="00002732">
      <w:pPr>
        <w:spacing w:line="200" w:lineRule="exact"/>
        <w:rPr>
          <w:rFonts w:ascii="Arial" w:eastAsia="Arial" w:hAnsi="Arial"/>
          <w:color w:val="3B3838"/>
          <w:sz w:val="19"/>
          <w:lang w:val="en-US"/>
        </w:rPr>
      </w:pPr>
    </w:p>
    <w:p w:rsidR="00002732" w:rsidRPr="00E84235" w:rsidRDefault="00002732">
      <w:pPr>
        <w:spacing w:line="338" w:lineRule="exact"/>
        <w:rPr>
          <w:rFonts w:ascii="Arial" w:eastAsia="Arial" w:hAnsi="Arial"/>
          <w:color w:val="3B3838"/>
          <w:sz w:val="19"/>
          <w:lang w:val="en-US"/>
        </w:rPr>
      </w:pPr>
    </w:p>
    <w:p w:rsidR="00002732" w:rsidRPr="00E84235" w:rsidRDefault="00002732">
      <w:pPr>
        <w:spacing w:line="0" w:lineRule="atLeast"/>
        <w:ind w:left="260"/>
        <w:rPr>
          <w:rFonts w:ascii="Arial" w:eastAsia="Arial" w:hAnsi="Arial"/>
          <w:color w:val="3B3838"/>
          <w:lang w:val="en-US"/>
        </w:rPr>
      </w:pPr>
      <w:proofErr w:type="spellStart"/>
      <w:r w:rsidRPr="00E84235">
        <w:rPr>
          <w:rFonts w:ascii="Arial" w:eastAsia="Arial" w:hAnsi="Arial"/>
          <w:color w:val="3B3838"/>
          <w:lang w:val="en-US"/>
        </w:rPr>
        <w:t>Donde</w:t>
      </w:r>
      <w:proofErr w:type="spellEnd"/>
      <w:r w:rsidRPr="00E84235">
        <w:rPr>
          <w:rFonts w:ascii="Arial" w:eastAsia="Arial" w:hAnsi="Arial"/>
          <w:color w:val="3B3838"/>
          <w:lang w:val="en-US"/>
        </w:rPr>
        <w:t>,</w:t>
      </w:r>
    </w:p>
    <w:p w:rsidR="00002732" w:rsidRPr="00E84235" w:rsidRDefault="00002732">
      <w:pPr>
        <w:spacing w:line="275" w:lineRule="exact"/>
        <w:rPr>
          <w:rFonts w:ascii="Arial" w:eastAsia="Arial" w:hAnsi="Arial"/>
          <w:color w:val="3B3838"/>
          <w:sz w:val="19"/>
          <w:lang w:val="en-US"/>
        </w:rPr>
      </w:pPr>
    </w:p>
    <w:p w:rsidR="00002732" w:rsidRDefault="00002732">
      <w:pPr>
        <w:spacing w:line="0" w:lineRule="atLeast"/>
        <w:ind w:left="260"/>
        <w:rPr>
          <w:rFonts w:ascii="Arial" w:eastAsia="Arial" w:hAnsi="Arial"/>
          <w:color w:val="3B3838"/>
        </w:rPr>
      </w:pPr>
      <w:r>
        <w:rPr>
          <w:rFonts w:ascii="Arial" w:eastAsia="Arial" w:hAnsi="Arial"/>
          <w:color w:val="3B3838"/>
        </w:rPr>
        <w:t>CT = Capital de trabajo</w:t>
      </w:r>
    </w:p>
    <w:p w:rsidR="00002732" w:rsidRDefault="00002732">
      <w:pPr>
        <w:spacing w:line="276"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AC = Activo corriente</w:t>
      </w:r>
    </w:p>
    <w:p w:rsidR="00002732" w:rsidRDefault="00002732">
      <w:pPr>
        <w:spacing w:line="274"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PC = Pasivo corriente</w:t>
      </w:r>
    </w:p>
    <w:p w:rsidR="00002732" w:rsidRDefault="00002732">
      <w:pPr>
        <w:spacing w:line="274" w:lineRule="exact"/>
        <w:rPr>
          <w:rFonts w:ascii="Arial" w:eastAsia="Arial" w:hAnsi="Arial"/>
          <w:color w:val="3B3838"/>
          <w:sz w:val="19"/>
        </w:rPr>
      </w:pPr>
    </w:p>
    <w:p w:rsidR="00E86F53" w:rsidRDefault="00002732" w:rsidP="00E86F53">
      <w:pPr>
        <w:spacing w:line="0" w:lineRule="atLeast"/>
        <w:ind w:left="260"/>
        <w:rPr>
          <w:rFonts w:ascii="Arial" w:eastAsia="Arial" w:hAnsi="Arial"/>
          <w:color w:val="3B3838"/>
        </w:rPr>
      </w:pPr>
      <w:proofErr w:type="spellStart"/>
      <w:r>
        <w:rPr>
          <w:rFonts w:ascii="Arial" w:eastAsia="Arial" w:hAnsi="Arial"/>
          <w:color w:val="3B3838"/>
        </w:rPr>
        <w:t>CTd</w:t>
      </w:r>
      <w:proofErr w:type="spellEnd"/>
      <w:r>
        <w:rPr>
          <w:rFonts w:ascii="Arial" w:eastAsia="Arial" w:hAnsi="Arial"/>
          <w:color w:val="3B3838"/>
        </w:rPr>
        <w:t xml:space="preserve"> = Capital de Trabajo demandado para el proceso que presenta propuesta</w:t>
      </w:r>
      <w:bookmarkStart w:id="158" w:name="page27"/>
      <w:bookmarkEnd w:id="158"/>
      <w:r w:rsidR="00E86F53">
        <w:rPr>
          <w:rFonts w:ascii="Arial" w:eastAsia="Arial" w:hAnsi="Arial"/>
          <w:color w:val="3B3838"/>
        </w:rPr>
        <w:t>.</w:t>
      </w:r>
    </w:p>
    <w:p w:rsidR="00E86F53" w:rsidRDefault="00E86F53" w:rsidP="00E86F53">
      <w:pPr>
        <w:spacing w:line="0" w:lineRule="atLeast"/>
        <w:ind w:left="260"/>
        <w:rPr>
          <w:rFonts w:ascii="Arial" w:eastAsia="Arial" w:hAnsi="Arial"/>
          <w:color w:val="3B3838"/>
        </w:rPr>
      </w:pPr>
    </w:p>
    <w:p w:rsidR="00F069BB" w:rsidRDefault="00F069BB" w:rsidP="00F069BB">
      <w:pPr>
        <w:spacing w:line="0" w:lineRule="atLeast"/>
        <w:ind w:left="260"/>
        <w:jc w:val="both"/>
        <w:rPr>
          <w:rFonts w:ascii="Arial" w:eastAsia="Arial" w:hAnsi="Arial"/>
          <w:color w:val="3B3838"/>
          <w:shd w:val="clear" w:color="auto" w:fill="BFBFBF"/>
        </w:rPr>
      </w:pPr>
      <w:r>
        <w:rPr>
          <w:rFonts w:ascii="Arial" w:eastAsia="Arial" w:hAnsi="Arial"/>
          <w:color w:val="3B3838"/>
        </w:rPr>
        <w:t>El capital de trabajo (CT) del oferente deberá ser mayor o igual al capital de trabajo demandado (</w:t>
      </w:r>
      <w:proofErr w:type="spellStart"/>
      <w:r>
        <w:rPr>
          <w:rFonts w:ascii="Arial" w:eastAsia="Arial" w:hAnsi="Arial"/>
          <w:color w:val="3B3838"/>
        </w:rPr>
        <w:t>CTd</w:t>
      </w:r>
      <w:proofErr w:type="spellEnd"/>
      <w:r>
        <w:rPr>
          <w:rFonts w:ascii="Arial" w:eastAsia="Arial" w:hAnsi="Arial"/>
          <w:color w:val="3B3838"/>
        </w:rPr>
        <w:t xml:space="preserve">): </w:t>
      </w:r>
    </w:p>
    <w:p w:rsidR="00F069BB" w:rsidRDefault="00F069BB" w:rsidP="00F069BB">
      <w:pPr>
        <w:spacing w:line="0" w:lineRule="atLeast"/>
        <w:ind w:left="260"/>
        <w:jc w:val="both"/>
        <w:rPr>
          <w:rFonts w:ascii="Arial" w:eastAsia="Arial" w:hAnsi="Arial"/>
          <w:color w:val="3B3838"/>
          <w:shd w:val="clear" w:color="auto" w:fill="BFBFBF"/>
        </w:rPr>
      </w:pPr>
    </w:p>
    <w:p w:rsidR="00F069BB" w:rsidRPr="00980C4C" w:rsidRDefault="00F069BB" w:rsidP="00F069BB">
      <w:pPr>
        <w:ind w:left="284"/>
        <w:jc w:val="both"/>
        <w:rPr>
          <w:rFonts w:ascii="Arial" w:hAnsi="Arial"/>
        </w:rPr>
      </w:pPr>
      <w:r w:rsidRPr="00980C4C">
        <w:rPr>
          <w:rFonts w:ascii="Arial" w:hAnsi="Arial"/>
          <w:b/>
          <w:bCs/>
          <w:i/>
          <w:iCs/>
          <w:color w:val="000000"/>
          <w:u w:val="single"/>
          <w:lang w:eastAsia="es-ES"/>
        </w:rPr>
        <w:lastRenderedPageBreak/>
        <w:t>Capital de trabajo demandando (requerido):</w:t>
      </w:r>
    </w:p>
    <w:p w:rsidR="00F069BB" w:rsidRPr="00980C4C" w:rsidRDefault="00F069BB" w:rsidP="00F069BB">
      <w:pPr>
        <w:ind w:left="284"/>
        <w:jc w:val="both"/>
        <w:rPr>
          <w:rFonts w:ascii="Arial" w:hAnsi="Arial"/>
        </w:rPr>
      </w:pPr>
    </w:p>
    <w:p w:rsidR="00F069BB" w:rsidRPr="00980C4C" w:rsidRDefault="00F069BB" w:rsidP="00F069BB">
      <w:pPr>
        <w:ind w:left="284"/>
        <w:jc w:val="both"/>
        <w:rPr>
          <w:rFonts w:ascii="Arial" w:hAnsi="Arial"/>
        </w:rPr>
      </w:pPr>
      <w:r w:rsidRPr="00980C4C">
        <w:rPr>
          <w:rFonts w:ascii="Arial" w:hAnsi="Arial"/>
        </w:rPr>
        <w:t>La determinación del Capital de Trabajo Demandado (requerido), que es una medición de los recursos que se requieren para cubrir las necesidades contractuales equivalentes, al menos, a (n) meses, se hará de acuerdo con la siguiente fórmula:</w:t>
      </w:r>
    </w:p>
    <w:p w:rsidR="00F069BB" w:rsidRPr="00980C4C" w:rsidRDefault="00F069BB" w:rsidP="00F069BB">
      <w:pPr>
        <w:pStyle w:val="NormalWeb"/>
        <w:shd w:val="clear" w:color="auto" w:fill="FFFFFF"/>
        <w:spacing w:before="0" w:beforeAutospacing="0" w:after="0" w:afterAutospacing="0"/>
        <w:ind w:left="708"/>
        <w:jc w:val="both"/>
        <w:rPr>
          <w:rFonts w:ascii="Arial" w:hAnsi="Arial" w:cs="Arial"/>
          <w:sz w:val="20"/>
          <w:szCs w:val="20"/>
        </w:rPr>
      </w:pPr>
    </w:p>
    <w:p w:rsidR="00F069BB" w:rsidRPr="00AB77A1" w:rsidRDefault="00F069BB" w:rsidP="00F069BB">
      <w:pPr>
        <w:ind w:left="709"/>
        <w:jc w:val="both"/>
        <w:rPr>
          <w:rFonts w:ascii="Arial" w:hAnsi="Arial"/>
          <w:color w:val="000000"/>
        </w:rPr>
      </w:pPr>
      <m:oMathPara>
        <m:oMath>
          <m:r>
            <w:rPr>
              <w:rFonts w:ascii="Cambria Math" w:hAnsi="Cambria Math"/>
              <w:color w:val="000000"/>
              <w:szCs w:val="16"/>
            </w:rPr>
            <m:t>Capital de Trabajo Requerido=</m:t>
          </m:r>
          <m:d>
            <m:dPr>
              <m:ctrlPr>
                <w:rPr>
                  <w:rFonts w:ascii="Cambria Math" w:hAnsi="Cambria Math"/>
                  <w:i/>
                  <w:color w:val="000000"/>
                  <w:szCs w:val="16"/>
                </w:rPr>
              </m:ctrlPr>
            </m:dPr>
            <m:e>
              <m:f>
                <m:fPr>
                  <m:ctrlPr>
                    <w:rPr>
                      <w:rFonts w:ascii="Cambria Math" w:hAnsi="Cambria Math"/>
                      <w:i/>
                      <w:color w:val="000000"/>
                      <w:szCs w:val="16"/>
                      <w:lang w:eastAsia="en-US"/>
                    </w:rPr>
                  </m:ctrlPr>
                </m:fPr>
                <m:num>
                  <m:r>
                    <w:rPr>
                      <w:rFonts w:ascii="Cambria Math" w:hAnsi="Cambria Math"/>
                      <w:color w:val="000000"/>
                      <w:szCs w:val="16"/>
                    </w:rPr>
                    <m:t>Valor estimado del contrato</m:t>
                  </m:r>
                </m:num>
                <m:den>
                  <m:r>
                    <w:rPr>
                      <w:rFonts w:ascii="Cambria Math" w:hAnsi="Cambria Math"/>
                      <w:color w:val="000000"/>
                      <w:szCs w:val="16"/>
                    </w:rPr>
                    <m:t xml:space="preserve">Plazo estimado de ejecución en meses del contrato </m:t>
                  </m:r>
                </m:den>
              </m:f>
              <m:ctrlPr>
                <w:rPr>
                  <w:rFonts w:ascii="Cambria Math" w:hAnsi="Cambria Math"/>
                  <w:i/>
                  <w:color w:val="000000"/>
                  <w:szCs w:val="16"/>
                  <w:lang w:eastAsia="en-US"/>
                </w:rPr>
              </m:ctrlPr>
            </m:e>
          </m:d>
          <m:r>
            <w:rPr>
              <w:rFonts w:ascii="Cambria Math" w:hAnsi="Cambria Math"/>
              <w:color w:val="000000"/>
              <w:szCs w:val="16"/>
              <w:lang w:eastAsia="en-US"/>
            </w:rPr>
            <m:t>*3</m:t>
          </m:r>
        </m:oMath>
      </m:oMathPara>
    </w:p>
    <w:p w:rsidR="00F069BB" w:rsidRPr="00980C4C" w:rsidRDefault="00F069BB" w:rsidP="00F069BB">
      <w:pPr>
        <w:ind w:left="709"/>
        <w:jc w:val="both"/>
        <w:rPr>
          <w:rFonts w:ascii="Arial" w:hAnsi="Arial"/>
          <w:color w:val="000000"/>
        </w:rPr>
      </w:pPr>
    </w:p>
    <w:p w:rsidR="00F069BB" w:rsidRPr="00980C4C" w:rsidDel="00F425D4" w:rsidRDefault="00F069BB" w:rsidP="00F069BB">
      <w:pPr>
        <w:ind w:left="284"/>
        <w:jc w:val="both"/>
        <w:rPr>
          <w:rFonts w:ascii="Arial" w:hAnsi="Arial"/>
          <w:color w:val="000000"/>
          <w:lang w:eastAsia="es-ES"/>
        </w:rPr>
      </w:pPr>
      <w:r w:rsidRPr="00980C4C">
        <w:rPr>
          <w:rFonts w:ascii="Arial" w:hAnsi="Arial"/>
          <w:b/>
          <w:bCs/>
          <w:i/>
          <w:iCs/>
          <w:color w:val="000000"/>
          <w:u w:val="single"/>
          <w:lang w:eastAsia="es-ES"/>
        </w:rPr>
        <w:t xml:space="preserve">Capital de trabajo del Proponente: </w:t>
      </w:r>
    </w:p>
    <w:p w:rsidR="00F069BB" w:rsidRPr="00980C4C" w:rsidRDefault="00F069BB" w:rsidP="00F069BB">
      <w:pPr>
        <w:jc w:val="both"/>
        <w:rPr>
          <w:rFonts w:ascii="Arial" w:hAnsi="Arial"/>
          <w:color w:val="000000"/>
          <w:lang w:eastAsia="es-ES"/>
        </w:rPr>
      </w:pPr>
    </w:p>
    <w:p w:rsidR="00F069BB" w:rsidRPr="00980C4C" w:rsidRDefault="00F069BB" w:rsidP="00F069BB">
      <w:pPr>
        <w:ind w:left="284"/>
        <w:jc w:val="both"/>
        <w:rPr>
          <w:rFonts w:ascii="Arial" w:hAnsi="Arial"/>
          <w:color w:val="000000"/>
          <w:lang w:eastAsia="es-ES"/>
        </w:rPr>
      </w:pPr>
      <w:r w:rsidRPr="00980C4C">
        <w:rPr>
          <w:rFonts w:ascii="Arial" w:hAnsi="Arial"/>
          <w:color w:val="000000"/>
          <w:lang w:eastAsia="es-ES"/>
        </w:rPr>
        <w:t>La determinación del Capital de Trabajo del proponente se hará de acuerdo como se presenta a continuación:</w:t>
      </w:r>
    </w:p>
    <w:p w:rsidR="00F069BB" w:rsidRPr="00980C4C" w:rsidRDefault="00F069BB" w:rsidP="00F069BB">
      <w:pPr>
        <w:ind w:left="709"/>
        <w:jc w:val="both"/>
        <w:rPr>
          <w:rFonts w:ascii="Arial" w:hAnsi="Arial"/>
          <w:color w:val="000000"/>
        </w:rPr>
      </w:pPr>
    </w:p>
    <w:p w:rsidR="00F069BB" w:rsidRPr="00AB77A1" w:rsidRDefault="00F069BB" w:rsidP="00F069BB">
      <w:pPr>
        <w:jc w:val="center"/>
        <w:rPr>
          <w:rFonts w:ascii="Arial" w:hAnsi="Arial"/>
        </w:rPr>
      </w:pPr>
      <w:bookmarkStart w:id="159" w:name="_Hlk17969008"/>
      <m:oMathPara>
        <m:oMath>
          <m:r>
            <w:rPr>
              <w:rFonts w:ascii="Cambria Math" w:hAnsi="Cambria Math"/>
              <w:color w:val="000000"/>
            </w:rPr>
            <m:t>Capital de trabajo del Proponente=</m:t>
          </m:r>
          <m:d>
            <m:dPr>
              <m:ctrlPr>
                <w:rPr>
                  <w:rFonts w:ascii="Cambria Math" w:hAnsi="Cambria Math"/>
                  <w:i/>
                  <w:color w:val="000000"/>
                </w:rPr>
              </m:ctrlPr>
            </m:dPr>
            <m:e>
              <m:r>
                <w:rPr>
                  <w:rFonts w:ascii="Cambria Math" w:hAnsi="Cambria Math"/>
                  <w:color w:val="000000"/>
                  <w:lang w:eastAsia="en-US"/>
                </w:rPr>
                <m:t>Activo corriente-Pasivo corriente</m:t>
              </m:r>
              <m:ctrlPr>
                <w:rPr>
                  <w:rFonts w:ascii="Cambria Math" w:hAnsi="Cambria Math"/>
                  <w:i/>
                  <w:color w:val="000000"/>
                  <w:lang w:eastAsia="en-US"/>
                </w:rPr>
              </m:ctrlPr>
            </m:e>
          </m:d>
          <m:r>
            <w:rPr>
              <w:rFonts w:ascii="Cambria Math" w:hAnsi="Cambria Math"/>
              <w:color w:val="000000"/>
              <w:lang w:eastAsia="en-US"/>
            </w:rPr>
            <m:t>+</m:t>
          </m:r>
          <w:bookmarkEnd w:id="159"/>
          <m:d>
            <m:dPr>
              <m:begChr m:val="{"/>
              <m:endChr m:val=""/>
              <m:ctrlPr>
                <w:rPr>
                  <w:rFonts w:ascii="Cambria Math" w:hAnsi="Cambria Math"/>
                  <w:i/>
                  <w:color w:val="000000"/>
                  <w:lang w:eastAsia="en-US"/>
                </w:rPr>
              </m:ctrlPr>
            </m:dPr>
            <m:e>
              <m:m>
                <m:mPr>
                  <m:mcs>
                    <m:mc>
                      <m:mcPr>
                        <m:count m:val="1"/>
                        <m:mcJc m:val="center"/>
                      </m:mcPr>
                    </m:mc>
                  </m:mcs>
                  <m:ctrlPr>
                    <w:rPr>
                      <w:rFonts w:ascii="Cambria Math" w:hAnsi="Cambria Math"/>
                      <w:i/>
                      <w:color w:val="000000"/>
                      <w:lang w:eastAsia="en-US"/>
                    </w:rPr>
                  </m:ctrlPr>
                </m:mPr>
                <m:mr>
                  <m:e>
                    <m:r>
                      <w:rPr>
                        <w:rFonts w:ascii="Cambria Math" w:hAnsi="Cambria Math"/>
                        <w:color w:val="000000"/>
                        <w:lang w:eastAsia="en-US"/>
                      </w:rPr>
                      <m:t>Anticipo</m:t>
                    </m:r>
                  </m:e>
                </m:mr>
                <m:mr>
                  <m:e>
                    <m:r>
                      <w:rPr>
                        <w:rFonts w:ascii="Cambria Math" w:hAnsi="Cambria Math"/>
                        <w:color w:val="000000"/>
                        <w:lang w:eastAsia="en-US"/>
                      </w:rPr>
                      <m:t>ó</m:t>
                    </m:r>
                  </m:e>
                </m:mr>
                <m:mr>
                  <m:e>
                    <m:r>
                      <w:rPr>
                        <w:rFonts w:ascii="Cambria Math" w:hAnsi="Cambria Math"/>
                        <w:color w:val="000000"/>
                        <w:lang w:eastAsia="en-US"/>
                      </w:rPr>
                      <m:t>Pago Anticipado</m:t>
                    </m:r>
                  </m:e>
                </m:mr>
              </m:m>
            </m:e>
          </m:d>
        </m:oMath>
      </m:oMathPara>
    </w:p>
    <w:p w:rsidR="00F069BB" w:rsidRPr="00980C4C" w:rsidRDefault="00F069BB" w:rsidP="00F069BB">
      <w:pPr>
        <w:ind w:left="284"/>
        <w:jc w:val="both"/>
        <w:rPr>
          <w:rFonts w:ascii="Arial" w:hAnsi="Arial"/>
          <w:color w:val="000000"/>
        </w:rPr>
      </w:pPr>
    </w:p>
    <w:p w:rsidR="00F069BB" w:rsidRPr="00980C4C" w:rsidRDefault="00F069BB" w:rsidP="00F069BB">
      <w:pPr>
        <w:ind w:left="284"/>
        <w:jc w:val="both"/>
        <w:rPr>
          <w:rFonts w:ascii="Arial" w:hAnsi="Arial"/>
          <w:color w:val="000000"/>
        </w:rPr>
      </w:pPr>
      <w:r w:rsidRPr="00980C4C">
        <w:rPr>
          <w:rFonts w:ascii="Arial" w:hAnsi="Arial"/>
          <w:color w:val="000000"/>
          <w:lang w:eastAsia="es-ES"/>
        </w:rPr>
        <w:t>En ningún caso el capital de trabajo requerido excederá el valor del presupuesto oficial.</w:t>
      </w:r>
      <w:r w:rsidRPr="00980C4C">
        <w:rPr>
          <w:rFonts w:ascii="Arial" w:hAnsi="Arial"/>
          <w:color w:val="000000"/>
        </w:rPr>
        <w:t xml:space="preserve"> </w:t>
      </w:r>
    </w:p>
    <w:p w:rsidR="00F069BB" w:rsidRPr="00980C4C" w:rsidRDefault="00F069BB" w:rsidP="00F069BB">
      <w:pPr>
        <w:ind w:left="284"/>
        <w:jc w:val="both"/>
        <w:rPr>
          <w:rFonts w:ascii="Arial" w:hAnsi="Arial"/>
          <w:color w:val="000000"/>
        </w:rPr>
      </w:pPr>
    </w:p>
    <w:p w:rsidR="00002732" w:rsidRDefault="00002732">
      <w:pPr>
        <w:spacing w:line="192"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Si el proponente es plural el indicador debe calcularse así:</w:t>
      </w:r>
    </w:p>
    <w:p w:rsidR="000C7CBA" w:rsidRDefault="000C7CBA">
      <w:pPr>
        <w:spacing w:line="0" w:lineRule="atLeast"/>
        <w:ind w:left="260"/>
        <w:rPr>
          <w:rFonts w:ascii="Arial" w:eastAsia="Arial" w:hAnsi="Arial"/>
          <w:color w:val="3B3838"/>
        </w:rPr>
      </w:pPr>
    </w:p>
    <w:p w:rsidR="000C7CBA" w:rsidRDefault="00393571" w:rsidP="000C7CBA">
      <w:pPr>
        <w:spacing w:line="0" w:lineRule="atLeast"/>
        <w:ind w:left="260"/>
        <w:jc w:val="center"/>
        <w:rPr>
          <w:rFonts w:ascii="Arial" w:eastAsia="Arial" w:hAnsi="Arial"/>
          <w:color w:val="3B3838"/>
        </w:rPr>
      </w:pPr>
      <w:r w:rsidRPr="004E4E33">
        <w:rPr>
          <w:noProof/>
        </w:rPr>
        <w:drawing>
          <wp:inline distT="0" distB="0" distL="0" distR="0" wp14:anchorId="1B22C72E" wp14:editId="203FFF70">
            <wp:extent cx="1967230" cy="53848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67230" cy="538480"/>
                    </a:xfrm>
                    <a:prstGeom prst="rect">
                      <a:avLst/>
                    </a:prstGeom>
                    <a:noFill/>
                    <a:ln>
                      <a:noFill/>
                    </a:ln>
                  </pic:spPr>
                </pic:pic>
              </a:graphicData>
            </a:graphic>
          </wp:inline>
        </w:drawing>
      </w:r>
    </w:p>
    <w:p w:rsidR="00002732" w:rsidRDefault="00002732">
      <w:pPr>
        <w:spacing w:line="162" w:lineRule="exact"/>
        <w:rPr>
          <w:rFonts w:ascii="Times New Roman" w:eastAsia="Times New Roman" w:hAnsi="Times New Roman"/>
        </w:rPr>
      </w:pPr>
    </w:p>
    <w:p w:rsidR="00002732" w:rsidRDefault="00002732">
      <w:pPr>
        <w:tabs>
          <w:tab w:val="left" w:pos="1060"/>
        </w:tabs>
        <w:spacing w:line="0" w:lineRule="atLeast"/>
        <w:ind w:left="260"/>
        <w:rPr>
          <w:rFonts w:ascii="Arial" w:eastAsia="Arial" w:hAnsi="Arial"/>
          <w:color w:val="3B3838"/>
          <w:sz w:val="19"/>
        </w:rPr>
      </w:pPr>
      <w:r>
        <w:rPr>
          <w:rFonts w:ascii="Arial" w:eastAsia="Arial" w:hAnsi="Arial"/>
          <w:color w:val="3B3838"/>
        </w:rPr>
        <w:t>Donde</w:t>
      </w:r>
      <w:r w:rsidR="00A23E6D">
        <w:rPr>
          <w:rFonts w:ascii="Times New Roman" w:eastAsia="Times New Roman" w:hAnsi="Times New Roman"/>
        </w:rPr>
        <w:t xml:space="preserve"> </w:t>
      </w:r>
      <w:r>
        <w:rPr>
          <w:rFonts w:ascii="Arial" w:eastAsia="Arial" w:hAnsi="Arial"/>
          <w:color w:val="3B3838"/>
          <w:sz w:val="19"/>
        </w:rPr>
        <w:t>es el número de integrantes del Proponente Plural (unión temporal o consorcio).</w:t>
      </w:r>
    </w:p>
    <w:p w:rsidR="007A4547" w:rsidRDefault="007A4547">
      <w:pPr>
        <w:tabs>
          <w:tab w:val="left" w:pos="1060"/>
        </w:tabs>
        <w:spacing w:line="0" w:lineRule="atLeast"/>
        <w:ind w:left="260"/>
        <w:rPr>
          <w:rFonts w:ascii="Arial" w:eastAsia="Arial" w:hAnsi="Arial"/>
          <w:color w:val="3B3838"/>
          <w:sz w:val="1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tblGrid>
      <w:tr w:rsidR="007A4547" w:rsidRPr="00E919C6" w:rsidTr="00762617">
        <w:trPr>
          <w:jc w:val="center"/>
        </w:trPr>
        <w:tc>
          <w:tcPr>
            <w:tcW w:w="4535" w:type="dxa"/>
            <w:shd w:val="clear" w:color="auto" w:fill="3B3838"/>
            <w:vAlign w:val="center"/>
          </w:tcPr>
          <w:p w:rsidR="007A4547" w:rsidRPr="002E293C" w:rsidRDefault="007A4547" w:rsidP="00762617">
            <w:pPr>
              <w:jc w:val="center"/>
              <w:rPr>
                <w:b/>
                <w:bCs/>
                <w:sz w:val="22"/>
              </w:rPr>
            </w:pPr>
            <w:r w:rsidRPr="002E293C">
              <w:rPr>
                <w:b/>
                <w:bCs/>
                <w:sz w:val="22"/>
              </w:rPr>
              <w:t>Capital de trabajo Demandado</w:t>
            </w:r>
          </w:p>
        </w:tc>
      </w:tr>
      <w:tr w:rsidR="007A4547" w:rsidTr="00762617">
        <w:trPr>
          <w:jc w:val="center"/>
        </w:trPr>
        <w:tc>
          <w:tcPr>
            <w:tcW w:w="4535" w:type="dxa"/>
            <w:shd w:val="clear" w:color="auto" w:fill="auto"/>
            <w:vAlign w:val="center"/>
          </w:tcPr>
          <w:p w:rsidR="007A4547" w:rsidRPr="002E293C" w:rsidRDefault="007A4547" w:rsidP="00762617">
            <w:pPr>
              <w:jc w:val="center"/>
              <w:rPr>
                <w:sz w:val="22"/>
              </w:rPr>
            </w:pPr>
            <w:r w:rsidRPr="002E293C">
              <w:rPr>
                <w:sz w:val="22"/>
                <w:highlight w:val="yellow"/>
              </w:rPr>
              <w:t>(Incluir el capital del trabajo del proceso)</w:t>
            </w:r>
          </w:p>
        </w:tc>
      </w:tr>
    </w:tbl>
    <w:p w:rsidR="007A4547" w:rsidRDefault="007A4547">
      <w:pPr>
        <w:tabs>
          <w:tab w:val="left" w:pos="1060"/>
        </w:tabs>
        <w:spacing w:line="0" w:lineRule="atLeast"/>
        <w:ind w:left="260"/>
        <w:rPr>
          <w:rFonts w:ascii="Arial" w:eastAsia="Arial" w:hAnsi="Arial"/>
          <w:color w:val="3B3838"/>
          <w:sz w:val="19"/>
        </w:rPr>
      </w:pPr>
    </w:p>
    <w:p w:rsidR="007A67EF" w:rsidRDefault="007A67EF">
      <w:pPr>
        <w:tabs>
          <w:tab w:val="left" w:pos="1060"/>
        </w:tabs>
        <w:spacing w:line="0" w:lineRule="atLeast"/>
        <w:ind w:left="260"/>
        <w:rPr>
          <w:rFonts w:ascii="Arial" w:eastAsia="Arial" w:hAnsi="Arial"/>
          <w:color w:val="3B3838"/>
          <w:sz w:val="19"/>
        </w:rPr>
      </w:pPr>
    </w:p>
    <w:p w:rsidR="007A67EF" w:rsidRPr="007A67EF" w:rsidRDefault="007A67EF" w:rsidP="007A67EF">
      <w:pPr>
        <w:spacing w:line="276" w:lineRule="auto"/>
        <w:jc w:val="both"/>
        <w:rPr>
          <w:color w:val="000000" w:themeColor="text1"/>
          <w:highlight w:val="lightGray"/>
        </w:rPr>
      </w:pPr>
      <w:r w:rsidRPr="007A67EF">
        <w:rPr>
          <w:color w:val="000000" w:themeColor="text1"/>
          <w:highlight w:val="lightGray"/>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rsidR="007A67EF" w:rsidRPr="007A67EF" w:rsidRDefault="007A67EF" w:rsidP="007A67EF">
      <w:pPr>
        <w:spacing w:line="276" w:lineRule="auto"/>
        <w:jc w:val="both"/>
        <w:rPr>
          <w:color w:val="000000" w:themeColor="text1"/>
          <w:highlight w:val="lightGray"/>
        </w:rPr>
      </w:pPr>
    </w:p>
    <w:p w:rsidR="007A67EF" w:rsidRPr="007A67EF" w:rsidRDefault="007A67EF" w:rsidP="007A67EF">
      <w:pPr>
        <w:spacing w:line="276" w:lineRule="auto"/>
        <w:jc w:val="both"/>
        <w:rPr>
          <w:color w:val="000000" w:themeColor="text1"/>
          <w:highlight w:val="lightGray"/>
        </w:rPr>
      </w:pPr>
      <w:r w:rsidRPr="007A67EF">
        <w:rPr>
          <w:color w:val="000000" w:themeColor="text1"/>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rsidR="007A67EF" w:rsidRPr="007A67EF" w:rsidRDefault="007A67EF" w:rsidP="007A67EF">
      <w:pPr>
        <w:spacing w:line="276" w:lineRule="auto"/>
        <w:jc w:val="both"/>
        <w:rPr>
          <w:color w:val="000000" w:themeColor="text1"/>
          <w:highlight w:val="lightGray"/>
        </w:rPr>
      </w:pPr>
    </w:p>
    <w:p w:rsidR="007A67EF" w:rsidRPr="007A67EF" w:rsidRDefault="007A67EF" w:rsidP="007A67EF">
      <w:pPr>
        <w:spacing w:line="276" w:lineRule="auto"/>
        <w:jc w:val="both"/>
        <w:rPr>
          <w:color w:val="000000" w:themeColor="text1"/>
        </w:rPr>
      </w:pPr>
      <w:r w:rsidRPr="007A67EF">
        <w:rPr>
          <w:color w:val="000000" w:themeColor="text1"/>
          <w:highlight w:val="lightGray"/>
        </w:rPr>
        <w:t>Cuando, como resultado de haber aplicado el procedimiento anterior, el proponente no cuente con el capital de trabajo exigido en los demás lotes para los que presentó oferta, su propuesta económica no será tenida en cuenta para la aplicación del método de ponderación de la oferta económica]</w:t>
      </w:r>
    </w:p>
    <w:p w:rsidR="00002732" w:rsidRDefault="00002732">
      <w:pPr>
        <w:spacing w:line="200" w:lineRule="exact"/>
        <w:rPr>
          <w:rFonts w:ascii="Times New Roman" w:eastAsia="Times New Roman" w:hAnsi="Times New Roman"/>
        </w:rPr>
      </w:pPr>
    </w:p>
    <w:p w:rsidR="00002732" w:rsidRDefault="00002732" w:rsidP="00EB1514">
      <w:pPr>
        <w:pStyle w:val="Ttulo2"/>
      </w:pPr>
      <w:bookmarkStart w:id="160" w:name="_Toc111050935"/>
      <w:r>
        <w:t>CAPACIDAD ORGANIZACIONAL</w:t>
      </w:r>
      <w:bookmarkEnd w:id="160"/>
    </w:p>
    <w:p w:rsidR="00002732" w:rsidRDefault="00002732">
      <w:pPr>
        <w:spacing w:line="246" w:lineRule="exact"/>
        <w:rPr>
          <w:rFonts w:ascii="Times New Roman" w:eastAsia="Times New Roman" w:hAnsi="Times New Roman"/>
        </w:rPr>
      </w:pPr>
    </w:p>
    <w:p w:rsidR="007E0604" w:rsidRDefault="007E0604" w:rsidP="007E0604">
      <w:pPr>
        <w:pBdr>
          <w:top w:val="nil"/>
          <w:left w:val="nil"/>
          <w:bottom w:val="nil"/>
          <w:right w:val="nil"/>
          <w:between w:val="nil"/>
        </w:pBdr>
        <w:ind w:left="284" w:right="288" w:hanging="2"/>
        <w:jc w:val="both"/>
        <w:rPr>
          <w:rFonts w:ascii="Arial" w:eastAsia="Arial" w:hAnsi="Arial"/>
          <w:color w:val="000000"/>
          <w:highlight w:val="lightGray"/>
        </w:rPr>
      </w:pPr>
      <w:r>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Pr>
          <w:rFonts w:ascii="Arial" w:eastAsia="Arial" w:hAnsi="Arial"/>
          <w:i/>
          <w:color w:val="000000"/>
          <w:highlight w:val="lightGray"/>
        </w:rPr>
        <w:t>Mipymes</w:t>
      </w:r>
      <w:proofErr w:type="spellEnd"/>
      <w:r>
        <w:rPr>
          <w:rFonts w:ascii="Arial" w:eastAsia="Arial" w:hAnsi="Arial"/>
          <w:i/>
          <w:color w:val="000000"/>
          <w:highlight w:val="lightGray"/>
        </w:rPr>
        <w:t xml:space="preserve">, respecto a índices de capacidad </w:t>
      </w:r>
      <w:proofErr w:type="spellStart"/>
      <w:r>
        <w:rPr>
          <w:rFonts w:ascii="Arial" w:eastAsia="Arial" w:hAnsi="Arial"/>
          <w:i/>
          <w:color w:val="000000"/>
          <w:highlight w:val="lightGray"/>
        </w:rPr>
        <w:lastRenderedPageBreak/>
        <w:t>capacidad</w:t>
      </w:r>
      <w:proofErr w:type="spellEnd"/>
      <w:r>
        <w:rPr>
          <w:rFonts w:ascii="Arial" w:eastAsia="Arial" w:hAnsi="Arial"/>
          <w:i/>
          <w:color w:val="000000"/>
          <w:highlight w:val="lightGray"/>
        </w:rPr>
        <w:t xml:space="preserve"> organizacional, se deberán establecer condiciones más exigentes, para los proponentes que concurran al proceso de selección y que no hagan parte de alguno de los grupos de interés mencionados. </w:t>
      </w:r>
    </w:p>
    <w:p w:rsidR="007E0604" w:rsidRDefault="007E0604" w:rsidP="007E0604">
      <w:pPr>
        <w:pBdr>
          <w:top w:val="nil"/>
          <w:left w:val="nil"/>
          <w:bottom w:val="nil"/>
          <w:right w:val="nil"/>
          <w:between w:val="nil"/>
        </w:pBdr>
        <w:ind w:left="284" w:right="288" w:hanging="2"/>
        <w:jc w:val="both"/>
        <w:rPr>
          <w:rFonts w:ascii="Arial" w:eastAsia="Arial" w:hAnsi="Arial"/>
          <w:color w:val="000000"/>
          <w:highlight w:val="lightGray"/>
        </w:rPr>
      </w:pPr>
    </w:p>
    <w:p w:rsidR="007E0604" w:rsidRDefault="005A7109" w:rsidP="007E0604">
      <w:pPr>
        <w:pBdr>
          <w:top w:val="nil"/>
          <w:left w:val="nil"/>
          <w:bottom w:val="nil"/>
          <w:right w:val="nil"/>
          <w:between w:val="nil"/>
        </w:pBdr>
        <w:ind w:left="284" w:right="288" w:hanging="2"/>
        <w:jc w:val="both"/>
        <w:rPr>
          <w:rFonts w:ascii="Arial" w:eastAsia="Arial" w:hAnsi="Arial"/>
          <w:color w:val="000000"/>
          <w:highlight w:val="lightGray"/>
        </w:rPr>
      </w:pPr>
      <w:sdt>
        <w:sdtPr>
          <w:tag w:val="goog_rdk_50"/>
          <w:id w:val="2053958358"/>
        </w:sdtPr>
        <w:sdtEndPr/>
        <w:sdtContent>
          <w:r w:rsidR="007E0604">
            <w:rPr>
              <w:rFonts w:ascii="Arial" w:eastAsia="Arial" w:hAnsi="Arial"/>
              <w:i/>
              <w:color w:val="000000"/>
              <w:highlight w:val="lightGray"/>
            </w:rPr>
            <w:t xml:space="preserve">Al momento de fijar estos requisitos se deben respetar las condiciones habilitantes requeridas para el cumplimiento adecuado del contrato, teniendo en cuenta alcance y obligaciones </w:t>
          </w:r>
        </w:sdtContent>
      </w:sdt>
    </w:p>
    <w:p w:rsidR="007E0604" w:rsidRDefault="007E0604" w:rsidP="007E0604">
      <w:pPr>
        <w:pBdr>
          <w:top w:val="nil"/>
          <w:left w:val="nil"/>
          <w:bottom w:val="nil"/>
          <w:right w:val="nil"/>
          <w:between w:val="nil"/>
        </w:pBdr>
        <w:ind w:left="284" w:right="288" w:hanging="2"/>
        <w:jc w:val="both"/>
        <w:rPr>
          <w:rFonts w:ascii="Arial" w:eastAsia="Arial" w:hAnsi="Arial"/>
          <w:color w:val="000000"/>
          <w:highlight w:val="lightGray"/>
        </w:rPr>
      </w:pPr>
    </w:p>
    <w:sdt>
      <w:sdtPr>
        <w:tag w:val="goog_rdk_52"/>
        <w:id w:val="-1883550189"/>
      </w:sdtPr>
      <w:sdtEndPr/>
      <w:sdtContent>
        <w:p w:rsidR="007E0604" w:rsidRDefault="007E0604" w:rsidP="007E0604">
          <w:pPr>
            <w:pBdr>
              <w:top w:val="nil"/>
              <w:left w:val="nil"/>
              <w:bottom w:val="nil"/>
              <w:right w:val="nil"/>
              <w:between w:val="nil"/>
            </w:pBdr>
            <w:ind w:left="284" w:right="288" w:hanging="2"/>
            <w:jc w:val="both"/>
            <w:rPr>
              <w:rFonts w:ascii="Arial" w:eastAsia="Arial" w:hAnsi="Arial"/>
              <w:i/>
              <w:color w:val="000000"/>
              <w:highlight w:val="lightGray"/>
            </w:rPr>
          </w:pPr>
          <w:r>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w:t>
          </w:r>
          <w:proofErr w:type="gramStart"/>
          <w:r>
            <w:rPr>
              <w:rFonts w:ascii="Arial" w:eastAsia="Arial" w:hAnsi="Arial"/>
              <w:i/>
              <w:color w:val="000000"/>
              <w:highlight w:val="lightGray"/>
            </w:rPr>
            <w:t>2.2.1.2.4.2.18  del</w:t>
          </w:r>
          <w:proofErr w:type="gramEnd"/>
          <w:r>
            <w:rPr>
              <w:rFonts w:ascii="Arial" w:eastAsia="Arial" w:hAnsi="Arial"/>
              <w:i/>
              <w:color w:val="000000"/>
              <w:highlight w:val="lightGray"/>
            </w:rPr>
            <w:t xml:space="preserve">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w:t>
          </w:r>
          <w:proofErr w:type="gramStart"/>
          <w:r>
            <w:rPr>
              <w:rFonts w:ascii="Arial" w:eastAsia="Arial" w:hAnsi="Arial"/>
              <w:i/>
              <w:color w:val="000000"/>
              <w:highlight w:val="lightGray"/>
            </w:rPr>
            <w:t>nacional;  2</w:t>
          </w:r>
          <w:proofErr w:type="gramEnd"/>
          <w:r>
            <w:rPr>
              <w:rFonts w:ascii="Arial" w:eastAsia="Arial" w:hAnsi="Arial"/>
              <w:i/>
              <w:color w:val="000000"/>
              <w:highlight w:val="lightGray"/>
            </w:rPr>
            <w:t xml:space="preserve">) </w:t>
          </w:r>
          <w:proofErr w:type="spellStart"/>
          <w:r>
            <w:rPr>
              <w:rFonts w:ascii="Arial" w:eastAsia="Arial" w:hAnsi="Arial"/>
              <w:i/>
              <w:color w:val="000000"/>
              <w:highlight w:val="lightGray"/>
            </w:rPr>
            <w:t>Mipymes</w:t>
          </w:r>
          <w:proofErr w:type="spellEnd"/>
          <w:r>
            <w:rPr>
              <w:rFonts w:ascii="Arial" w:eastAsia="Arial" w:hAnsi="Arial"/>
              <w:i/>
              <w:color w:val="000000"/>
              <w:highlight w:val="lightGray"/>
            </w:rPr>
            <w:t>.</w:t>
          </w:r>
        </w:p>
        <w:p w:rsidR="007E0604" w:rsidRDefault="007E0604" w:rsidP="007E0604">
          <w:pPr>
            <w:pBdr>
              <w:top w:val="nil"/>
              <w:left w:val="nil"/>
              <w:bottom w:val="nil"/>
              <w:right w:val="nil"/>
              <w:between w:val="nil"/>
            </w:pBdr>
            <w:ind w:left="284" w:right="288" w:hanging="2"/>
            <w:jc w:val="both"/>
            <w:rPr>
              <w:rFonts w:ascii="Arial" w:eastAsia="Arial" w:hAnsi="Arial"/>
              <w:i/>
              <w:color w:val="000000"/>
              <w:highlight w:val="lightGray"/>
            </w:rPr>
          </w:pPr>
        </w:p>
        <w:p w:rsidR="007E0604" w:rsidRDefault="007E0604" w:rsidP="007E0604">
          <w:pPr>
            <w:tabs>
              <w:tab w:val="left" w:pos="-142"/>
            </w:tabs>
            <w:spacing w:before="120" w:after="240"/>
            <w:ind w:left="284" w:right="288" w:hanging="2"/>
            <w:jc w:val="both"/>
            <w:rPr>
              <w:rFonts w:ascii="Arial" w:eastAsia="Arial" w:hAnsi="Arial"/>
              <w:color w:val="000000"/>
              <w:highlight w:val="lightGray"/>
            </w:rPr>
          </w:pPr>
          <w:r w:rsidRPr="00936D12">
            <w:rPr>
              <w:rFonts w:ascii="Arial" w:eastAsia="Arial" w:hAnsi="Arial"/>
              <w:i/>
              <w:color w:val="3B3838"/>
              <w:highlight w:val="lightGray"/>
            </w:rPr>
            <w:t xml:space="preserve">De conformidad con el parágrafo 3 del artículo 2.2.1.2.4.2.18  del Decreto 1082 de 2015, el cual fue adicionado mediante Decreto 1860 de 2021, los criterios diferenciales para </w:t>
          </w:r>
          <w:proofErr w:type="spellStart"/>
          <w:r w:rsidRPr="00936D12">
            <w:rPr>
              <w:rFonts w:ascii="Arial" w:eastAsia="Arial" w:hAnsi="Arial"/>
              <w:i/>
              <w:color w:val="3B3838"/>
              <w:highlight w:val="lightGray"/>
            </w:rPr>
            <w:t>Mipyme</w:t>
          </w:r>
          <w:proofErr w:type="spellEnd"/>
          <w:r w:rsidRPr="00936D12">
            <w:rPr>
              <w:rFonts w:ascii="Arial" w:eastAsia="Arial" w:hAnsi="Arial"/>
              <w:i/>
              <w:color w:val="3B3838"/>
              <w:highlight w:val="lightGray"/>
            </w:rPr>
            <w:t xml:space="preserve"> no rigen para convocatorias limitadas a </w:t>
          </w:r>
          <w:proofErr w:type="spellStart"/>
          <w:r w:rsidRPr="00936D12">
            <w:rPr>
              <w:rFonts w:ascii="Arial" w:eastAsia="Arial" w:hAnsi="Arial"/>
              <w:i/>
              <w:color w:val="3B3838"/>
              <w:highlight w:val="lightGray"/>
            </w:rPr>
            <w:t>Mipymes</w:t>
          </w:r>
          <w:proofErr w:type="spellEnd"/>
          <w:r w:rsidRPr="00936D12">
            <w:rPr>
              <w:rFonts w:ascii="Arial" w:eastAsia="Arial" w:hAnsi="Arial"/>
              <w:i/>
              <w:color w:val="3B3838"/>
              <w:highlight w:val="lightGray"/>
            </w:rPr>
            <w:t>.</w:t>
          </w:r>
          <w:r w:rsidRPr="00936D12">
            <w:rPr>
              <w:rFonts w:ascii="Arial" w:eastAsia="Arial" w:hAnsi="Arial"/>
              <w:i/>
              <w:color w:val="000000"/>
              <w:highlight w:val="lightGray"/>
            </w:rPr>
            <w:t>]</w:t>
          </w:r>
        </w:p>
      </w:sdtContent>
    </w:sdt>
    <w:p w:rsidR="007E0604" w:rsidRDefault="005A7109" w:rsidP="007E0604">
      <w:pPr>
        <w:pBdr>
          <w:top w:val="nil"/>
          <w:left w:val="nil"/>
          <w:bottom w:val="nil"/>
          <w:right w:val="nil"/>
          <w:between w:val="nil"/>
        </w:pBdr>
        <w:ind w:left="284" w:right="288" w:hanging="2"/>
        <w:jc w:val="both"/>
        <w:rPr>
          <w:rFonts w:ascii="Arial" w:eastAsia="Arial" w:hAnsi="Arial"/>
          <w:color w:val="000000"/>
          <w:highlight w:val="lightGray"/>
        </w:rPr>
      </w:pPr>
      <w:sdt>
        <w:sdtPr>
          <w:tag w:val="goog_rdk_54"/>
          <w:id w:val="2047015942"/>
        </w:sdtPr>
        <w:sdtEndPr/>
        <w:sdtContent>
          <w:r w:rsidR="007E0604">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sdtContent>
      </w:sdt>
    </w:p>
    <w:p w:rsidR="007E0604" w:rsidRDefault="007E0604" w:rsidP="007E0604">
      <w:pPr>
        <w:pBdr>
          <w:top w:val="nil"/>
          <w:left w:val="nil"/>
          <w:bottom w:val="nil"/>
          <w:right w:val="nil"/>
          <w:between w:val="nil"/>
        </w:pBdr>
        <w:ind w:left="284" w:right="288" w:hanging="2"/>
        <w:jc w:val="both"/>
        <w:rPr>
          <w:rFonts w:ascii="Arial" w:eastAsia="Arial" w:hAnsi="Arial"/>
          <w:color w:val="000000"/>
          <w:highlight w:val="lightGray"/>
        </w:rPr>
      </w:pPr>
    </w:p>
    <w:p w:rsidR="007E0604" w:rsidRDefault="005A7109" w:rsidP="007E0604">
      <w:pPr>
        <w:pBdr>
          <w:top w:val="nil"/>
          <w:left w:val="nil"/>
          <w:bottom w:val="nil"/>
          <w:right w:val="nil"/>
          <w:between w:val="nil"/>
        </w:pBdr>
        <w:ind w:left="284" w:right="288" w:hanging="2"/>
        <w:jc w:val="both"/>
        <w:rPr>
          <w:rFonts w:ascii="Arial" w:eastAsia="Arial" w:hAnsi="Arial"/>
          <w:color w:val="000000"/>
          <w:highlight w:val="lightGray"/>
        </w:rPr>
      </w:pPr>
      <w:sdt>
        <w:sdtPr>
          <w:tag w:val="goog_rdk_56"/>
          <w:id w:val="-483553417"/>
        </w:sdtPr>
        <w:sdtEndPr/>
        <w:sdtContent>
          <w:r w:rsidR="007E0604">
            <w:rPr>
              <w:rFonts w:ascii="Arial" w:eastAsia="Arial" w:hAnsi="Arial"/>
              <w:color w:val="000000"/>
            </w:rPr>
            <w:t>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organizacionales.</w:t>
          </w:r>
        </w:sdtContent>
      </w:sdt>
      <w:r w:rsidR="007E0604">
        <w:rPr>
          <w:rFonts w:ascii="Arial" w:eastAsia="Arial" w:hAnsi="Arial"/>
          <w:color w:val="000000"/>
        </w:rPr>
        <w:t xml:space="preserve"> </w:t>
      </w:r>
      <w:sdt>
        <w:sdtPr>
          <w:tag w:val="goog_rdk_57"/>
          <w:id w:val="631753652"/>
        </w:sdtPr>
        <w:sdtEndPr/>
        <w:sdtContent>
          <w:r w:rsidR="007E0604">
            <w:rPr>
              <w:rFonts w:ascii="Arial" w:eastAsia="Arial" w:hAnsi="Arial"/>
              <w:i/>
              <w:color w:val="000000"/>
              <w:highlight w:val="lightGray"/>
            </w:rPr>
            <w:t xml:space="preserve">[Diligencie </w:t>
          </w:r>
          <w:r w:rsidR="007E0604">
            <w:rPr>
              <w:rFonts w:ascii="Arial" w:eastAsia="Arial" w:hAnsi="Arial"/>
              <w:color w:val="000000"/>
              <w:highlight w:val="lightGray"/>
            </w:rPr>
            <w:t xml:space="preserve">en la Matriz 2 – Indicadores financieros y organizacionales, los criterios diferenciales </w:t>
          </w:r>
          <w:r w:rsidR="007E0604">
            <w:rPr>
              <w:rFonts w:ascii="Arial" w:eastAsia="Arial" w:hAnsi="Arial"/>
              <w:i/>
              <w:color w:val="000000"/>
              <w:highlight w:val="lightGray"/>
            </w:rPr>
            <w:t>de acuerdo con lo señalado en el estudio de sector]</w:t>
          </w:r>
        </w:sdtContent>
      </w:sdt>
    </w:p>
    <w:p w:rsidR="007E0604" w:rsidRDefault="007E0604" w:rsidP="007E0604">
      <w:pPr>
        <w:pBdr>
          <w:top w:val="nil"/>
          <w:left w:val="nil"/>
          <w:bottom w:val="nil"/>
          <w:right w:val="nil"/>
          <w:between w:val="nil"/>
        </w:pBdr>
        <w:ind w:left="284" w:right="288" w:hanging="2"/>
        <w:jc w:val="both"/>
        <w:rPr>
          <w:rFonts w:ascii="Arial" w:eastAsia="Arial" w:hAnsi="Arial"/>
          <w:color w:val="000000"/>
        </w:rPr>
      </w:pPr>
    </w:p>
    <w:p w:rsidR="007E0604" w:rsidRDefault="007E0604" w:rsidP="007E0604">
      <w:pPr>
        <w:pBdr>
          <w:top w:val="nil"/>
          <w:left w:val="nil"/>
          <w:bottom w:val="nil"/>
          <w:right w:val="nil"/>
          <w:between w:val="nil"/>
        </w:pBdr>
        <w:ind w:left="284" w:right="288" w:hanging="2"/>
        <w:rPr>
          <w:rFonts w:ascii="Arial" w:eastAsia="Arial" w:hAnsi="Arial"/>
          <w:color w:val="000000"/>
        </w:rPr>
      </w:pPr>
    </w:p>
    <w:p w:rsidR="007E0604" w:rsidRDefault="005A7109" w:rsidP="007E0604">
      <w:pPr>
        <w:pBdr>
          <w:top w:val="nil"/>
          <w:left w:val="nil"/>
          <w:bottom w:val="nil"/>
          <w:right w:val="nil"/>
          <w:between w:val="nil"/>
        </w:pBdr>
        <w:ind w:left="284" w:right="288" w:hanging="2"/>
        <w:jc w:val="both"/>
        <w:rPr>
          <w:rFonts w:ascii="Arial" w:eastAsia="Arial" w:hAnsi="Arial"/>
          <w:color w:val="000000"/>
          <w:highlight w:val="lightGray"/>
        </w:rPr>
      </w:pPr>
      <w:sdt>
        <w:sdtPr>
          <w:tag w:val="goog_rdk_59"/>
          <w:id w:val="356322245"/>
        </w:sdtPr>
        <w:sdtEndPr/>
        <w:sdtContent>
          <w:r w:rsidR="007E0604">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7E0604">
            <w:rPr>
              <w:rFonts w:ascii="Arial" w:eastAsia="Arial" w:hAnsi="Arial"/>
              <w:i/>
              <w:color w:val="000000"/>
              <w:highlight w:val="lightGray"/>
            </w:rPr>
            <w:t>Mipymes</w:t>
          </w:r>
          <w:proofErr w:type="spellEnd"/>
          <w:r w:rsidR="007E0604">
            <w:rPr>
              <w:rFonts w:ascii="Arial" w:eastAsia="Arial" w:hAnsi="Arial"/>
              <w:i/>
              <w:color w:val="000000"/>
              <w:highlight w:val="lightGray"/>
            </w:rPr>
            <w:t>, utilice el siguiente párrafo, en caso contrario elimínelo]</w:t>
          </w:r>
        </w:sdtContent>
      </w:sdt>
    </w:p>
    <w:p w:rsidR="007E0604" w:rsidRDefault="007E0604" w:rsidP="007E0604">
      <w:pPr>
        <w:pBdr>
          <w:top w:val="nil"/>
          <w:left w:val="nil"/>
          <w:bottom w:val="nil"/>
          <w:right w:val="nil"/>
          <w:between w:val="nil"/>
        </w:pBdr>
        <w:ind w:left="284" w:right="288" w:hanging="2"/>
        <w:jc w:val="both"/>
        <w:rPr>
          <w:rFonts w:ascii="Arial" w:eastAsia="Arial" w:hAnsi="Arial"/>
          <w:color w:val="000000"/>
          <w:highlight w:val="lightGray"/>
        </w:rPr>
      </w:pPr>
    </w:p>
    <w:p w:rsidR="007E0604" w:rsidRDefault="005A7109" w:rsidP="007E0604">
      <w:pPr>
        <w:pBdr>
          <w:top w:val="nil"/>
          <w:left w:val="nil"/>
          <w:bottom w:val="nil"/>
          <w:right w:val="nil"/>
          <w:between w:val="nil"/>
        </w:pBdr>
        <w:ind w:left="284" w:right="288" w:hanging="2"/>
        <w:jc w:val="both"/>
        <w:rPr>
          <w:rFonts w:ascii="Arial" w:eastAsia="Arial" w:hAnsi="Arial"/>
          <w:color w:val="000000"/>
        </w:rPr>
      </w:pPr>
      <w:sdt>
        <w:sdtPr>
          <w:tag w:val="goog_rdk_61"/>
          <w:id w:val="-625547545"/>
        </w:sdtPr>
        <w:sdtEndPr/>
        <w:sdtContent>
          <w:r w:rsidR="007E0604">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7E0604">
            <w:rPr>
              <w:rFonts w:ascii="Arial" w:eastAsia="Arial" w:hAnsi="Arial"/>
              <w:color w:val="000000"/>
            </w:rPr>
            <w:t>Mipymes</w:t>
          </w:r>
          <w:proofErr w:type="spellEnd"/>
          <w:r w:rsidR="007E0604">
            <w:rPr>
              <w:rFonts w:ascii="Arial" w:eastAsia="Arial" w:hAnsi="Arial"/>
              <w:color w:val="000000"/>
            </w:rPr>
            <w:t xml:space="preserve">, en los términos del </w:t>
          </w:r>
          <w:proofErr w:type="gramStart"/>
          <w:r w:rsidR="007E0604">
            <w:rPr>
              <w:rFonts w:ascii="Arial" w:eastAsia="Arial" w:hAnsi="Arial"/>
              <w:color w:val="000000"/>
            </w:rPr>
            <w:t>artículo  2.2.1.2.4.2.18</w:t>
          </w:r>
          <w:proofErr w:type="gramEnd"/>
          <w:r w:rsidR="007E0604">
            <w:rPr>
              <w:rFonts w:ascii="Arial" w:eastAsia="Arial" w:hAnsi="Arial"/>
              <w:color w:val="000000"/>
            </w:rPr>
            <w:t xml:space="preserve"> del Decreto 1082 de 2015, el cual fue adicionado mediante Decreto 1860 de 2021. Dichos criterios diferenciales pueden ser consultados en la Matriz 2 – Indicadores financieros y organizacionales. </w:t>
          </w:r>
          <w:r w:rsidR="007E0604">
            <w:rPr>
              <w:rFonts w:ascii="Arial" w:eastAsia="Arial" w:hAnsi="Arial"/>
              <w:i/>
              <w:color w:val="000000"/>
              <w:highlight w:val="lightGray"/>
            </w:rPr>
            <w:t xml:space="preserve">[Diligencie </w:t>
          </w:r>
          <w:r w:rsidR="007E0604">
            <w:rPr>
              <w:rFonts w:ascii="Arial" w:eastAsia="Arial" w:hAnsi="Arial"/>
              <w:color w:val="000000"/>
              <w:highlight w:val="lightGray"/>
            </w:rPr>
            <w:t xml:space="preserve">en la Matriz 2 – Indicadores financieros y organizacionales, los criterios diferenciales </w:t>
          </w:r>
          <w:r w:rsidR="007E0604">
            <w:rPr>
              <w:rFonts w:ascii="Arial" w:eastAsia="Arial" w:hAnsi="Arial"/>
              <w:i/>
              <w:color w:val="000000"/>
              <w:highlight w:val="lightGray"/>
            </w:rPr>
            <w:t>de acuerdo con lo señalado en el estudio de sector]</w:t>
          </w:r>
        </w:sdtContent>
      </w:sdt>
    </w:p>
    <w:p w:rsidR="007E0604" w:rsidRDefault="007E0604" w:rsidP="007E0604">
      <w:pPr>
        <w:spacing w:line="246" w:lineRule="exact"/>
        <w:rPr>
          <w:rFonts w:ascii="Times New Roman" w:eastAsia="Times New Roman" w:hAnsi="Times New Roman"/>
        </w:rPr>
      </w:pPr>
    </w:p>
    <w:p w:rsidR="007E0604" w:rsidRDefault="007E0604" w:rsidP="007E0604">
      <w:pPr>
        <w:spacing w:line="246" w:lineRule="exact"/>
        <w:ind w:left="284"/>
        <w:jc w:val="both"/>
        <w:rPr>
          <w:rFonts w:ascii="Arial" w:eastAsia="Arial" w:hAnsi="Arial"/>
          <w:color w:val="3B3838"/>
        </w:rPr>
      </w:pPr>
      <w:r w:rsidRPr="00EB6D68">
        <w:rPr>
          <w:rFonts w:ascii="Arial" w:eastAsia="Arial" w:hAnsi="Arial"/>
          <w:color w:val="3B3838"/>
        </w:rPr>
        <w:t xml:space="preserve">Para acreditar la condición de </w:t>
      </w:r>
      <w:proofErr w:type="spellStart"/>
      <w:r w:rsidRPr="00EB6D68">
        <w:rPr>
          <w:rFonts w:ascii="Arial" w:eastAsia="Arial" w:hAnsi="Arial"/>
          <w:color w:val="3B3838"/>
        </w:rPr>
        <w:t>Mipyme</w:t>
      </w:r>
      <w:proofErr w:type="spellEnd"/>
      <w:r w:rsidRPr="00EB6D68">
        <w:rPr>
          <w:rFonts w:ascii="Arial" w:eastAsia="Arial" w:hAnsi="Arial"/>
          <w:color w:val="3B3838"/>
        </w:rPr>
        <w:t xml:space="preserve">, el Proponente entregará copia del certificado del Registro Único de Proponentes, el cual deberá encontrarse vigente y en firme al momento de su presentación. Por su parte, la condición de emprendimientos y/o empresas de mujeres se probará mediante el diligenciamiento del </w:t>
      </w:r>
      <w:r w:rsidRPr="003D47AC">
        <w:rPr>
          <w:rFonts w:ascii="Arial" w:eastAsia="Arial" w:hAnsi="Arial"/>
          <w:color w:val="3B3838"/>
        </w:rPr>
        <w:t>Formato 11</w:t>
      </w:r>
      <w:r w:rsidRPr="00EB6D68">
        <w:rPr>
          <w:rFonts w:ascii="Arial" w:eastAsia="Arial" w:hAnsi="Arial"/>
          <w:color w:val="3B3838"/>
        </w:rPr>
        <w:t xml:space="preserve"> – Acreditación de emprendimientos y empresas de mujeres, el cual deberá aportarse con la documentación requerida en el artículo 2.2.1.2.4.2.14 del Decreto 1082 de 2015, o la norma que lo modifique, complemente o sustituya.</w:t>
      </w:r>
    </w:p>
    <w:p w:rsidR="007E0604" w:rsidRDefault="007E0604" w:rsidP="007E0604">
      <w:pPr>
        <w:spacing w:line="246" w:lineRule="exact"/>
        <w:rPr>
          <w:rFonts w:ascii="Times New Roman" w:eastAsia="Times New Roman" w:hAnsi="Times New Roman"/>
        </w:rPr>
      </w:pPr>
    </w:p>
    <w:p w:rsidR="007E0604" w:rsidRDefault="007E0604">
      <w:pPr>
        <w:spacing w:line="246" w:lineRule="exact"/>
        <w:rPr>
          <w:rFonts w:ascii="Times New Roman" w:eastAsia="Times New Roman" w:hAnsi="Times New Roman"/>
        </w:rPr>
      </w:pPr>
    </w:p>
    <w:p w:rsidR="00002732" w:rsidRPr="00FE4392" w:rsidRDefault="00002732">
      <w:pPr>
        <w:spacing w:line="264" w:lineRule="auto"/>
        <w:ind w:left="260" w:right="260"/>
        <w:rPr>
          <w:rFonts w:ascii="Arial" w:eastAsia="Arial" w:hAnsi="Arial"/>
          <w:color w:val="3B3838"/>
        </w:rPr>
      </w:pPr>
      <w:r w:rsidRPr="00FE4392">
        <w:rPr>
          <w:rFonts w:ascii="Arial" w:eastAsia="Arial" w:hAnsi="Arial"/>
          <w:color w:val="3B3838"/>
        </w:rPr>
        <w:lastRenderedPageBreak/>
        <w:t xml:space="preserve">Los Proponentes deberán acreditar los siguientes indicadores en los términos señalados en la </w:t>
      </w:r>
      <w:hyperlink w:anchor="page49" w:history="1">
        <w:r w:rsidRPr="00FE4392">
          <w:rPr>
            <w:rFonts w:ascii="Arial" w:eastAsia="Arial" w:hAnsi="Arial"/>
            <w:color w:val="3B3838"/>
          </w:rPr>
          <w:t>Matriz</w:t>
        </w:r>
      </w:hyperlink>
      <w:r w:rsidRPr="00FE4392">
        <w:rPr>
          <w:rFonts w:ascii="Arial" w:eastAsia="Arial" w:hAnsi="Arial"/>
          <w:color w:val="3B3838"/>
        </w:rPr>
        <w:t xml:space="preserve"> </w:t>
      </w:r>
      <w:hyperlink w:anchor="page49" w:history="1">
        <w:r w:rsidRPr="00FE4392">
          <w:rPr>
            <w:rFonts w:ascii="Arial" w:eastAsia="Arial" w:hAnsi="Arial"/>
            <w:color w:val="3B3838"/>
          </w:rPr>
          <w:t>2 – Indicadores financieros y organizacionales:</w:t>
        </w:r>
      </w:hyperlink>
    </w:p>
    <w:p w:rsidR="00002732" w:rsidRPr="00FE4392" w:rsidRDefault="00002732">
      <w:pPr>
        <w:spacing w:line="155" w:lineRule="exact"/>
        <w:rPr>
          <w:rFonts w:ascii="Times New Roman" w:eastAsia="Times New Roman" w:hAnsi="Times New Roman"/>
        </w:rPr>
      </w:pPr>
    </w:p>
    <w:p w:rsidR="00ED4FFA" w:rsidRPr="00FE4392" w:rsidRDefault="00ED4FFA">
      <w:pPr>
        <w:spacing w:line="155" w:lineRule="exact"/>
        <w:rPr>
          <w:rFonts w:ascii="Times New Roman" w:eastAsia="Times New Roman" w:hAnsi="Times New Roman"/>
        </w:rPr>
      </w:pPr>
    </w:p>
    <w:p w:rsidR="004C48A8" w:rsidRPr="00FE4392" w:rsidRDefault="004C48A8" w:rsidP="00ED4FFA">
      <w:pPr>
        <w:spacing w:line="0" w:lineRule="atLeast"/>
        <w:ind w:left="260"/>
        <w:rPr>
          <w:rFonts w:ascii="Arial" w:eastAsia="Arial" w:hAnsi="Arial"/>
          <w:color w:val="3B3838"/>
        </w:rPr>
      </w:pPr>
    </w:p>
    <w:p w:rsidR="004C48A8" w:rsidRPr="00FE4392" w:rsidRDefault="00393571" w:rsidP="004C48A8">
      <w:pPr>
        <w:spacing w:line="0" w:lineRule="atLeast"/>
        <w:ind w:left="260"/>
        <w:jc w:val="center"/>
        <w:rPr>
          <w:rFonts w:ascii="Arial" w:eastAsia="Arial" w:hAnsi="Arial"/>
          <w:color w:val="3B3838"/>
        </w:rPr>
      </w:pPr>
      <w:r w:rsidRPr="00FE4392">
        <w:rPr>
          <w:noProof/>
        </w:rPr>
        <w:drawing>
          <wp:inline distT="0" distB="0" distL="0" distR="0" wp14:anchorId="5237295A" wp14:editId="293A4E58">
            <wp:extent cx="3181350" cy="1181100"/>
            <wp:effectExtent l="0" t="0" r="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81350" cy="1181100"/>
                    </a:xfrm>
                    <a:prstGeom prst="rect">
                      <a:avLst/>
                    </a:prstGeom>
                    <a:noFill/>
                    <a:ln>
                      <a:noFill/>
                    </a:ln>
                  </pic:spPr>
                </pic:pic>
              </a:graphicData>
            </a:graphic>
          </wp:inline>
        </w:drawing>
      </w:r>
    </w:p>
    <w:p w:rsidR="004C48A8" w:rsidRPr="00FE4392" w:rsidRDefault="004C48A8" w:rsidP="00ED4FFA">
      <w:pPr>
        <w:spacing w:line="0" w:lineRule="atLeast"/>
        <w:ind w:left="260"/>
        <w:rPr>
          <w:rFonts w:ascii="Arial" w:eastAsia="Arial" w:hAnsi="Arial"/>
          <w:color w:val="3B3838"/>
        </w:rPr>
      </w:pPr>
    </w:p>
    <w:p w:rsidR="004C48A8" w:rsidRPr="00FE4392" w:rsidRDefault="004C48A8" w:rsidP="00ED4FFA">
      <w:pPr>
        <w:spacing w:line="0" w:lineRule="atLeast"/>
        <w:ind w:left="260"/>
        <w:rPr>
          <w:rFonts w:ascii="Arial" w:eastAsia="Arial" w:hAnsi="Arial"/>
          <w:color w:val="3B3838"/>
        </w:rPr>
      </w:pPr>
    </w:p>
    <w:p w:rsidR="00002732" w:rsidRPr="00FE4392" w:rsidRDefault="00002732" w:rsidP="00ED4FFA">
      <w:pPr>
        <w:spacing w:line="0" w:lineRule="atLeast"/>
        <w:ind w:left="260"/>
        <w:rPr>
          <w:rFonts w:ascii="Arial" w:eastAsia="Arial" w:hAnsi="Arial"/>
          <w:color w:val="3B3838"/>
        </w:rPr>
      </w:pPr>
      <w:r w:rsidRPr="00FE4392">
        <w:rPr>
          <w:rFonts w:ascii="Arial" w:eastAsia="Arial" w:hAnsi="Arial"/>
          <w:color w:val="3B3838"/>
        </w:rPr>
        <w:t>Si el Proponente es Plural cada indicador debe calcularse así:</w:t>
      </w:r>
    </w:p>
    <w:p w:rsidR="00ED4FFA" w:rsidRPr="00FE4392" w:rsidRDefault="00ED4FFA" w:rsidP="00ED4FFA">
      <w:pPr>
        <w:spacing w:line="0" w:lineRule="atLeast"/>
        <w:ind w:left="260"/>
        <w:rPr>
          <w:rFonts w:ascii="Arial" w:eastAsia="Arial" w:hAnsi="Arial"/>
          <w:color w:val="3B3838"/>
        </w:rPr>
      </w:pPr>
    </w:p>
    <w:p w:rsidR="00E86F53" w:rsidRPr="00FE4392" w:rsidRDefault="00393571" w:rsidP="00E86F53">
      <w:pPr>
        <w:spacing w:line="0" w:lineRule="atLeast"/>
        <w:ind w:left="260"/>
        <w:jc w:val="center"/>
        <w:rPr>
          <w:noProof/>
        </w:rPr>
      </w:pPr>
      <w:r w:rsidRPr="00FE4392">
        <w:rPr>
          <w:noProof/>
        </w:rPr>
        <w:drawing>
          <wp:inline distT="0" distB="0" distL="0" distR="0" wp14:anchorId="3CDC47FB" wp14:editId="69C242FF">
            <wp:extent cx="2800350" cy="390525"/>
            <wp:effectExtent l="0" t="0" r="0" b="9525"/>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00350" cy="390525"/>
                    </a:xfrm>
                    <a:prstGeom prst="rect">
                      <a:avLst/>
                    </a:prstGeom>
                    <a:noFill/>
                    <a:ln>
                      <a:noFill/>
                    </a:ln>
                  </pic:spPr>
                </pic:pic>
              </a:graphicData>
            </a:graphic>
          </wp:inline>
        </w:drawing>
      </w:r>
      <w:bookmarkStart w:id="161" w:name="page28"/>
      <w:bookmarkEnd w:id="161"/>
    </w:p>
    <w:p w:rsidR="00E86F53" w:rsidRPr="00FE4392" w:rsidRDefault="00E86F53" w:rsidP="00E86F53">
      <w:pPr>
        <w:spacing w:line="0" w:lineRule="atLeast"/>
        <w:ind w:left="260"/>
        <w:rPr>
          <w:noProof/>
        </w:rPr>
      </w:pPr>
    </w:p>
    <w:p w:rsidR="00002732" w:rsidRPr="00FE4392" w:rsidRDefault="00002732" w:rsidP="00E86F53">
      <w:pPr>
        <w:spacing w:line="0" w:lineRule="atLeast"/>
        <w:ind w:left="260"/>
        <w:rPr>
          <w:rFonts w:ascii="Arial" w:eastAsia="Arial" w:hAnsi="Arial"/>
          <w:color w:val="3B3838"/>
        </w:rPr>
      </w:pPr>
      <w:r w:rsidRPr="00FE4392">
        <w:rPr>
          <w:rFonts w:ascii="Arial" w:eastAsia="Arial" w:hAnsi="Arial"/>
          <w:color w:val="3B3838"/>
        </w:rPr>
        <w:t>Donde</w:t>
      </w:r>
      <w:r w:rsidR="00ED4FFA" w:rsidRPr="00FE4392">
        <w:rPr>
          <w:rFonts w:ascii="Arial" w:eastAsia="Arial" w:hAnsi="Arial"/>
          <w:color w:val="3B3838"/>
        </w:rPr>
        <w:t xml:space="preserve"> n</w:t>
      </w:r>
      <w:r w:rsidR="00416A4C" w:rsidRPr="00FE4392">
        <w:rPr>
          <w:rFonts w:ascii="Arial" w:eastAsia="Arial" w:hAnsi="Arial"/>
          <w:color w:val="3B3838"/>
        </w:rPr>
        <w:t xml:space="preserve"> </w:t>
      </w:r>
      <w:r w:rsidRPr="00FE4392">
        <w:rPr>
          <w:rFonts w:ascii="Arial" w:eastAsia="Arial" w:hAnsi="Arial"/>
          <w:color w:val="3B3838"/>
        </w:rPr>
        <w:t>es el número de integrantes del Proponente Plural (unión temporal o consorcio).</w:t>
      </w:r>
    </w:p>
    <w:p w:rsidR="00002732" w:rsidRPr="00FE4392" w:rsidRDefault="00002732">
      <w:pPr>
        <w:spacing w:line="200" w:lineRule="exact"/>
        <w:rPr>
          <w:rFonts w:ascii="Times New Roman" w:eastAsia="Times New Roman" w:hAnsi="Times New Roman"/>
        </w:rPr>
      </w:pPr>
    </w:p>
    <w:p w:rsidR="00002732" w:rsidRDefault="00002732">
      <w:pPr>
        <w:spacing w:line="249" w:lineRule="exact"/>
        <w:rPr>
          <w:rFonts w:ascii="Times New Roman" w:eastAsia="Times New Roman" w:hAnsi="Times New Roman"/>
        </w:rPr>
      </w:pPr>
    </w:p>
    <w:p w:rsidR="00002732" w:rsidRDefault="00002732" w:rsidP="00EB1514">
      <w:pPr>
        <w:pStyle w:val="Ttulo2"/>
      </w:pPr>
      <w:bookmarkStart w:id="162" w:name="_Toc111050936"/>
      <w:r>
        <w:t>ACREDITACIÓN DE LA CAPACIDAD FINANCIERA Y ORGANIZACIONAL</w:t>
      </w:r>
      <w:bookmarkEnd w:id="162"/>
    </w:p>
    <w:p w:rsidR="00002732" w:rsidRDefault="00002732" w:rsidP="00882EA4">
      <w:pPr>
        <w:pStyle w:val="Ttulo3"/>
      </w:pPr>
      <w:r>
        <w:t>PERSONAS NATURALES O JURÍDICAS NACIONALES Y EXTRANJERAS CON DOMICILIO O SUCURSAL EN COLOMBIA</w:t>
      </w:r>
    </w:p>
    <w:p w:rsidR="007A67EF" w:rsidRDefault="007A67EF" w:rsidP="007A67EF">
      <w:pPr>
        <w:spacing w:line="276" w:lineRule="auto"/>
        <w:jc w:val="both"/>
        <w:rPr>
          <w:color w:val="000000" w:themeColor="text1"/>
          <w:highlight w:val="lightGray"/>
        </w:rPr>
      </w:pPr>
    </w:p>
    <w:p w:rsidR="00D50D96" w:rsidRPr="0027328C" w:rsidRDefault="00D50D96" w:rsidP="007A67EF">
      <w:pPr>
        <w:ind w:left="142"/>
        <w:jc w:val="both"/>
        <w:rPr>
          <w:rFonts w:ascii="Arial" w:hAnsi="Arial"/>
          <w:lang w:val="es-MX"/>
        </w:rPr>
      </w:pPr>
      <w:r w:rsidRPr="0027328C">
        <w:rPr>
          <w:rFonts w:ascii="Arial" w:hAnsi="Arial"/>
          <w:lang w:val="es-MX"/>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rsidR="004A369D" w:rsidRPr="004A369D" w:rsidRDefault="004A369D" w:rsidP="004A369D">
      <w:pPr>
        <w:spacing w:line="273" w:lineRule="auto"/>
        <w:ind w:left="260" w:right="260"/>
        <w:jc w:val="both"/>
        <w:rPr>
          <w:rFonts w:ascii="Arial" w:eastAsia="Arial" w:hAnsi="Arial"/>
          <w:color w:val="3B3838"/>
        </w:rPr>
      </w:pPr>
    </w:p>
    <w:p w:rsidR="004A369D" w:rsidRPr="00C4321D" w:rsidRDefault="004A369D" w:rsidP="004A369D">
      <w:pPr>
        <w:widowControl w:val="0"/>
        <w:spacing w:line="276" w:lineRule="auto"/>
        <w:ind w:left="284"/>
        <w:jc w:val="both"/>
        <w:rPr>
          <w:rFonts w:eastAsia="Arial"/>
        </w:rPr>
      </w:pPr>
      <w:r w:rsidRPr="004A369D">
        <w:rPr>
          <w:rFonts w:ascii="Arial" w:eastAsia="Arial" w:hAnsi="Arial"/>
          <w:color w:val="3B3838"/>
        </w:rPr>
        <w:t xml:space="preserve">Los Proponentes extranjeros sin domicilio o sucursal en Colombia no están obligados a tener RUP y por tanto la verificación de esta información procederá en los términos definidos en el </w:t>
      </w:r>
      <w:r w:rsidR="00FE4392">
        <w:rPr>
          <w:rFonts w:ascii="Arial" w:eastAsia="Arial" w:hAnsi="Arial"/>
          <w:color w:val="3B3838"/>
        </w:rPr>
        <w:t xml:space="preserve">siguiente </w:t>
      </w:r>
      <w:r w:rsidRPr="004A369D">
        <w:rPr>
          <w:rFonts w:ascii="Arial" w:eastAsia="Arial" w:hAnsi="Arial"/>
          <w:color w:val="3B3838"/>
        </w:rPr>
        <w:t>numeral</w:t>
      </w:r>
      <w:r>
        <w:rPr>
          <w:rFonts w:eastAsia="Arial"/>
        </w:rPr>
        <w:t>.</w:t>
      </w:r>
    </w:p>
    <w:p w:rsidR="00002732" w:rsidRDefault="00002732" w:rsidP="00894CBA">
      <w:pPr>
        <w:pStyle w:val="Ttulo3"/>
      </w:pPr>
      <w:r>
        <w:t>PERSONAS</w:t>
      </w:r>
      <w:r>
        <w:rPr>
          <w:rFonts w:ascii="Times New Roman" w:eastAsia="Times New Roman" w:hAnsi="Times New Roman"/>
        </w:rPr>
        <w:t xml:space="preserve"> </w:t>
      </w:r>
      <w:r>
        <w:t>NATURALES O JURÍDICAS EXTRANJERAS SIN DOMICILIO O SUCURSAL EN COLOMBIA</w:t>
      </w:r>
    </w:p>
    <w:p w:rsidR="00002732" w:rsidRDefault="00002732">
      <w:pPr>
        <w:spacing w:line="264" w:lineRule="exact"/>
        <w:rPr>
          <w:rFonts w:ascii="Times New Roman" w:eastAsia="Times New Roman" w:hAnsi="Times New Roman"/>
        </w:rPr>
      </w:pPr>
    </w:p>
    <w:p w:rsidR="00644116" w:rsidRPr="00FE4392" w:rsidRDefault="00002732" w:rsidP="00644116">
      <w:pPr>
        <w:spacing w:line="289" w:lineRule="auto"/>
        <w:ind w:left="260" w:right="260"/>
        <w:jc w:val="both"/>
        <w:rPr>
          <w:rFonts w:ascii="Times New Roman" w:eastAsia="Times New Roman" w:hAnsi="Times New Roman"/>
        </w:rPr>
      </w:pPr>
      <w:r w:rsidRPr="00FE4392">
        <w:rPr>
          <w:rFonts w:ascii="Arial" w:eastAsia="Arial" w:hAnsi="Arial"/>
          <w:color w:val="3B3838"/>
        </w:rPr>
        <w:t>Los Proponentes extranjeros deberán presentar la siguiente información financiera de conformidad con la legislación propia del país de origen. Los valores deben: (i) presentarse en pesos colombianos;</w:t>
      </w:r>
      <w:r w:rsidR="00644116" w:rsidRPr="00FE4392">
        <w:rPr>
          <w:rFonts w:ascii="Arial" w:eastAsia="Arial" w:hAnsi="Arial"/>
          <w:color w:val="3B3838"/>
        </w:rPr>
        <w:t xml:space="preserve"> </w:t>
      </w:r>
    </w:p>
    <w:p w:rsidR="00002732" w:rsidRPr="00FE4392" w:rsidRDefault="00002732" w:rsidP="002D4B8D">
      <w:pPr>
        <w:numPr>
          <w:ilvl w:val="0"/>
          <w:numId w:val="24"/>
        </w:numPr>
        <w:tabs>
          <w:tab w:val="left" w:pos="543"/>
        </w:tabs>
        <w:spacing w:line="291" w:lineRule="auto"/>
        <w:ind w:left="260" w:right="260" w:firstLine="2"/>
        <w:jc w:val="both"/>
        <w:rPr>
          <w:rFonts w:ascii="Arial" w:eastAsia="Arial" w:hAnsi="Arial"/>
          <w:color w:val="3B3838"/>
        </w:rPr>
      </w:pPr>
      <w:r w:rsidRPr="00FE4392">
        <w:rPr>
          <w:rFonts w:ascii="Arial" w:eastAsia="Arial" w:hAnsi="Arial"/>
          <w:color w:val="3B3838"/>
        </w:rPr>
        <w:t>convertirse a la tasa de cambio de la fecha de corte de los mismos, y (iii) estar avalados con la firma de quien se encuentre en obligación de hacerlo de acuerdo con la normativa del país de origen.</w:t>
      </w:r>
    </w:p>
    <w:p w:rsidR="00002732" w:rsidRPr="00FE4392" w:rsidRDefault="00002732">
      <w:pPr>
        <w:spacing w:line="158" w:lineRule="exact"/>
        <w:rPr>
          <w:rFonts w:ascii="Arial" w:eastAsia="Arial" w:hAnsi="Arial"/>
          <w:color w:val="3B3838"/>
        </w:rPr>
      </w:pPr>
    </w:p>
    <w:p w:rsidR="00002732" w:rsidRPr="00FE4392" w:rsidRDefault="00002732" w:rsidP="002D4B8D">
      <w:pPr>
        <w:numPr>
          <w:ilvl w:val="1"/>
          <w:numId w:val="24"/>
        </w:numPr>
        <w:tabs>
          <w:tab w:val="left" w:pos="980"/>
        </w:tabs>
        <w:spacing w:line="280" w:lineRule="exact"/>
        <w:ind w:left="980" w:right="260" w:hanging="358"/>
        <w:jc w:val="both"/>
        <w:rPr>
          <w:rFonts w:ascii="Arial" w:eastAsia="Arial" w:hAnsi="Arial"/>
          <w:color w:val="3B3838"/>
        </w:rPr>
      </w:pPr>
      <w:r w:rsidRPr="00FE4392">
        <w:rPr>
          <w:rFonts w:ascii="Arial" w:eastAsia="Arial" w:hAnsi="Arial"/>
          <w:color w:val="3B3838"/>
        </w:rPr>
        <w:lastRenderedPageBreak/>
        <w:t xml:space="preserve">El estado de situación financiera (balance general) y estado de resultado integral (estado de resultados), acompañados por el informe de auditoría (sí aplica de acuerdo con la legislación de origen) con traducción </w:t>
      </w:r>
      <w:r w:rsidR="007240E6" w:rsidRPr="00FE4392">
        <w:rPr>
          <w:rFonts w:ascii="Arial" w:eastAsia="Arial" w:hAnsi="Arial"/>
          <w:color w:val="3B3838"/>
        </w:rPr>
        <w:t>oficial</w:t>
      </w:r>
      <w:r w:rsidRPr="00FE4392">
        <w:rPr>
          <w:rFonts w:ascii="Arial" w:eastAsia="Arial" w:hAnsi="Arial"/>
          <w:color w:val="3B3838"/>
        </w:rPr>
        <w:t xml:space="preserve"> al castellano </w:t>
      </w:r>
      <w:r w:rsidR="007240E6" w:rsidRPr="00FE4392">
        <w:rPr>
          <w:rFonts w:ascii="Arial" w:eastAsia="Arial" w:hAnsi="Arial"/>
          <w:color w:val="3B3838"/>
        </w:rPr>
        <w:t>de acuerdo con las normas NIIF.</w:t>
      </w:r>
    </w:p>
    <w:p w:rsidR="007240E6" w:rsidRPr="00FE4392" w:rsidRDefault="007240E6" w:rsidP="007240E6">
      <w:pPr>
        <w:tabs>
          <w:tab w:val="left" w:pos="980"/>
        </w:tabs>
        <w:spacing w:line="280" w:lineRule="exact"/>
        <w:ind w:left="980" w:right="260"/>
        <w:jc w:val="both"/>
        <w:rPr>
          <w:rFonts w:ascii="Arial" w:eastAsia="Arial" w:hAnsi="Arial"/>
          <w:color w:val="3B3838"/>
        </w:rPr>
      </w:pPr>
    </w:p>
    <w:p w:rsidR="00002732" w:rsidRPr="00FE4392" w:rsidRDefault="00002732" w:rsidP="002D4B8D">
      <w:pPr>
        <w:numPr>
          <w:ilvl w:val="1"/>
          <w:numId w:val="24"/>
        </w:numPr>
        <w:tabs>
          <w:tab w:val="left" w:pos="980"/>
        </w:tabs>
        <w:spacing w:line="264" w:lineRule="auto"/>
        <w:ind w:left="980" w:right="260" w:hanging="358"/>
        <w:jc w:val="both"/>
        <w:rPr>
          <w:rFonts w:ascii="Arial" w:eastAsia="Arial" w:hAnsi="Arial"/>
          <w:color w:val="3B3838"/>
        </w:rPr>
      </w:pPr>
      <w:r w:rsidRPr="00FE4392">
        <w:rPr>
          <w:rFonts w:ascii="Arial" w:eastAsia="Arial" w:hAnsi="Arial"/>
          <w:color w:val="3B3838"/>
        </w:rPr>
        <w:t>Copia de la tarjeta profesional del Contador Público o Revisor Fiscal y certificado de antecedentes disciplinarios vigente expedido por la Junta Central de Contadores</w:t>
      </w:r>
      <w:r w:rsidR="00C906C3" w:rsidRPr="00FE4392">
        <w:rPr>
          <w:rFonts w:ascii="Arial" w:eastAsia="Arial" w:hAnsi="Arial"/>
          <w:color w:val="3B3838"/>
        </w:rPr>
        <w:t xml:space="preserve"> </w:t>
      </w:r>
      <w:r w:rsidR="002F6A85" w:rsidRPr="00FE4392">
        <w:rPr>
          <w:rFonts w:ascii="Arial" w:eastAsia="Arial" w:hAnsi="Arial"/>
          <w:color w:val="3B3838"/>
        </w:rPr>
        <w:t xml:space="preserve">de quien realiza la </w:t>
      </w:r>
      <w:r w:rsidR="00030B92" w:rsidRPr="00FE4392">
        <w:rPr>
          <w:rFonts w:ascii="Arial" w:eastAsia="Arial" w:hAnsi="Arial"/>
          <w:color w:val="3B3838"/>
        </w:rPr>
        <w:t>conversión</w:t>
      </w:r>
      <w:r w:rsidRPr="00FE4392">
        <w:rPr>
          <w:rFonts w:ascii="Arial" w:eastAsia="Arial" w:hAnsi="Arial"/>
          <w:color w:val="3B3838"/>
        </w:rPr>
        <w:t>.</w:t>
      </w:r>
    </w:p>
    <w:p w:rsidR="00002732" w:rsidRPr="00FE4392" w:rsidRDefault="00002732">
      <w:pPr>
        <w:spacing w:line="288" w:lineRule="exact"/>
        <w:rPr>
          <w:rFonts w:ascii="Arial" w:eastAsia="Arial" w:hAnsi="Arial"/>
          <w:color w:val="3B3838"/>
        </w:rPr>
      </w:pPr>
    </w:p>
    <w:p w:rsidR="00002732" w:rsidRPr="00FE4392" w:rsidRDefault="00002732" w:rsidP="002D4B8D">
      <w:pPr>
        <w:numPr>
          <w:ilvl w:val="1"/>
          <w:numId w:val="24"/>
        </w:numPr>
        <w:tabs>
          <w:tab w:val="left" w:pos="980"/>
        </w:tabs>
        <w:spacing w:line="290" w:lineRule="auto"/>
        <w:ind w:left="980" w:right="260" w:hanging="358"/>
        <w:jc w:val="both"/>
        <w:rPr>
          <w:rFonts w:ascii="Arial" w:eastAsia="Arial" w:hAnsi="Arial"/>
          <w:color w:val="3B3838"/>
        </w:rPr>
      </w:pPr>
      <w:r w:rsidRPr="00FE4392">
        <w:rPr>
          <w:rFonts w:ascii="Arial" w:eastAsia="Arial" w:hAnsi="Arial"/>
          <w:color w:val="3B3838"/>
        </w:rPr>
        <w:t xml:space="preserve">El </w:t>
      </w:r>
      <w:hyperlink w:anchor="page49" w:history="1">
        <w:r w:rsidRPr="00FE4392">
          <w:rPr>
            <w:rFonts w:ascii="Arial" w:eastAsia="Arial" w:hAnsi="Arial"/>
            <w:color w:val="3B3838"/>
          </w:rPr>
          <w:t xml:space="preserve">Formato 4 – Capacidad financiera y organizacional para extranjeros </w:t>
        </w:r>
      </w:hyperlink>
      <w:r w:rsidRPr="00FE4392">
        <w:rPr>
          <w:rFonts w:ascii="Arial" w:eastAsia="Arial" w:hAnsi="Arial"/>
          <w:color w:val="3B3838"/>
        </w:rPr>
        <w:t xml:space="preserve">diligenciado. En caso de presentarse discrepancias entre la información consignada en el </w:t>
      </w:r>
      <w:hyperlink w:anchor="page49" w:history="1">
        <w:r w:rsidRPr="00FE4392">
          <w:rPr>
            <w:rFonts w:ascii="Arial" w:eastAsia="Arial" w:hAnsi="Arial"/>
            <w:color w:val="3B3838"/>
          </w:rPr>
          <w:t>Formato 4 – Capacidad</w:t>
        </w:r>
      </w:hyperlink>
      <w:r w:rsidRPr="00FE4392">
        <w:rPr>
          <w:rFonts w:ascii="Arial" w:eastAsia="Arial" w:hAnsi="Arial"/>
          <w:color w:val="3B3838"/>
        </w:rPr>
        <w:t xml:space="preserve"> </w:t>
      </w:r>
      <w:hyperlink w:anchor="page49" w:history="1">
        <w:r w:rsidRPr="00FE4392">
          <w:rPr>
            <w:rFonts w:ascii="Arial" w:eastAsia="Arial" w:hAnsi="Arial"/>
            <w:color w:val="3B3838"/>
          </w:rPr>
          <w:t xml:space="preserve">financiera y organizacional para extranjeros </w:t>
        </w:r>
      </w:hyperlink>
      <w:r w:rsidRPr="00FE4392">
        <w:rPr>
          <w:rFonts w:ascii="Arial" w:eastAsia="Arial" w:hAnsi="Arial"/>
          <w:color w:val="3B3838"/>
        </w:rPr>
        <w:t>y los documentos señalados en el Literal A, prevalecerá la información consignada en los estados financieros incluidos en la oferta.</w:t>
      </w:r>
    </w:p>
    <w:p w:rsidR="00002732" w:rsidRPr="00FE4392" w:rsidRDefault="00002732">
      <w:pPr>
        <w:spacing w:line="202" w:lineRule="exact"/>
        <w:rPr>
          <w:rFonts w:ascii="Arial" w:eastAsia="Arial" w:hAnsi="Arial"/>
          <w:color w:val="3B3838"/>
        </w:rPr>
      </w:pPr>
    </w:p>
    <w:p w:rsidR="00D50D96" w:rsidRDefault="00D50D96" w:rsidP="00D50D96">
      <w:pPr>
        <w:spacing w:line="175" w:lineRule="exact"/>
        <w:rPr>
          <w:rFonts w:ascii="Arial" w:eastAsia="Arial" w:hAnsi="Arial"/>
          <w:color w:val="3B3838"/>
          <w:sz w:val="19"/>
        </w:rPr>
      </w:pPr>
    </w:p>
    <w:p w:rsidR="00D50D96" w:rsidRDefault="00D50D96" w:rsidP="007A67EF">
      <w:pPr>
        <w:spacing w:line="273" w:lineRule="auto"/>
        <w:ind w:right="260"/>
        <w:jc w:val="both"/>
        <w:rPr>
          <w:rFonts w:ascii="Arial" w:eastAsia="Arial" w:hAnsi="Arial"/>
          <w:color w:val="3B3838"/>
        </w:rPr>
      </w:pPr>
    </w:p>
    <w:p w:rsidR="00D50D96" w:rsidRPr="00AA3125" w:rsidRDefault="00D50D96" w:rsidP="00D50D96">
      <w:pPr>
        <w:ind w:left="284"/>
        <w:jc w:val="both"/>
        <w:rPr>
          <w:rFonts w:ascii="Arial" w:hAnsi="Arial"/>
          <w:lang w:val="es-MX"/>
        </w:rPr>
      </w:pPr>
      <w:r w:rsidRPr="00AA3125">
        <w:rPr>
          <w:rFonts w:ascii="Arial" w:hAnsi="Arial"/>
          <w:lang w:val="es-MX"/>
        </w:rPr>
        <w:t xml:space="preserve">Las fechas de corte de los documentos señalados en el literal A </w:t>
      </w:r>
      <w:r w:rsidR="007A4547" w:rsidRPr="007A4547">
        <w:rPr>
          <w:rFonts w:ascii="Arial" w:hAnsi="Arial"/>
          <w:lang w:val="es-MX"/>
        </w:rPr>
        <w:t>será a 31 de diciembre del mejor año fiscal de los últimos tres (3) años del proponente</w:t>
      </w:r>
      <w:r w:rsidRPr="00AA3125">
        <w:rPr>
          <w:rFonts w:ascii="Arial" w:hAnsi="Arial"/>
          <w:lang w:val="es-MX"/>
        </w:rPr>
        <w:t>, acompañado del Informe de Auditoría, salvo que se acredite en debida forma que la legislación propia del país de origen establece una fecha de corte diferente a la prevista en este pliego.</w:t>
      </w:r>
    </w:p>
    <w:p w:rsidR="00002732" w:rsidRDefault="00002732">
      <w:pPr>
        <w:spacing w:line="175" w:lineRule="exact"/>
        <w:rPr>
          <w:rFonts w:ascii="Arial" w:eastAsia="Arial" w:hAnsi="Arial"/>
          <w:color w:val="3B3838"/>
          <w:sz w:val="19"/>
        </w:rPr>
      </w:pPr>
      <w:bookmarkStart w:id="163" w:name="_GoBack"/>
      <w:bookmarkEnd w:id="163"/>
    </w:p>
    <w:p w:rsidR="00002732" w:rsidRPr="0061142D" w:rsidRDefault="00002732" w:rsidP="0061142D">
      <w:pPr>
        <w:spacing w:line="273" w:lineRule="auto"/>
        <w:ind w:left="260" w:right="260"/>
        <w:jc w:val="both"/>
        <w:rPr>
          <w:rFonts w:ascii="Arial" w:eastAsia="Arial" w:hAnsi="Arial"/>
          <w:color w:val="3B3838"/>
          <w:sz w:val="19"/>
        </w:rPr>
      </w:pPr>
      <w:r>
        <w:rPr>
          <w:rFonts w:ascii="Arial" w:eastAsia="Arial" w:hAnsi="Arial"/>
          <w:color w:val="3B3838"/>
        </w:rPr>
        <w:t xml:space="preserve">Si alguno de estos requerimientos no aplica en el país del domicilio del Proponente extranjero, el Representante Legal o el apoderado en Colombia deberán hacerlo constar bajo la gravedad de juramento en el </w:t>
      </w:r>
      <w:hyperlink w:anchor="page49" w:history="1">
        <w:r>
          <w:rPr>
            <w:rFonts w:ascii="Arial" w:eastAsia="Arial" w:hAnsi="Arial"/>
            <w:color w:val="3B3838"/>
          </w:rPr>
          <w:t xml:space="preserve">Formato 4 – Capacidad financiera y organizacional para extranjeros. </w:t>
        </w:r>
      </w:hyperlink>
      <w:r>
        <w:rPr>
          <w:rFonts w:ascii="Arial" w:eastAsia="Arial" w:hAnsi="Arial"/>
          <w:color w:val="3B3838"/>
        </w:rPr>
        <w:t>El Proponente podrá acreditar este requisito con un documento que así lo certifique emitido por una firma de auditoría externa.</w:t>
      </w:r>
    </w:p>
    <w:p w:rsidR="00E86F53" w:rsidRPr="0061142D" w:rsidRDefault="00E86F53" w:rsidP="0061142D">
      <w:pPr>
        <w:spacing w:line="249" w:lineRule="auto"/>
        <w:ind w:left="284" w:right="260" w:hanging="8614"/>
        <w:jc w:val="both"/>
        <w:rPr>
          <w:rFonts w:ascii="Arial" w:eastAsia="Arial" w:hAnsi="Arial"/>
          <w:color w:val="3B3838"/>
          <w:sz w:val="19"/>
        </w:rPr>
      </w:pPr>
    </w:p>
    <w:p w:rsidR="0061142D" w:rsidRPr="0061142D" w:rsidRDefault="0061142D" w:rsidP="0061142D">
      <w:pPr>
        <w:widowControl w:val="0"/>
        <w:spacing w:line="276" w:lineRule="auto"/>
        <w:ind w:left="284"/>
        <w:jc w:val="both"/>
        <w:rPr>
          <w:rFonts w:ascii="Arial" w:hAnsi="Arial"/>
          <w:color w:val="000000" w:themeColor="text1"/>
        </w:rPr>
      </w:pPr>
      <w:r w:rsidRPr="0061142D">
        <w:rPr>
          <w:rFonts w:ascii="Arial" w:hAnsi="Arial"/>
          <w:color w:val="000000" w:themeColor="text1"/>
        </w:rPr>
        <w:t xml:space="preserve">Si los valores de los </w:t>
      </w:r>
      <w:r w:rsidRPr="0061142D">
        <w:rPr>
          <w:rFonts w:ascii="Arial" w:eastAsia="Arial" w:hAnsi="Arial"/>
          <w:color w:val="000000" w:themeColor="text1"/>
        </w:rPr>
        <w:t>estados financieros</w:t>
      </w:r>
      <w:r w:rsidRPr="0061142D">
        <w:rPr>
          <w:rFonts w:ascii="Arial" w:hAnsi="Arial"/>
          <w:color w:val="000000" w:themeColor="text1"/>
        </w:rPr>
        <w:t xml:space="preserve"> están expresados originalmente en una moneda diferente a </w:t>
      </w:r>
      <w:r w:rsidRPr="0061142D">
        <w:rPr>
          <w:rFonts w:ascii="Arial" w:eastAsia="Arial" w:hAnsi="Arial"/>
          <w:color w:val="000000" w:themeColor="text1"/>
        </w:rPr>
        <w:t>Dólares de los Estados Unidos de América,</w:t>
      </w:r>
      <w:r w:rsidRPr="0061142D">
        <w:rPr>
          <w:rFonts w:ascii="Arial" w:hAnsi="Arial"/>
          <w:color w:val="000000" w:themeColor="text1"/>
        </w:rPr>
        <w:t xml:space="preserve"> estos deberán convertirse a pesos en los términos definidos en la </w:t>
      </w:r>
      <w:r w:rsidRPr="003D47AC">
        <w:rPr>
          <w:rFonts w:ascii="Arial" w:hAnsi="Arial"/>
          <w:color w:val="000000" w:themeColor="text1"/>
        </w:rPr>
        <w:t>sección 1.13</w:t>
      </w:r>
      <w:r w:rsidRPr="003D47AC">
        <w:rPr>
          <w:rFonts w:ascii="Arial" w:hAnsi="Arial"/>
        </w:rPr>
        <w:t>.</w:t>
      </w:r>
    </w:p>
    <w:p w:rsidR="00002732" w:rsidRPr="0061142D" w:rsidRDefault="00002732" w:rsidP="0061142D">
      <w:pPr>
        <w:spacing w:line="195" w:lineRule="exact"/>
        <w:ind w:left="284"/>
        <w:rPr>
          <w:rFonts w:ascii="Arial" w:eastAsia="Times New Roman" w:hAnsi="Arial"/>
        </w:rPr>
      </w:pPr>
    </w:p>
    <w:p w:rsidR="00002732" w:rsidRPr="0061142D" w:rsidRDefault="00C0788F" w:rsidP="0061142D">
      <w:pPr>
        <w:spacing w:line="260" w:lineRule="exact"/>
        <w:ind w:left="284"/>
        <w:rPr>
          <w:rFonts w:ascii="Arial" w:eastAsia="Times New Roman" w:hAnsi="Arial"/>
        </w:rPr>
      </w:pPr>
      <w:r w:rsidRPr="0061142D">
        <w:rPr>
          <w:rFonts w:ascii="Arial" w:eastAsia="Times New Roman" w:hAnsi="Arial"/>
        </w:rPr>
        <w:br w:type="page"/>
      </w:r>
    </w:p>
    <w:p w:rsidR="00002732" w:rsidRPr="005F2C3F" w:rsidRDefault="00002732" w:rsidP="001B639C">
      <w:pPr>
        <w:pStyle w:val="Ttulo1"/>
      </w:pPr>
      <w:bookmarkStart w:id="164" w:name="_Toc111050937"/>
      <w:r w:rsidRPr="005F2C3F">
        <w:lastRenderedPageBreak/>
        <w:t>CAPÍTULO IV CRITERIOS DE EVALUACIÓN, ASIGNACIÓN DE PUNTAJE Y CRITERIOS DE DESEMPATE</w:t>
      </w:r>
      <w:bookmarkEnd w:id="164"/>
    </w:p>
    <w:p w:rsidR="00002732" w:rsidRPr="005F2C3F" w:rsidRDefault="00002732">
      <w:pPr>
        <w:spacing w:line="143"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sidRPr="005F2C3F">
        <w:rPr>
          <w:rFonts w:ascii="Arial" w:eastAsia="Arial" w:hAnsi="Arial"/>
          <w:color w:val="3B3838"/>
        </w:rPr>
        <w:t>La Entidad calificará las ofertas que hayan cumplido con los requisitos habilitantes con los siguientes puntajes:</w:t>
      </w:r>
    </w:p>
    <w:p w:rsidR="00002732" w:rsidRDefault="00002732">
      <w:pPr>
        <w:spacing w:line="235" w:lineRule="exact"/>
        <w:rPr>
          <w:rFonts w:ascii="Times New Roman" w:eastAsia="Times New Roman" w:hAnsi="Times New Roman"/>
        </w:rPr>
      </w:pPr>
    </w:p>
    <w:tbl>
      <w:tblPr>
        <w:tblW w:w="0" w:type="auto"/>
        <w:tblInd w:w="2470" w:type="dxa"/>
        <w:tblLayout w:type="fixed"/>
        <w:tblCellMar>
          <w:left w:w="0" w:type="dxa"/>
          <w:right w:w="0" w:type="dxa"/>
        </w:tblCellMar>
        <w:tblLook w:val="0000" w:firstRow="0" w:lastRow="0" w:firstColumn="0" w:lastColumn="0" w:noHBand="0" w:noVBand="0"/>
      </w:tblPr>
      <w:tblGrid>
        <w:gridCol w:w="140"/>
        <w:gridCol w:w="2620"/>
        <w:gridCol w:w="120"/>
        <w:gridCol w:w="100"/>
        <w:gridCol w:w="1340"/>
        <w:gridCol w:w="120"/>
      </w:tblGrid>
      <w:tr w:rsidR="00002732">
        <w:trPr>
          <w:trHeight w:val="49"/>
        </w:trPr>
        <w:tc>
          <w:tcPr>
            <w:tcW w:w="14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2620" w:type="dxa"/>
            <w:vMerge w:val="restart"/>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Concepto</w:t>
            </w:r>
          </w:p>
        </w:tc>
        <w:tc>
          <w:tcPr>
            <w:tcW w:w="12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0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340" w:type="dxa"/>
            <w:vMerge w:val="restart"/>
            <w:tcBorders>
              <w:top w:val="single" w:sz="8" w:space="0" w:color="auto"/>
            </w:tcBorders>
            <w:shd w:val="clear" w:color="auto" w:fill="404040"/>
            <w:vAlign w:val="bottom"/>
          </w:tcPr>
          <w:p w:rsidR="00002732" w:rsidRDefault="00002732">
            <w:pPr>
              <w:spacing w:line="0" w:lineRule="atLeast"/>
              <w:ind w:left="40"/>
              <w:rPr>
                <w:rFonts w:ascii="Arial" w:eastAsia="Arial" w:hAnsi="Arial"/>
                <w:b/>
                <w:color w:val="FFFFFF"/>
                <w:sz w:val="16"/>
                <w:shd w:val="clear" w:color="auto" w:fill="404040"/>
              </w:rPr>
            </w:pPr>
            <w:r>
              <w:rPr>
                <w:rFonts w:ascii="Arial" w:eastAsia="Arial" w:hAnsi="Arial"/>
                <w:b/>
                <w:color w:val="FFFFFF"/>
                <w:sz w:val="16"/>
                <w:shd w:val="clear" w:color="auto" w:fill="404040"/>
              </w:rPr>
              <w:t>Puntaje máximo</w:t>
            </w:r>
          </w:p>
        </w:tc>
        <w:tc>
          <w:tcPr>
            <w:tcW w:w="12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r>
      <w:tr w:rsidR="00002732">
        <w:trPr>
          <w:trHeight w:val="202"/>
        </w:trPr>
        <w:tc>
          <w:tcPr>
            <w:tcW w:w="14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c>
          <w:tcPr>
            <w:tcW w:w="2620" w:type="dxa"/>
            <w:vMerge/>
            <w:shd w:val="clear" w:color="auto" w:fill="404040"/>
            <w:vAlign w:val="bottom"/>
          </w:tcPr>
          <w:p w:rsidR="00002732" w:rsidRDefault="00002732">
            <w:pPr>
              <w:spacing w:line="0" w:lineRule="atLeast"/>
              <w:rPr>
                <w:rFonts w:ascii="Times New Roman" w:eastAsia="Times New Roman" w:hAnsi="Times New Roman"/>
                <w:sz w:val="17"/>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c>
          <w:tcPr>
            <w:tcW w:w="100" w:type="dxa"/>
            <w:shd w:val="clear" w:color="auto" w:fill="404040"/>
            <w:vAlign w:val="bottom"/>
          </w:tcPr>
          <w:p w:rsidR="00002732" w:rsidRDefault="00002732">
            <w:pPr>
              <w:spacing w:line="0" w:lineRule="atLeast"/>
              <w:rPr>
                <w:rFonts w:ascii="Times New Roman" w:eastAsia="Times New Roman" w:hAnsi="Times New Roman"/>
                <w:sz w:val="17"/>
              </w:rPr>
            </w:pPr>
          </w:p>
        </w:tc>
        <w:tc>
          <w:tcPr>
            <w:tcW w:w="1340" w:type="dxa"/>
            <w:vMerge/>
            <w:shd w:val="clear" w:color="auto" w:fill="404040"/>
            <w:vAlign w:val="bottom"/>
          </w:tcPr>
          <w:p w:rsidR="00002732" w:rsidRDefault="00002732">
            <w:pPr>
              <w:spacing w:line="0" w:lineRule="atLeast"/>
              <w:rPr>
                <w:rFonts w:ascii="Times New Roman" w:eastAsia="Times New Roman" w:hAnsi="Times New Roman"/>
                <w:sz w:val="17"/>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r>
      <w:tr w:rsidR="00002732">
        <w:trPr>
          <w:trHeight w:val="64"/>
        </w:trPr>
        <w:tc>
          <w:tcPr>
            <w:tcW w:w="14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26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0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3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r>
      <w:tr w:rsidR="00E21463">
        <w:trPr>
          <w:trHeight w:val="64"/>
        </w:trPr>
        <w:tc>
          <w:tcPr>
            <w:tcW w:w="140" w:type="dxa"/>
            <w:tcBorders>
              <w:left w:val="single" w:sz="8" w:space="0" w:color="auto"/>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262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0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34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r>
      <w:tr w:rsidR="00002732" w:rsidTr="00BB1EA8">
        <w:trPr>
          <w:trHeight w:val="350"/>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740" w:type="dxa"/>
            <w:gridSpan w:val="2"/>
            <w:tcBorders>
              <w:right w:val="single" w:sz="8" w:space="0" w:color="auto"/>
            </w:tcBorders>
            <w:shd w:val="clear" w:color="auto" w:fill="auto"/>
            <w:vAlign w:val="bottom"/>
          </w:tcPr>
          <w:p w:rsidR="00002732" w:rsidRDefault="00002732">
            <w:pPr>
              <w:spacing w:line="0" w:lineRule="atLeast"/>
              <w:ind w:right="120"/>
              <w:jc w:val="center"/>
              <w:rPr>
                <w:rFonts w:ascii="Arial" w:eastAsia="Arial" w:hAnsi="Arial"/>
                <w:color w:val="3B3838"/>
                <w:w w:val="99"/>
                <w:sz w:val="16"/>
              </w:rPr>
            </w:pPr>
            <w:r>
              <w:rPr>
                <w:rFonts w:ascii="Arial" w:eastAsia="Arial" w:hAnsi="Arial"/>
                <w:color w:val="3B3838"/>
                <w:w w:val="99"/>
                <w:sz w:val="16"/>
              </w:rPr>
              <w:t>Oferta económica</w:t>
            </w:r>
          </w:p>
        </w:tc>
        <w:tc>
          <w:tcPr>
            <w:tcW w:w="1440" w:type="dxa"/>
            <w:gridSpan w:val="2"/>
            <w:shd w:val="clear" w:color="auto" w:fill="BFBFBF"/>
            <w:vAlign w:val="bottom"/>
          </w:tcPr>
          <w:p w:rsidR="00002732" w:rsidRDefault="00F02389" w:rsidP="00654CD7">
            <w:pPr>
              <w:spacing w:line="0" w:lineRule="atLeast"/>
              <w:jc w:val="center"/>
              <w:rPr>
                <w:rFonts w:ascii="Arial" w:eastAsia="Arial" w:hAnsi="Arial"/>
                <w:color w:val="3B3838"/>
                <w:w w:val="99"/>
                <w:sz w:val="16"/>
              </w:rPr>
            </w:pPr>
            <w:r>
              <w:rPr>
                <w:rFonts w:ascii="Arial" w:eastAsia="Arial" w:hAnsi="Arial"/>
                <w:color w:val="3B3838"/>
                <w:w w:val="99"/>
                <w:sz w:val="16"/>
              </w:rPr>
              <w:t>XX</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r w:rsidR="00002732">
        <w:trPr>
          <w:trHeight w:val="20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4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r>
      <w:tr w:rsidR="00002732" w:rsidTr="007A67EF">
        <w:trPr>
          <w:trHeight w:val="225"/>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3" w:lineRule="exact"/>
              <w:ind w:right="140"/>
              <w:jc w:val="center"/>
              <w:rPr>
                <w:rFonts w:ascii="Arial" w:eastAsia="Arial" w:hAnsi="Arial"/>
                <w:color w:val="3B3838"/>
                <w:sz w:val="16"/>
              </w:rPr>
            </w:pPr>
            <w:r>
              <w:rPr>
                <w:rFonts w:ascii="Arial" w:eastAsia="Arial" w:hAnsi="Arial"/>
                <w:color w:val="3B3838"/>
                <w:sz w:val="16"/>
              </w:rPr>
              <w:t>Factor de calidad</w:t>
            </w:r>
          </w:p>
        </w:tc>
        <w:tc>
          <w:tcPr>
            <w:tcW w:w="1440" w:type="dxa"/>
            <w:gridSpan w:val="2"/>
            <w:shd w:val="clear" w:color="auto" w:fill="BFBFBF"/>
            <w:vAlign w:val="bottom"/>
          </w:tcPr>
          <w:p w:rsidR="00002732" w:rsidRDefault="00F02389" w:rsidP="00654CD7">
            <w:pPr>
              <w:spacing w:line="173" w:lineRule="exact"/>
              <w:jc w:val="center"/>
              <w:rPr>
                <w:rFonts w:ascii="Arial" w:eastAsia="Arial" w:hAnsi="Arial"/>
                <w:color w:val="3B3838"/>
                <w:w w:val="99"/>
                <w:sz w:val="16"/>
              </w:rPr>
            </w:pPr>
            <w:r>
              <w:rPr>
                <w:rFonts w:ascii="Arial" w:eastAsia="Arial" w:hAnsi="Arial"/>
                <w:color w:val="3B3838"/>
                <w:w w:val="99"/>
                <w:sz w:val="16"/>
              </w:rPr>
              <w:t>XX</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4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5"/>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5" w:lineRule="exact"/>
              <w:ind w:right="140"/>
              <w:jc w:val="center"/>
              <w:rPr>
                <w:rFonts w:ascii="Arial" w:eastAsia="Arial" w:hAnsi="Arial"/>
                <w:color w:val="3B3838"/>
                <w:w w:val="99"/>
                <w:sz w:val="16"/>
              </w:rPr>
            </w:pPr>
            <w:r>
              <w:rPr>
                <w:rFonts w:ascii="Arial" w:eastAsia="Arial" w:hAnsi="Arial"/>
                <w:color w:val="3B3838"/>
                <w:w w:val="99"/>
                <w:sz w:val="16"/>
              </w:rPr>
              <w:t>Apoyo a la industria nacional</w:t>
            </w:r>
          </w:p>
        </w:tc>
        <w:tc>
          <w:tcPr>
            <w:tcW w:w="1440" w:type="dxa"/>
            <w:gridSpan w:val="2"/>
            <w:shd w:val="clear" w:color="auto" w:fill="auto"/>
            <w:vAlign w:val="bottom"/>
          </w:tcPr>
          <w:p w:rsidR="00002732" w:rsidRDefault="00756E68" w:rsidP="00654CD7">
            <w:pPr>
              <w:spacing w:line="175" w:lineRule="exact"/>
              <w:jc w:val="center"/>
              <w:rPr>
                <w:rFonts w:ascii="Arial" w:eastAsia="Arial" w:hAnsi="Arial"/>
                <w:color w:val="3B3838"/>
                <w:w w:val="99"/>
                <w:sz w:val="16"/>
              </w:rPr>
            </w:pPr>
            <w:r>
              <w:rPr>
                <w:rFonts w:ascii="Arial" w:eastAsia="Arial" w:hAnsi="Arial"/>
                <w:color w:val="3B3838"/>
                <w:w w:val="99"/>
                <w:sz w:val="16"/>
              </w:rPr>
              <w:t>20</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8734E7" w:rsidTr="008734E7">
        <w:trPr>
          <w:trHeight w:val="173"/>
        </w:trPr>
        <w:tc>
          <w:tcPr>
            <w:tcW w:w="140" w:type="dxa"/>
            <w:tcBorders>
              <w:top w:val="single" w:sz="8" w:space="0" w:color="auto"/>
              <w:left w:val="single" w:sz="8" w:space="0" w:color="auto"/>
              <w:bottom w:val="single" w:sz="8" w:space="0" w:color="auto"/>
            </w:tcBorders>
            <w:shd w:val="clear" w:color="auto" w:fill="auto"/>
            <w:vAlign w:val="bottom"/>
          </w:tcPr>
          <w:p w:rsidR="008734E7" w:rsidRDefault="008734E7">
            <w:pPr>
              <w:spacing w:line="0" w:lineRule="atLeast"/>
              <w:rPr>
                <w:rFonts w:ascii="Times New Roman" w:eastAsia="Times New Roman" w:hAnsi="Times New Roman"/>
                <w:sz w:val="15"/>
              </w:rPr>
            </w:pPr>
          </w:p>
        </w:tc>
        <w:tc>
          <w:tcPr>
            <w:tcW w:w="2740" w:type="dxa"/>
            <w:gridSpan w:val="2"/>
            <w:tcBorders>
              <w:top w:val="single" w:sz="8" w:space="0" w:color="auto"/>
              <w:bottom w:val="single" w:sz="8" w:space="0" w:color="auto"/>
              <w:right w:val="single" w:sz="8" w:space="0" w:color="auto"/>
            </w:tcBorders>
            <w:shd w:val="clear" w:color="auto" w:fill="auto"/>
            <w:vAlign w:val="center"/>
          </w:tcPr>
          <w:p w:rsidR="008734E7" w:rsidRDefault="0014476C" w:rsidP="008734E7">
            <w:pPr>
              <w:spacing w:line="173" w:lineRule="exact"/>
              <w:ind w:right="140"/>
              <w:jc w:val="center"/>
              <w:rPr>
                <w:rFonts w:ascii="Arial" w:eastAsia="Arial" w:hAnsi="Arial"/>
                <w:color w:val="3B3838"/>
                <w:w w:val="99"/>
                <w:sz w:val="16"/>
              </w:rPr>
            </w:pPr>
            <w:r>
              <w:rPr>
                <w:rFonts w:ascii="Arial" w:eastAsia="Arial" w:hAnsi="Arial"/>
                <w:color w:val="3B3838"/>
                <w:w w:val="99"/>
                <w:sz w:val="16"/>
              </w:rPr>
              <w:t xml:space="preserve">Capacitación </w:t>
            </w:r>
          </w:p>
        </w:tc>
        <w:tc>
          <w:tcPr>
            <w:tcW w:w="1440" w:type="dxa"/>
            <w:gridSpan w:val="2"/>
            <w:tcBorders>
              <w:top w:val="single" w:sz="8" w:space="0" w:color="auto"/>
              <w:bottom w:val="single" w:sz="8" w:space="0" w:color="auto"/>
            </w:tcBorders>
            <w:shd w:val="clear" w:color="auto" w:fill="auto"/>
          </w:tcPr>
          <w:p w:rsidR="008734E7" w:rsidRDefault="009F319F" w:rsidP="008734E7">
            <w:pPr>
              <w:spacing w:line="0" w:lineRule="atLeast"/>
              <w:jc w:val="center"/>
              <w:rPr>
                <w:rFonts w:ascii="Arial" w:eastAsia="Arial" w:hAnsi="Arial"/>
                <w:color w:val="3B3838"/>
                <w:sz w:val="16"/>
              </w:rPr>
            </w:pPr>
            <w:r>
              <w:rPr>
                <w:rFonts w:ascii="Arial" w:eastAsia="Arial" w:hAnsi="Arial"/>
                <w:color w:val="3B3838"/>
                <w:sz w:val="16"/>
              </w:rPr>
              <w:t>2</w:t>
            </w:r>
          </w:p>
        </w:tc>
        <w:tc>
          <w:tcPr>
            <w:tcW w:w="120" w:type="dxa"/>
            <w:tcBorders>
              <w:top w:val="single" w:sz="8" w:space="0" w:color="auto"/>
              <w:bottom w:val="single" w:sz="8" w:space="0" w:color="auto"/>
              <w:right w:val="single" w:sz="8" w:space="0" w:color="auto"/>
            </w:tcBorders>
            <w:shd w:val="clear" w:color="auto" w:fill="auto"/>
            <w:vAlign w:val="bottom"/>
          </w:tcPr>
          <w:p w:rsidR="008734E7" w:rsidRDefault="008734E7">
            <w:pPr>
              <w:spacing w:line="0" w:lineRule="atLeast"/>
              <w:rPr>
                <w:rFonts w:ascii="Times New Roman" w:eastAsia="Times New Roman" w:hAnsi="Times New Roman"/>
                <w:sz w:val="15"/>
              </w:rPr>
            </w:pPr>
          </w:p>
        </w:tc>
      </w:tr>
      <w:tr w:rsidR="007A67EF" w:rsidTr="00761EA6">
        <w:trPr>
          <w:trHeight w:val="173"/>
        </w:trPr>
        <w:tc>
          <w:tcPr>
            <w:tcW w:w="140" w:type="dxa"/>
            <w:tcBorders>
              <w:top w:val="single" w:sz="8" w:space="0" w:color="auto"/>
              <w:left w:val="single" w:sz="8" w:space="0" w:color="auto"/>
              <w:bottom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c>
          <w:tcPr>
            <w:tcW w:w="2740" w:type="dxa"/>
            <w:gridSpan w:val="2"/>
            <w:tcBorders>
              <w:top w:val="single" w:sz="8" w:space="0" w:color="auto"/>
              <w:bottom w:val="single" w:sz="8" w:space="0" w:color="auto"/>
              <w:right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rPr>
            </w:pPr>
            <w:r w:rsidRPr="007A67EF">
              <w:rPr>
                <w:rFonts w:ascii="Arial" w:eastAsia="Arial" w:hAnsi="Arial"/>
                <w:color w:val="3B3838"/>
                <w:w w:val="99"/>
                <w:sz w:val="16"/>
              </w:rPr>
              <w:t>Emprendimientos y empresas de mujeres</w:t>
            </w:r>
          </w:p>
        </w:tc>
        <w:tc>
          <w:tcPr>
            <w:tcW w:w="1440" w:type="dxa"/>
            <w:gridSpan w:val="2"/>
            <w:tcBorders>
              <w:top w:val="single" w:sz="8" w:space="0" w:color="auto"/>
              <w:bottom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highlight w:val="yellow"/>
              </w:rPr>
            </w:pPr>
            <w:r w:rsidRPr="007A67EF">
              <w:rPr>
                <w:rFonts w:ascii="Arial" w:eastAsia="Arial" w:hAnsi="Arial"/>
                <w:color w:val="3B3838"/>
                <w:w w:val="99"/>
                <w:sz w:val="16"/>
                <w:highlight w:val="yellow"/>
              </w:rPr>
              <w:t>0,25</w:t>
            </w:r>
          </w:p>
        </w:tc>
        <w:tc>
          <w:tcPr>
            <w:tcW w:w="120" w:type="dxa"/>
            <w:tcBorders>
              <w:top w:val="single" w:sz="8" w:space="0" w:color="auto"/>
              <w:bottom w:val="single" w:sz="8" w:space="0" w:color="auto"/>
              <w:right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r>
      <w:tr w:rsidR="007A67EF" w:rsidTr="00761EA6">
        <w:trPr>
          <w:trHeight w:val="173"/>
        </w:trPr>
        <w:tc>
          <w:tcPr>
            <w:tcW w:w="140" w:type="dxa"/>
            <w:tcBorders>
              <w:top w:val="single" w:sz="8" w:space="0" w:color="auto"/>
              <w:left w:val="single" w:sz="8" w:space="0" w:color="auto"/>
              <w:bottom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c>
          <w:tcPr>
            <w:tcW w:w="2740" w:type="dxa"/>
            <w:gridSpan w:val="2"/>
            <w:tcBorders>
              <w:top w:val="single" w:sz="8" w:space="0" w:color="auto"/>
              <w:bottom w:val="single" w:sz="8" w:space="0" w:color="auto"/>
              <w:right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rPr>
            </w:pPr>
            <w:proofErr w:type="spellStart"/>
            <w:r w:rsidRPr="007A67EF">
              <w:rPr>
                <w:rFonts w:ascii="Arial" w:eastAsia="Arial" w:hAnsi="Arial"/>
                <w:color w:val="3B3838"/>
                <w:w w:val="99"/>
                <w:sz w:val="16"/>
              </w:rPr>
              <w:t>Mipyme</w:t>
            </w:r>
            <w:proofErr w:type="spellEnd"/>
          </w:p>
        </w:tc>
        <w:tc>
          <w:tcPr>
            <w:tcW w:w="1440" w:type="dxa"/>
            <w:gridSpan w:val="2"/>
            <w:tcBorders>
              <w:top w:val="single" w:sz="8" w:space="0" w:color="auto"/>
              <w:bottom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highlight w:val="yellow"/>
              </w:rPr>
            </w:pPr>
            <w:r w:rsidRPr="007A67EF">
              <w:rPr>
                <w:rFonts w:ascii="Arial" w:eastAsia="Arial" w:hAnsi="Arial"/>
                <w:color w:val="3B3838"/>
                <w:w w:val="99"/>
                <w:sz w:val="16"/>
                <w:highlight w:val="yellow"/>
              </w:rPr>
              <w:t>0,25</w:t>
            </w:r>
          </w:p>
        </w:tc>
        <w:tc>
          <w:tcPr>
            <w:tcW w:w="120" w:type="dxa"/>
            <w:tcBorders>
              <w:top w:val="single" w:sz="8" w:space="0" w:color="auto"/>
              <w:bottom w:val="single" w:sz="8" w:space="0" w:color="auto"/>
              <w:right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r>
      <w:tr w:rsidR="007A67EF" w:rsidRPr="005B4CFB">
        <w:trPr>
          <w:trHeight w:val="173"/>
        </w:trPr>
        <w:tc>
          <w:tcPr>
            <w:tcW w:w="140" w:type="dxa"/>
            <w:tcBorders>
              <w:lef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2740" w:type="dxa"/>
            <w:gridSpan w:val="2"/>
            <w:tcBorders>
              <w:right w:val="single" w:sz="8" w:space="0" w:color="auto"/>
            </w:tcBorders>
            <w:shd w:val="clear" w:color="auto" w:fill="auto"/>
            <w:vAlign w:val="bottom"/>
          </w:tcPr>
          <w:p w:rsidR="007A67EF" w:rsidRPr="005B4CFB" w:rsidRDefault="007A67EF" w:rsidP="007A67EF">
            <w:pPr>
              <w:spacing w:line="173" w:lineRule="exact"/>
              <w:ind w:right="140"/>
              <w:jc w:val="center"/>
              <w:rPr>
                <w:rFonts w:ascii="Arial" w:eastAsia="Arial" w:hAnsi="Arial"/>
                <w:color w:val="3B3838"/>
                <w:w w:val="99"/>
                <w:sz w:val="16"/>
              </w:rPr>
            </w:pPr>
            <w:r w:rsidRPr="005B4CFB">
              <w:rPr>
                <w:rFonts w:ascii="Arial" w:eastAsia="Arial" w:hAnsi="Arial"/>
                <w:color w:val="3B3838"/>
                <w:w w:val="99"/>
                <w:sz w:val="16"/>
              </w:rPr>
              <w:t>Total</w:t>
            </w:r>
          </w:p>
        </w:tc>
        <w:tc>
          <w:tcPr>
            <w:tcW w:w="1440" w:type="dxa"/>
            <w:gridSpan w:val="2"/>
            <w:shd w:val="clear" w:color="auto" w:fill="auto"/>
            <w:vAlign w:val="bottom"/>
          </w:tcPr>
          <w:p w:rsidR="007A67EF" w:rsidRPr="005B4CFB" w:rsidRDefault="007A67EF" w:rsidP="007A67EF">
            <w:pPr>
              <w:spacing w:line="173" w:lineRule="exact"/>
              <w:jc w:val="center"/>
              <w:rPr>
                <w:rFonts w:ascii="Arial" w:eastAsia="Arial" w:hAnsi="Arial"/>
                <w:color w:val="3B3838"/>
                <w:w w:val="99"/>
                <w:sz w:val="16"/>
              </w:rPr>
            </w:pPr>
            <w:r w:rsidRPr="005B4CFB">
              <w:rPr>
                <w:rFonts w:ascii="Arial" w:eastAsia="Arial" w:hAnsi="Arial"/>
                <w:color w:val="3B3838"/>
                <w:w w:val="99"/>
                <w:sz w:val="16"/>
              </w:rPr>
              <w:t>100</w:t>
            </w:r>
          </w:p>
        </w:tc>
        <w:tc>
          <w:tcPr>
            <w:tcW w:w="120" w:type="dxa"/>
            <w:tcBorders>
              <w:righ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r>
      <w:tr w:rsidR="007A67EF" w:rsidRPr="005B4CFB">
        <w:trPr>
          <w:trHeight w:val="39"/>
        </w:trPr>
        <w:tc>
          <w:tcPr>
            <w:tcW w:w="140" w:type="dxa"/>
            <w:tcBorders>
              <w:left w:val="single" w:sz="8" w:space="0" w:color="auto"/>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2620" w:type="dxa"/>
            <w:tcBorders>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20" w:type="dxa"/>
            <w:tcBorders>
              <w:bottom w:val="single" w:sz="8" w:space="0" w:color="auto"/>
              <w:righ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00" w:type="dxa"/>
            <w:tcBorders>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340" w:type="dxa"/>
            <w:tcBorders>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20" w:type="dxa"/>
            <w:tcBorders>
              <w:bottom w:val="single" w:sz="8" w:space="0" w:color="auto"/>
              <w:righ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r>
    </w:tbl>
    <w:p w:rsidR="00002732" w:rsidRPr="005B4CFB" w:rsidRDefault="00002732">
      <w:pPr>
        <w:spacing w:line="263" w:lineRule="exact"/>
        <w:rPr>
          <w:rFonts w:ascii="Arial" w:eastAsia="Arial" w:hAnsi="Arial"/>
          <w:color w:val="3B3838"/>
        </w:rPr>
      </w:pPr>
    </w:p>
    <w:p w:rsidR="007A67EF" w:rsidRPr="007A67EF" w:rsidRDefault="007A67EF" w:rsidP="005B4CFB">
      <w:pPr>
        <w:spacing w:line="143" w:lineRule="exact"/>
        <w:ind w:left="284"/>
        <w:jc w:val="both"/>
        <w:rPr>
          <w:rFonts w:ascii="Arial" w:eastAsia="Arial" w:hAnsi="Arial"/>
          <w:color w:val="3B3838"/>
        </w:rPr>
      </w:pPr>
      <w:r w:rsidRPr="007A67EF">
        <w:rPr>
          <w:rFonts w:ascii="Arial" w:eastAsia="Arial" w:hAnsi="Arial"/>
          <w:color w:val="3B3838"/>
        </w:rPr>
        <w:t xml:space="preserve">En las convocatorias limitadas a </w:t>
      </w:r>
      <w:proofErr w:type="spellStart"/>
      <w:r w:rsidRPr="007A67EF">
        <w:rPr>
          <w:rFonts w:ascii="Arial" w:eastAsia="Arial" w:hAnsi="Arial"/>
          <w:color w:val="3B3838"/>
        </w:rPr>
        <w:t>Mipyme</w:t>
      </w:r>
      <w:proofErr w:type="spellEnd"/>
      <w:r w:rsidRPr="007A67EF">
        <w:rPr>
          <w:rFonts w:ascii="Arial" w:eastAsia="Arial" w:hAnsi="Arial"/>
          <w:color w:val="3B3838"/>
        </w:rPr>
        <w:t xml:space="preserve"> el puntaje por este concepto se trasladará al puntaje de oferta económica.</w:t>
      </w:r>
    </w:p>
    <w:p w:rsidR="007A67EF" w:rsidRPr="005B4CFB" w:rsidRDefault="007A67EF" w:rsidP="005B4CFB">
      <w:pPr>
        <w:spacing w:line="143" w:lineRule="exact"/>
        <w:ind w:left="284"/>
        <w:jc w:val="both"/>
        <w:rPr>
          <w:rFonts w:ascii="Arial" w:eastAsia="Arial" w:hAnsi="Arial"/>
          <w:color w:val="3B3838"/>
        </w:rPr>
      </w:pPr>
    </w:p>
    <w:p w:rsidR="005B4CFB" w:rsidRPr="005B4CFB" w:rsidRDefault="005B4CFB" w:rsidP="005B4CFB">
      <w:pPr>
        <w:tabs>
          <w:tab w:val="left" w:pos="993"/>
        </w:tabs>
        <w:spacing w:after="240" w:line="276" w:lineRule="auto"/>
        <w:ind w:left="284"/>
        <w:jc w:val="both"/>
        <w:rPr>
          <w:rFonts w:ascii="Arial" w:eastAsia="Arial" w:hAnsi="Arial"/>
          <w:color w:val="3B3838"/>
        </w:rPr>
      </w:pPr>
      <w:r w:rsidRPr="005B4CFB">
        <w:rPr>
          <w:rFonts w:ascii="Arial" w:eastAsia="Arial" w:hAnsi="Arial"/>
          <w:color w:val="3B3838"/>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rsidR="005B4CFB" w:rsidRPr="005B4CFB" w:rsidRDefault="005B4CFB" w:rsidP="005B4CFB">
      <w:pPr>
        <w:tabs>
          <w:tab w:val="left" w:pos="993"/>
        </w:tabs>
        <w:spacing w:after="240" w:line="276" w:lineRule="auto"/>
        <w:ind w:left="284"/>
        <w:jc w:val="both"/>
        <w:rPr>
          <w:rFonts w:ascii="Arial" w:eastAsia="Arial" w:hAnsi="Arial"/>
          <w:color w:val="3B3838"/>
        </w:rPr>
      </w:pPr>
      <w:r w:rsidRPr="005B4CFB">
        <w:rPr>
          <w:rFonts w:ascii="Arial" w:eastAsia="Arial" w:hAnsi="Arial"/>
          <w:color w:val="3B3838"/>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rsidR="00002732" w:rsidRPr="008B3952" w:rsidRDefault="00CD55E6" w:rsidP="00CD55E6">
      <w:pPr>
        <w:pStyle w:val="Ttulo2"/>
        <w:ind w:left="284" w:right="288"/>
      </w:pPr>
      <w:bookmarkStart w:id="165" w:name="_Toc111050938"/>
      <w:bookmarkStart w:id="166" w:name="_Toc111050939"/>
      <w:bookmarkEnd w:id="165"/>
      <w:r>
        <w:t>OFE</w:t>
      </w:r>
      <w:r w:rsidR="00002732" w:rsidRPr="008B3952">
        <w:t>RTA ECONÓMICA</w:t>
      </w:r>
      <w:bookmarkEnd w:id="166"/>
    </w:p>
    <w:p w:rsidR="00002732" w:rsidRDefault="00002732">
      <w:pPr>
        <w:spacing w:line="243" w:lineRule="exact"/>
        <w:rPr>
          <w:rFonts w:ascii="Times New Roman" w:eastAsia="Times New Roman" w:hAnsi="Times New Roman"/>
        </w:rPr>
      </w:pPr>
    </w:p>
    <w:p w:rsidR="00FE4392" w:rsidRDefault="00FE4392" w:rsidP="00FE4392">
      <w:pPr>
        <w:spacing w:line="217" w:lineRule="exact"/>
        <w:rPr>
          <w:rFonts w:ascii="Times New Roman" w:eastAsia="Times New Roman" w:hAnsi="Times New Roman"/>
        </w:rPr>
      </w:pPr>
    </w:p>
    <w:p w:rsidR="00FE4392" w:rsidRPr="00145029" w:rsidRDefault="00FE4392" w:rsidP="00FE4392">
      <w:pPr>
        <w:spacing w:after="200" w:line="276" w:lineRule="auto"/>
        <w:ind w:left="284" w:right="288"/>
        <w:jc w:val="both"/>
        <w:rPr>
          <w:rFonts w:ascii="Arial" w:eastAsia="Arial,Calibri" w:hAnsi="Arial"/>
        </w:rPr>
      </w:pPr>
      <w:r w:rsidRPr="00145029">
        <w:rPr>
          <w:rFonts w:ascii="Arial" w:hAnsi="Arial"/>
        </w:rPr>
        <w:t>Para</w:t>
      </w:r>
      <w:r w:rsidRPr="00145029">
        <w:rPr>
          <w:rFonts w:ascii="Arial" w:eastAsia="Arial,Calibri" w:hAnsi="Arial"/>
        </w:rPr>
        <w:t xml:space="preserve"> </w:t>
      </w:r>
      <w:r w:rsidRPr="00145029">
        <w:rPr>
          <w:rFonts w:ascii="Arial" w:hAnsi="Arial"/>
        </w:rPr>
        <w:t>la</w:t>
      </w:r>
      <w:r w:rsidRPr="00145029">
        <w:rPr>
          <w:rFonts w:ascii="Arial" w:eastAsia="Arial,Calibri" w:hAnsi="Arial"/>
        </w:rPr>
        <w:t xml:space="preserve"> </w:t>
      </w:r>
      <w:r w:rsidRPr="00145029">
        <w:rPr>
          <w:rFonts w:ascii="Arial" w:hAnsi="Arial"/>
        </w:rPr>
        <w:t>calificación por este factor</w:t>
      </w:r>
      <w:r w:rsidRPr="00145029">
        <w:rPr>
          <w:rFonts w:ascii="Arial" w:eastAsia="Arial,Calibri" w:hAnsi="Arial"/>
        </w:rPr>
        <w:t xml:space="preserve"> </w:t>
      </w:r>
      <w:r w:rsidRPr="00145029">
        <w:rPr>
          <w:rFonts w:ascii="Arial" w:hAnsi="Arial"/>
        </w:rPr>
        <w:t>se</w:t>
      </w:r>
      <w:r w:rsidRPr="00145029">
        <w:rPr>
          <w:rFonts w:ascii="Arial" w:eastAsia="Arial,Calibri" w:hAnsi="Arial"/>
        </w:rPr>
        <w:t xml:space="preserve"> </w:t>
      </w:r>
      <w:r w:rsidRPr="00145029">
        <w:rPr>
          <w:rFonts w:ascii="Arial" w:hAnsi="Arial"/>
        </w:rPr>
        <w:t>tendrá</w:t>
      </w:r>
      <w:r w:rsidRPr="00145029">
        <w:rPr>
          <w:rFonts w:ascii="Arial" w:eastAsia="Arial,Calibri" w:hAnsi="Arial"/>
        </w:rPr>
        <w:t xml:space="preserve"> </w:t>
      </w:r>
      <w:r w:rsidRPr="00145029">
        <w:rPr>
          <w:rFonts w:ascii="Arial" w:hAnsi="Arial"/>
        </w:rPr>
        <w:t>en</w:t>
      </w:r>
      <w:r w:rsidRPr="00145029">
        <w:rPr>
          <w:rFonts w:ascii="Arial" w:eastAsia="Arial,Calibri" w:hAnsi="Arial"/>
        </w:rPr>
        <w:t xml:space="preserve"> </w:t>
      </w:r>
      <w:r w:rsidRPr="00145029">
        <w:rPr>
          <w:rFonts w:ascii="Arial" w:hAnsi="Arial"/>
        </w:rPr>
        <w:t>cuenta</w:t>
      </w:r>
      <w:r w:rsidRPr="00145029">
        <w:rPr>
          <w:rFonts w:ascii="Arial" w:eastAsia="Arial,Calibri" w:hAnsi="Arial"/>
        </w:rPr>
        <w:t xml:space="preserve"> </w:t>
      </w:r>
      <w:r w:rsidRPr="00145029">
        <w:rPr>
          <w:rFonts w:ascii="Arial" w:hAnsi="Arial"/>
        </w:rPr>
        <w:t>el</w:t>
      </w:r>
      <w:r w:rsidRPr="00145029">
        <w:rPr>
          <w:rFonts w:ascii="Arial" w:eastAsia="Arial,Calibri" w:hAnsi="Arial"/>
        </w:rPr>
        <w:t xml:space="preserve"> </w:t>
      </w:r>
      <w:r w:rsidRPr="00145029">
        <w:rPr>
          <w:rFonts w:ascii="Arial" w:hAnsi="Arial"/>
        </w:rPr>
        <w:t>valor</w:t>
      </w:r>
      <w:r w:rsidRPr="00145029">
        <w:rPr>
          <w:rFonts w:ascii="Arial" w:eastAsia="Arial,Calibri" w:hAnsi="Arial"/>
        </w:rPr>
        <w:t xml:space="preserve"> </w:t>
      </w:r>
      <w:r w:rsidRPr="00145029">
        <w:rPr>
          <w:rFonts w:ascii="Arial" w:hAnsi="Arial"/>
        </w:rPr>
        <w:t>total</w:t>
      </w:r>
      <w:r w:rsidRPr="00145029">
        <w:rPr>
          <w:rFonts w:ascii="Arial" w:eastAsia="Arial,Calibri" w:hAnsi="Arial"/>
        </w:rPr>
        <w:t xml:space="preserve"> </w:t>
      </w:r>
      <w:r w:rsidRPr="00145029">
        <w:rPr>
          <w:rFonts w:ascii="Arial" w:hAnsi="Arial"/>
        </w:rPr>
        <w:t>indicado</w:t>
      </w:r>
      <w:r w:rsidRPr="00145029">
        <w:rPr>
          <w:rFonts w:ascii="Arial" w:eastAsia="Arial,Calibri" w:hAnsi="Arial"/>
        </w:rPr>
        <w:t xml:space="preserve"> </w:t>
      </w:r>
      <w:r w:rsidRPr="00145029">
        <w:rPr>
          <w:rFonts w:ascii="Arial" w:hAnsi="Arial"/>
        </w:rPr>
        <w:t>en la</w:t>
      </w:r>
      <w:r w:rsidRPr="00145029">
        <w:rPr>
          <w:rFonts w:ascii="Arial" w:eastAsia="Arial,Calibri" w:hAnsi="Arial"/>
        </w:rPr>
        <w:t xml:space="preserve"> </w:t>
      </w:r>
      <w:r w:rsidRPr="00145029">
        <w:rPr>
          <w:rFonts w:ascii="Arial" w:hAnsi="Arial"/>
        </w:rPr>
        <w:t>propuesta</w:t>
      </w:r>
      <w:r w:rsidRPr="00145029">
        <w:rPr>
          <w:rFonts w:ascii="Arial" w:eastAsia="Arial,Calibri" w:hAnsi="Arial"/>
        </w:rPr>
        <w:t xml:space="preserve"> </w:t>
      </w:r>
      <w:r w:rsidRPr="00145029">
        <w:rPr>
          <w:rFonts w:ascii="Arial" w:hAnsi="Arial"/>
        </w:rPr>
        <w:t>económica o el obtenido de la corrección aritmética</w:t>
      </w:r>
      <w:r w:rsidRPr="00145029">
        <w:rPr>
          <w:rFonts w:ascii="Arial" w:eastAsia="Arial,Calibri" w:hAnsi="Arial"/>
        </w:rPr>
        <w:t xml:space="preserve">. La propuesta económica </w:t>
      </w:r>
      <w:r w:rsidRPr="00145029">
        <w:rPr>
          <w:rFonts w:ascii="Arial" w:hAnsi="Arial"/>
        </w:rPr>
        <w:t>deberá ser allegada y firmada.</w:t>
      </w:r>
    </w:p>
    <w:p w:rsidR="00002732" w:rsidRPr="00FE4392" w:rsidRDefault="00002732">
      <w:pPr>
        <w:spacing w:line="217" w:lineRule="exact"/>
        <w:rPr>
          <w:rFonts w:ascii="Arial" w:eastAsia="Times New Roman" w:hAnsi="Arial"/>
        </w:rPr>
      </w:pPr>
    </w:p>
    <w:p w:rsidR="00002732" w:rsidRPr="00FE4392" w:rsidRDefault="005A5FB4">
      <w:pPr>
        <w:spacing w:line="291" w:lineRule="auto"/>
        <w:ind w:left="260" w:right="260"/>
        <w:jc w:val="both"/>
        <w:rPr>
          <w:rFonts w:ascii="Arial" w:eastAsia="Arial" w:hAnsi="Arial"/>
          <w:color w:val="3B3838"/>
        </w:rPr>
      </w:pPr>
      <w:r w:rsidRPr="00FE4392">
        <w:rPr>
          <w:rFonts w:ascii="Arial" w:eastAsia="Arial,Calibri" w:hAnsi="Arial"/>
        </w:rPr>
        <w:t xml:space="preserve">El valor de la propuesta económica debe ser presentado en pesos colombianos y contemplar </w:t>
      </w:r>
      <w:r w:rsidR="00002732" w:rsidRPr="00FE4392">
        <w:rPr>
          <w:rFonts w:ascii="Arial" w:eastAsia="Arial" w:hAnsi="Arial"/>
          <w:color w:val="3B3838"/>
        </w:rPr>
        <w:t xml:space="preserve">todos los costos directos e indirectos para la completa y adecuada ejecución del </w:t>
      </w:r>
      <w:r w:rsidR="005F2C3F" w:rsidRPr="00FE4392">
        <w:rPr>
          <w:rFonts w:ascii="Arial" w:eastAsia="Arial" w:hAnsi="Arial"/>
          <w:color w:val="3B3838"/>
        </w:rPr>
        <w:t>contrato</w:t>
      </w:r>
      <w:r w:rsidR="00002732" w:rsidRPr="00FE4392">
        <w:rPr>
          <w:rFonts w:ascii="Arial" w:eastAsia="Arial" w:hAnsi="Arial"/>
          <w:color w:val="3B3838"/>
        </w:rPr>
        <w:t>, los Riesgos y la administración de estos.</w:t>
      </w:r>
    </w:p>
    <w:p w:rsidR="00002732" w:rsidRPr="00FE4392" w:rsidRDefault="00002732">
      <w:pPr>
        <w:spacing w:line="200" w:lineRule="exact"/>
        <w:rPr>
          <w:rFonts w:ascii="Arial" w:eastAsia="Times New Roman" w:hAnsi="Arial"/>
        </w:rPr>
      </w:pPr>
    </w:p>
    <w:p w:rsidR="00002732" w:rsidRPr="00FE4392" w:rsidRDefault="00002732">
      <w:pPr>
        <w:spacing w:line="272" w:lineRule="auto"/>
        <w:ind w:left="260" w:right="260"/>
        <w:jc w:val="both"/>
        <w:rPr>
          <w:rFonts w:ascii="Arial" w:eastAsia="Arial" w:hAnsi="Arial"/>
          <w:color w:val="3B3838"/>
        </w:rPr>
      </w:pPr>
      <w:r w:rsidRPr="00FE4392">
        <w:rPr>
          <w:rFonts w:ascii="Arial" w:eastAsia="Arial" w:hAnsi="Arial"/>
          <w:color w:val="3B3838"/>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rsidR="00002732" w:rsidRPr="00FE4392" w:rsidRDefault="00002732">
      <w:pPr>
        <w:spacing w:line="216" w:lineRule="exact"/>
        <w:rPr>
          <w:rFonts w:ascii="Arial" w:eastAsia="Times New Roman" w:hAnsi="Arial"/>
        </w:rPr>
      </w:pPr>
    </w:p>
    <w:p w:rsidR="00002732" w:rsidRPr="005B4CFB" w:rsidRDefault="0061142D" w:rsidP="005B4CFB">
      <w:pPr>
        <w:tabs>
          <w:tab w:val="left" w:pos="1860"/>
        </w:tabs>
        <w:spacing w:after="200" w:line="276" w:lineRule="auto"/>
        <w:ind w:left="284"/>
        <w:jc w:val="both"/>
        <w:rPr>
          <w:rFonts w:ascii="Arial" w:hAnsi="Arial"/>
          <w:color w:val="000000" w:themeColor="text1"/>
        </w:rPr>
      </w:pPr>
      <w:r w:rsidRPr="0061142D">
        <w:rPr>
          <w:rFonts w:ascii="Arial" w:hAnsi="Arial"/>
          <w:color w:val="000000" w:themeColor="text1"/>
        </w:rPr>
        <w:t xml:space="preserve">Los estimativos técnicos que hagan los proponentes para la presentación de sus ofertas deben tener en cuenta que la ejecución del contrato se regirá íntegramente por lo previsto en los documentos del proceso y que en sus cálculos económicos deben incluir todos los aspectos y requerimientos necesarios para cumplir con todas las obligaciones contractuales </w:t>
      </w:r>
      <w:r w:rsidRPr="0061142D">
        <w:rPr>
          <w:rFonts w:ascii="Arial" w:eastAsia="Arial,Calibri" w:hAnsi="Arial"/>
          <w:color w:val="000000" w:themeColor="text1"/>
        </w:rPr>
        <w:t>y</w:t>
      </w:r>
      <w:r w:rsidRPr="0061142D">
        <w:rPr>
          <w:rFonts w:ascii="Arial" w:hAnsi="Arial"/>
          <w:color w:val="000000" w:themeColor="text1"/>
        </w:rPr>
        <w:t xml:space="preserve"> asumir los riesgos </w:t>
      </w:r>
      <w:r w:rsidR="005B4CFB">
        <w:rPr>
          <w:rFonts w:ascii="Arial" w:hAnsi="Arial"/>
          <w:color w:val="000000" w:themeColor="text1"/>
        </w:rPr>
        <w:t>previstos en dichos documentos.</w:t>
      </w:r>
    </w:p>
    <w:p w:rsidR="00002732" w:rsidRDefault="00002732" w:rsidP="00EB1514">
      <w:pPr>
        <w:pStyle w:val="Ttulo3"/>
      </w:pPr>
      <w:r>
        <w:t>CORRECCIONES ARITMÉTICAS</w:t>
      </w:r>
    </w:p>
    <w:p w:rsidR="00002732" w:rsidRDefault="00002732">
      <w:pPr>
        <w:spacing w:line="274"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 Entidad sólo efectuará correcciones aritméticas originadas por:</w:t>
      </w:r>
    </w:p>
    <w:p w:rsidR="00002732" w:rsidRDefault="00002732">
      <w:pPr>
        <w:spacing w:line="236" w:lineRule="exact"/>
        <w:rPr>
          <w:rFonts w:ascii="Times New Roman" w:eastAsia="Times New Roman" w:hAnsi="Times New Roman"/>
        </w:rPr>
      </w:pPr>
    </w:p>
    <w:p w:rsidR="00002732" w:rsidRPr="00FE4392" w:rsidRDefault="00002732" w:rsidP="002D4B8D">
      <w:pPr>
        <w:numPr>
          <w:ilvl w:val="0"/>
          <w:numId w:val="25"/>
        </w:numPr>
        <w:tabs>
          <w:tab w:val="left" w:pos="980"/>
        </w:tabs>
        <w:spacing w:line="0" w:lineRule="atLeast"/>
        <w:ind w:left="980" w:hanging="358"/>
        <w:jc w:val="both"/>
        <w:rPr>
          <w:rFonts w:ascii="Arial" w:eastAsia="Arial" w:hAnsi="Arial"/>
          <w:color w:val="3B3838"/>
        </w:rPr>
      </w:pPr>
      <w:r w:rsidRPr="00FE4392">
        <w:rPr>
          <w:rFonts w:ascii="Arial" w:eastAsia="Arial" w:hAnsi="Arial"/>
          <w:color w:val="3B3838"/>
        </w:rPr>
        <w:t>Todas las operaciones aritméticas a que haya lugar en la propuesta económica</w:t>
      </w:r>
      <w:r w:rsidR="00FE4392" w:rsidRPr="00FE4392">
        <w:rPr>
          <w:rFonts w:ascii="Arial" w:hAnsi="Arial"/>
        </w:rPr>
        <w:t>, cuando exista un error que surja de un cálculo meramente aritmético cuando la operación ha sido erróneamente realizada</w:t>
      </w:r>
      <w:r w:rsidRPr="00FE4392">
        <w:rPr>
          <w:rFonts w:ascii="Arial" w:eastAsia="Arial" w:hAnsi="Arial"/>
          <w:color w:val="3B3838"/>
        </w:rPr>
        <w:t>.</w:t>
      </w:r>
    </w:p>
    <w:p w:rsidR="00002732" w:rsidRPr="00FE4392" w:rsidRDefault="00002732" w:rsidP="00FE4392">
      <w:pPr>
        <w:spacing w:line="44" w:lineRule="exact"/>
        <w:jc w:val="both"/>
        <w:rPr>
          <w:rFonts w:ascii="Arial" w:eastAsia="Arial" w:hAnsi="Arial"/>
          <w:color w:val="3B3838"/>
        </w:rPr>
      </w:pPr>
    </w:p>
    <w:p w:rsidR="00002732" w:rsidRDefault="00002732" w:rsidP="002D4B8D">
      <w:pPr>
        <w:numPr>
          <w:ilvl w:val="0"/>
          <w:numId w:val="25"/>
        </w:numPr>
        <w:tabs>
          <w:tab w:val="left" w:pos="980"/>
        </w:tabs>
        <w:spacing w:line="273" w:lineRule="auto"/>
        <w:ind w:left="980" w:right="260" w:hanging="358"/>
        <w:jc w:val="both"/>
        <w:rPr>
          <w:rFonts w:ascii="Arial" w:eastAsia="Arial" w:hAnsi="Arial"/>
          <w:color w:val="3B3838"/>
        </w:rPr>
      </w:pPr>
      <w:r w:rsidRPr="00FE4392">
        <w:rPr>
          <w:rFonts w:ascii="Arial" w:eastAsia="Arial" w:hAnsi="Arial"/>
          <w:color w:val="3B3838"/>
        </w:rPr>
        <w:t>El ajuste al peso ya sea por exceso o por defecto de los precios unitarios contenidos en la propuesta económica de las operaciones aritméticas a que haya lugar y del valor del IVA, así: cuando la fracción decimal del peso sea igual o superior punto cinco (0.5) se aproximará por exceso al número entero siguiente del peso y cuando la fracción decimal del peso sea inferior a punto cinco (0.5</w:t>
      </w:r>
      <w:r>
        <w:rPr>
          <w:rFonts w:ascii="Arial" w:eastAsia="Arial" w:hAnsi="Arial"/>
          <w:color w:val="3B3838"/>
        </w:rPr>
        <w:t>) se aproximará por defecto al número entero.</w:t>
      </w:r>
    </w:p>
    <w:p w:rsidR="00FE4392" w:rsidRDefault="00FE4392" w:rsidP="00FE4392">
      <w:pPr>
        <w:tabs>
          <w:tab w:val="left" w:pos="980"/>
        </w:tabs>
        <w:spacing w:line="273" w:lineRule="auto"/>
        <w:ind w:left="980" w:right="260"/>
        <w:jc w:val="both"/>
        <w:rPr>
          <w:rFonts w:ascii="Arial" w:eastAsia="Arial" w:hAnsi="Arial"/>
          <w:color w:val="3B3838"/>
        </w:rPr>
      </w:pPr>
    </w:p>
    <w:p w:rsidR="0061142D" w:rsidRPr="004570E9" w:rsidRDefault="0061142D" w:rsidP="0061142D">
      <w:pPr>
        <w:pStyle w:val="InviasNormal"/>
        <w:spacing w:line="276" w:lineRule="auto"/>
        <w:ind w:left="284"/>
        <w:rPr>
          <w:rFonts w:ascii="Arial" w:eastAsiaTheme="minorEastAsia" w:hAnsi="Arial"/>
          <w:color w:val="000000" w:themeColor="text1"/>
          <w:sz w:val="20"/>
          <w:lang w:val="es-CO"/>
        </w:rPr>
      </w:pPr>
      <w:r w:rsidRPr="004570E9">
        <w:rPr>
          <w:rFonts w:ascii="Arial" w:eastAsiaTheme="minorEastAsia" w:hAnsi="Arial"/>
          <w:color w:val="000000" w:themeColor="text1"/>
          <w:sz w:val="20"/>
          <w:lang w:val="es-CO"/>
        </w:rPr>
        <w:t xml:space="preserve">La </w:t>
      </w:r>
      <w:r>
        <w:rPr>
          <w:rFonts w:ascii="Arial" w:eastAsiaTheme="minorEastAsia" w:hAnsi="Arial" w:cs="Arial"/>
          <w:color w:val="000000" w:themeColor="text1"/>
          <w:sz w:val="20"/>
          <w:szCs w:val="20"/>
          <w:lang w:val="es-CO" w:eastAsia="en-US"/>
        </w:rPr>
        <w:t>e</w:t>
      </w:r>
      <w:r w:rsidRPr="00F47A9B">
        <w:rPr>
          <w:rFonts w:ascii="Arial" w:eastAsiaTheme="minorEastAsia" w:hAnsi="Arial" w:cs="Arial"/>
          <w:color w:val="000000" w:themeColor="text1"/>
          <w:sz w:val="20"/>
          <w:szCs w:val="20"/>
          <w:lang w:val="es-CO" w:eastAsia="en-US"/>
        </w:rPr>
        <w:t>ntidad</w:t>
      </w:r>
      <w:r w:rsidRPr="004570E9">
        <w:rPr>
          <w:rFonts w:ascii="Arial" w:eastAsiaTheme="minorEastAsia" w:hAnsi="Arial"/>
          <w:color w:val="000000" w:themeColor="text1"/>
          <w:sz w:val="20"/>
          <w:lang w:val="es-CO"/>
        </w:rPr>
        <w:t xml:space="preserve"> a partir del valor total corregido de las propuestas asignará </w:t>
      </w:r>
      <w:r>
        <w:rPr>
          <w:rFonts w:ascii="Arial" w:eastAsiaTheme="minorEastAsia" w:hAnsi="Arial" w:cs="Arial"/>
          <w:color w:val="000000" w:themeColor="text1"/>
          <w:sz w:val="20"/>
          <w:szCs w:val="20"/>
          <w:lang w:val="es-CO" w:eastAsia="en-US"/>
        </w:rPr>
        <w:t>el</w:t>
      </w:r>
      <w:r w:rsidRPr="004570E9">
        <w:rPr>
          <w:rFonts w:ascii="Arial" w:eastAsiaTheme="minorEastAsia" w:hAnsi="Arial"/>
          <w:color w:val="000000" w:themeColor="text1"/>
          <w:sz w:val="20"/>
          <w:lang w:val="es-CO"/>
        </w:rPr>
        <w:t xml:space="preserve"> puntaje de conformidad con el proceso del numeral</w:t>
      </w:r>
      <w:r w:rsidRPr="004570E9">
        <w:rPr>
          <w:rFonts w:ascii="Arial" w:hAnsi="Arial"/>
          <w:color w:val="000000" w:themeColor="text1"/>
          <w:sz w:val="20"/>
          <w:lang w:val="es-CO"/>
        </w:rPr>
        <w:t xml:space="preserve"> </w:t>
      </w:r>
      <w:r w:rsidRPr="005B4CFB">
        <w:rPr>
          <w:rFonts w:ascii="Arial" w:hAnsi="Arial"/>
          <w:color w:val="000000" w:themeColor="text1"/>
          <w:sz w:val="20"/>
          <w:lang w:val="es-CO"/>
        </w:rPr>
        <w:t>4.1.</w:t>
      </w:r>
      <w:r w:rsidR="00170E75" w:rsidRPr="005B4CFB">
        <w:rPr>
          <w:rFonts w:ascii="Arial" w:hAnsi="Arial"/>
          <w:color w:val="000000" w:themeColor="text1"/>
          <w:sz w:val="20"/>
          <w:lang w:val="es-CO"/>
        </w:rPr>
        <w:t>3</w:t>
      </w:r>
      <w:r w:rsidRPr="005B4CFB">
        <w:rPr>
          <w:rFonts w:ascii="Arial" w:eastAsiaTheme="minorEastAsia" w:hAnsi="Arial"/>
          <w:color w:val="000000" w:themeColor="text1"/>
          <w:sz w:val="20"/>
          <w:lang w:val="es-CO"/>
        </w:rPr>
        <w:t>.</w:t>
      </w:r>
      <w:r w:rsidRPr="004570E9">
        <w:rPr>
          <w:rFonts w:ascii="Arial" w:eastAsiaTheme="minorEastAsia" w:hAnsi="Arial"/>
          <w:color w:val="000000" w:themeColor="text1"/>
          <w:sz w:val="20"/>
          <w:lang w:val="es-CO"/>
        </w:rPr>
        <w:t xml:space="preserve"> </w:t>
      </w:r>
    </w:p>
    <w:p w:rsidR="00FE4392" w:rsidRPr="00B332FB" w:rsidRDefault="00FE4392" w:rsidP="00FE4392">
      <w:pPr>
        <w:pStyle w:val="InviasNormal"/>
        <w:spacing w:line="276" w:lineRule="auto"/>
        <w:ind w:left="284"/>
        <w:rPr>
          <w:rFonts w:ascii="Arial" w:eastAsiaTheme="minorEastAsia" w:hAnsi="Arial" w:cs="Arial"/>
          <w:sz w:val="20"/>
          <w:szCs w:val="20"/>
          <w:lang w:val="es-CO" w:eastAsia="en-US"/>
        </w:rPr>
      </w:pPr>
    </w:p>
    <w:p w:rsidR="00002732" w:rsidRPr="00B332FB" w:rsidRDefault="00002732" w:rsidP="00EB1514">
      <w:pPr>
        <w:pStyle w:val="Ttulo3"/>
      </w:pPr>
      <w:bookmarkStart w:id="167" w:name="_Ref14168500"/>
      <w:r w:rsidRPr="00B332FB">
        <w:t>PRECIO ARTIFICIALMENTE BAJO</w:t>
      </w:r>
      <w:bookmarkEnd w:id="167"/>
    </w:p>
    <w:p w:rsidR="00002732" w:rsidRPr="00B332FB" w:rsidRDefault="00002732">
      <w:pPr>
        <w:spacing w:line="284" w:lineRule="exact"/>
        <w:rPr>
          <w:rFonts w:ascii="Times New Roman" w:eastAsia="Times New Roman" w:hAnsi="Times New Roman"/>
        </w:rPr>
      </w:pPr>
    </w:p>
    <w:p w:rsidR="0061142D" w:rsidRPr="0061142D" w:rsidRDefault="0061142D" w:rsidP="0061142D">
      <w:pPr>
        <w:tabs>
          <w:tab w:val="left" w:pos="1860"/>
        </w:tabs>
        <w:spacing w:after="200" w:line="276" w:lineRule="auto"/>
        <w:ind w:left="284"/>
        <w:jc w:val="both"/>
        <w:rPr>
          <w:rFonts w:ascii="Arial" w:hAnsi="Arial"/>
          <w:color w:val="000000" w:themeColor="text1"/>
        </w:rPr>
      </w:pPr>
      <w:r w:rsidRPr="0061142D">
        <w:rPr>
          <w:rFonts w:ascii="Arial" w:hAnsi="Arial"/>
        </w:rPr>
        <w:t xml:space="preserve">En el evento en el que el precio de una oferta no parezca suficiente para garantizar una correcta ejecución del contrato, de acuerdo con la información recogida durante la etapa de planeación y particularmente durante el estudio del sector, la entidad </w:t>
      </w:r>
      <w:r w:rsidRPr="0061142D">
        <w:rPr>
          <w:rFonts w:ascii="Arial" w:eastAsia="Arial,Times New Roman" w:hAnsi="Arial"/>
          <w:lang w:eastAsia="es-ES"/>
        </w:rPr>
        <w:t>aplicará</w:t>
      </w:r>
      <w:r w:rsidRPr="0061142D">
        <w:rPr>
          <w:rFonts w:ascii="Arial" w:hAnsi="Arial"/>
        </w:rPr>
        <w:t xml:space="preserve"> el proceso descrito en el artículo 2.2.1.1.2.2.4. del Decreto 1082 de 2015</w:t>
      </w:r>
      <w:r w:rsidRPr="0061142D">
        <w:rPr>
          <w:rFonts w:ascii="Arial" w:eastAsia="Arial,Times New Roman" w:hAnsi="Arial"/>
          <w:lang w:eastAsia="es-ES"/>
        </w:rPr>
        <w:t>, además podrá acudir a</w:t>
      </w:r>
      <w:r w:rsidRPr="0061142D">
        <w:rPr>
          <w:rFonts w:ascii="Arial" w:hAnsi="Arial"/>
        </w:rPr>
        <w:t xml:space="preserve"> los parámetros definidos en la Guía para el manejo de ofertas artificialmente bajas en procesos de Contratación de Colombia Compra Eficiente, como un criterio metodológico</w:t>
      </w:r>
      <w:r w:rsidRPr="0061142D">
        <w:rPr>
          <w:rFonts w:ascii="Arial" w:hAnsi="Arial"/>
          <w:color w:val="000000" w:themeColor="text1"/>
        </w:rPr>
        <w:t>.</w:t>
      </w:r>
    </w:p>
    <w:p w:rsidR="00CD77AA" w:rsidRDefault="00CD77AA" w:rsidP="00CD77AA">
      <w:pPr>
        <w:spacing w:line="290" w:lineRule="auto"/>
        <w:ind w:left="260" w:right="260"/>
        <w:jc w:val="both"/>
        <w:rPr>
          <w:rFonts w:ascii="Arial" w:eastAsia="Arial" w:hAnsi="Arial"/>
          <w:color w:val="3B3838"/>
          <w:sz w:val="19"/>
        </w:rPr>
      </w:pPr>
    </w:p>
    <w:p w:rsidR="00002732" w:rsidRDefault="00002732" w:rsidP="00EB1514">
      <w:pPr>
        <w:pStyle w:val="Ttulo3"/>
      </w:pPr>
      <w:r>
        <w:t>DETERMINACIÓN DEL MÉTODO PARA LA PONDERACIÓN DE LA PROPUESTA ECONÓMICA</w:t>
      </w:r>
    </w:p>
    <w:p w:rsidR="00002732" w:rsidRDefault="00002732">
      <w:pPr>
        <w:spacing w:line="259" w:lineRule="exact"/>
        <w:rPr>
          <w:rFonts w:ascii="Times New Roman" w:eastAsia="Times New Roman" w:hAnsi="Times New Roman"/>
        </w:rPr>
      </w:pPr>
    </w:p>
    <w:p w:rsidR="00002732" w:rsidRDefault="00002732" w:rsidP="008B3952">
      <w:pPr>
        <w:spacing w:line="264" w:lineRule="auto"/>
        <w:ind w:left="260" w:right="260"/>
        <w:rPr>
          <w:rFonts w:ascii="Arial" w:eastAsia="Arial" w:hAnsi="Arial"/>
          <w:color w:val="3B3838"/>
        </w:rPr>
      </w:pPr>
      <w:r>
        <w:rPr>
          <w:rFonts w:ascii="Arial" w:eastAsia="Arial" w:hAnsi="Arial"/>
          <w:color w:val="3B3838"/>
        </w:rPr>
        <w:t>La Entidad seleccionará el método de ponderación de la propuesta económica de acuerdo con las siguientes alternativas:</w:t>
      </w:r>
    </w:p>
    <w:p w:rsidR="00B332FB" w:rsidRDefault="00B332FB" w:rsidP="008B3952">
      <w:pPr>
        <w:spacing w:line="264" w:lineRule="auto"/>
        <w:ind w:left="260" w:right="260"/>
        <w:rPr>
          <w:rFonts w:ascii="Arial" w:eastAsia="Arial" w:hAnsi="Arial"/>
          <w:color w:val="3B3838"/>
        </w:rPr>
      </w:pPr>
    </w:p>
    <w:p w:rsidR="001A16FB" w:rsidRDefault="001A16FB" w:rsidP="008B3952">
      <w:pPr>
        <w:spacing w:line="264" w:lineRule="auto"/>
        <w:ind w:left="260" w:right="260"/>
        <w:rPr>
          <w:rFonts w:ascii="Arial" w:eastAsia="Arial" w:hAnsi="Arial"/>
          <w:color w:val="3B3838"/>
        </w:rPr>
      </w:pPr>
    </w:p>
    <w:tbl>
      <w:tblPr>
        <w:tblStyle w:val="Tablaconcuadrcula"/>
        <w:tblW w:w="0" w:type="auto"/>
        <w:jc w:val="center"/>
        <w:tblLook w:val="04A0" w:firstRow="1" w:lastRow="0" w:firstColumn="1" w:lastColumn="0" w:noHBand="0" w:noVBand="1"/>
      </w:tblPr>
      <w:tblGrid>
        <w:gridCol w:w="1560"/>
        <w:gridCol w:w="1984"/>
      </w:tblGrid>
      <w:tr w:rsidR="001A16FB" w:rsidRPr="0033677B" w:rsidTr="000355C9">
        <w:trPr>
          <w:trHeight w:val="20"/>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1A16FB" w:rsidRPr="0033677B" w:rsidRDefault="001A16FB" w:rsidP="000355C9">
            <w:pPr>
              <w:spacing w:line="276" w:lineRule="auto"/>
              <w:jc w:val="center"/>
              <w:rPr>
                <w:rFonts w:cs="Arial"/>
                <w:b/>
                <w:bCs/>
                <w:color w:val="FFFFFF" w:themeColor="background1"/>
                <w:sz w:val="16"/>
                <w:szCs w:val="16"/>
              </w:rPr>
            </w:pPr>
            <w:r w:rsidRPr="0033677B">
              <w:rPr>
                <w:rFonts w:cs="Arial"/>
                <w:b/>
                <w:bCs/>
                <w:color w:val="FFFFFF" w:themeColor="background1"/>
                <w:sz w:val="16"/>
                <w:szCs w:val="16"/>
              </w:rPr>
              <w:t>Concepto</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1A16FB" w:rsidRPr="0033677B" w:rsidRDefault="001A16FB" w:rsidP="000355C9">
            <w:pPr>
              <w:spacing w:line="276" w:lineRule="auto"/>
              <w:jc w:val="center"/>
              <w:rPr>
                <w:rFonts w:cs="Arial"/>
                <w:b/>
                <w:bCs/>
                <w:color w:val="FFFFFF" w:themeColor="background1"/>
                <w:sz w:val="16"/>
                <w:szCs w:val="16"/>
              </w:rPr>
            </w:pPr>
            <w:r w:rsidRPr="0033677B">
              <w:rPr>
                <w:rFonts w:cs="Arial"/>
                <w:b/>
                <w:bCs/>
                <w:color w:val="FFFFFF" w:themeColor="background1"/>
                <w:sz w:val="16"/>
                <w:szCs w:val="16"/>
              </w:rPr>
              <w:t>Método</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1</w:t>
            </w:r>
          </w:p>
        </w:tc>
        <w:tc>
          <w:tcPr>
            <w:tcW w:w="1984" w:type="dxa"/>
            <w:tcBorders>
              <w:top w:val="single" w:sz="4" w:space="0" w:color="auto"/>
              <w:left w:val="single" w:sz="4" w:space="0" w:color="auto"/>
              <w:bottom w:val="sing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B5C27">
              <w:rPr>
                <w:rFonts w:cs="Arial"/>
                <w:sz w:val="16"/>
                <w:szCs w:val="16"/>
                <w:lang w:val="es-ES"/>
              </w:rPr>
              <w:t>Mediana con valor absoluto</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2</w:t>
            </w:r>
          </w:p>
        </w:tc>
        <w:tc>
          <w:tcPr>
            <w:tcW w:w="1984" w:type="dxa"/>
            <w:tcBorders>
              <w:top w:val="single" w:sz="4" w:space="0" w:color="auto"/>
              <w:left w:val="single" w:sz="4" w:space="0" w:color="auto"/>
              <w:bottom w:val="single" w:sz="4" w:space="0" w:color="auto"/>
              <w:right w:val="doub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Media geométrica</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3</w:t>
            </w:r>
          </w:p>
        </w:tc>
        <w:tc>
          <w:tcPr>
            <w:tcW w:w="1984" w:type="dxa"/>
            <w:tcBorders>
              <w:top w:val="single" w:sz="4" w:space="0" w:color="auto"/>
              <w:left w:val="single" w:sz="4" w:space="0" w:color="auto"/>
              <w:bottom w:val="sing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Media aritmética baja</w:t>
            </w:r>
          </w:p>
        </w:tc>
      </w:tr>
      <w:tr w:rsidR="001A16FB" w:rsidRPr="0033677B" w:rsidTr="000355C9">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4</w:t>
            </w:r>
          </w:p>
        </w:tc>
        <w:tc>
          <w:tcPr>
            <w:tcW w:w="1984" w:type="dxa"/>
            <w:tcBorders>
              <w:top w:val="single" w:sz="4" w:space="0" w:color="auto"/>
              <w:left w:val="single" w:sz="4" w:space="0" w:color="auto"/>
              <w:bottom w:val="doub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Menor Valor</w:t>
            </w:r>
          </w:p>
        </w:tc>
      </w:tr>
    </w:tbl>
    <w:p w:rsidR="001A16FB" w:rsidRDefault="001A16FB" w:rsidP="008B3952">
      <w:pPr>
        <w:spacing w:line="264" w:lineRule="auto"/>
        <w:ind w:left="260" w:right="260"/>
        <w:rPr>
          <w:rFonts w:ascii="Arial" w:eastAsia="Arial" w:hAnsi="Arial"/>
          <w:color w:val="3B3838"/>
        </w:rPr>
      </w:pPr>
    </w:p>
    <w:p w:rsidR="008B3952" w:rsidRDefault="008B3952" w:rsidP="005B4CFB">
      <w:pPr>
        <w:spacing w:line="273" w:lineRule="auto"/>
        <w:ind w:right="260"/>
        <w:jc w:val="both"/>
        <w:rPr>
          <w:rFonts w:ascii="Arial" w:eastAsia="Arial" w:hAnsi="Arial"/>
          <w:color w:val="3B3838"/>
        </w:rPr>
      </w:pPr>
    </w:p>
    <w:p w:rsidR="00A11431" w:rsidRDefault="00A11431" w:rsidP="00650E66">
      <w:pPr>
        <w:spacing w:line="273" w:lineRule="auto"/>
        <w:ind w:left="260" w:right="260"/>
        <w:jc w:val="both"/>
        <w:rPr>
          <w:rFonts w:ascii="Arial" w:eastAsia="Arial" w:hAnsi="Arial"/>
          <w:color w:val="3B3838"/>
        </w:rPr>
      </w:pPr>
      <w:r>
        <w:rPr>
          <w:rFonts w:ascii="Arial" w:eastAsia="Arial" w:hAnsi="Arial"/>
          <w:color w:val="3B3838"/>
        </w:rPr>
        <w:t xml:space="preserve">Para determinar el método de ponderación, la Entidad tomará los centavos de la Tasa de Cambio Representativa del Mercado (TRM) (certificada por la Superintendencia Financiera de Colombia en su sitio web: </w:t>
      </w:r>
      <w:proofErr w:type="gramStart"/>
      <w:r>
        <w:rPr>
          <w:rFonts w:ascii="Arial" w:eastAsia="Arial" w:hAnsi="Arial"/>
          <w:color w:val="3B3838"/>
        </w:rPr>
        <w:t>https://www.superfinanciera.gov.co/publicacion/60819 )</w:t>
      </w:r>
      <w:proofErr w:type="gramEnd"/>
      <w:r>
        <w:rPr>
          <w:rFonts w:ascii="Arial" w:eastAsia="Arial" w:hAnsi="Arial"/>
          <w:color w:val="3B3838"/>
        </w:rPr>
        <w:t xml:space="preserve"> que </w:t>
      </w:r>
      <w:r w:rsidR="00650E66" w:rsidRPr="00650E66">
        <w:rPr>
          <w:rFonts w:ascii="Arial" w:eastAsia="Arial" w:hAnsi="Arial"/>
          <w:color w:val="3B3838"/>
        </w:rPr>
        <w:t>será la que rija el</w:t>
      </w:r>
      <w:r w:rsidR="00650E66">
        <w:rPr>
          <w:rFonts w:ascii="Arial" w:eastAsia="Arial" w:hAnsi="Arial"/>
          <w:color w:val="3B3838"/>
        </w:rPr>
        <w:t xml:space="preserve"> </w:t>
      </w:r>
      <w:r w:rsidR="00650E66" w:rsidRPr="00650E66">
        <w:rPr>
          <w:rFonts w:ascii="Arial" w:eastAsia="Arial" w:hAnsi="Arial"/>
          <w:color w:val="3B3838"/>
        </w:rPr>
        <w:t>segundo día hábil después del cierre del proceso</w:t>
      </w:r>
      <w:r w:rsidR="00650E66">
        <w:rPr>
          <w:rFonts w:ascii="Arial" w:eastAsia="Arial" w:hAnsi="Arial"/>
          <w:color w:val="3B3838"/>
        </w:rPr>
        <w:t xml:space="preserve">. </w:t>
      </w:r>
    </w:p>
    <w:p w:rsidR="00002732" w:rsidRDefault="00002732">
      <w:pPr>
        <w:spacing w:line="206"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El método de ponderación se determinará de acuerdo con los rangos del siguiente cuadro:</w:t>
      </w:r>
    </w:p>
    <w:p w:rsidR="00002732" w:rsidRDefault="00002732">
      <w:pPr>
        <w:spacing w:line="218" w:lineRule="exact"/>
        <w:rPr>
          <w:rFonts w:ascii="Times New Roman" w:eastAsia="Times New Roman" w:hAnsi="Times New Roman"/>
        </w:rPr>
      </w:pPr>
    </w:p>
    <w:p w:rsidR="00002732" w:rsidRDefault="00002732">
      <w:pPr>
        <w:spacing w:line="271" w:lineRule="exact"/>
        <w:rPr>
          <w:rFonts w:ascii="Times New Roman" w:eastAsia="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899"/>
        <w:gridCol w:w="2503"/>
      </w:tblGrid>
      <w:tr w:rsidR="00044F96" w:rsidRPr="0033677B" w:rsidTr="000355C9">
        <w:trPr>
          <w:trHeight w:val="20"/>
          <w:jc w:val="center"/>
        </w:trPr>
        <w:tc>
          <w:tcPr>
            <w:tcW w:w="1413"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Rango</w:t>
            </w:r>
            <w:r w:rsidRPr="0033677B">
              <w:rPr>
                <w:rFonts w:eastAsia="Arial,Calibri"/>
                <w:b/>
                <w:bCs/>
                <w:color w:val="FFFFFF" w:themeColor="background1"/>
                <w:sz w:val="16"/>
                <w:szCs w:val="16"/>
              </w:rPr>
              <w:t xml:space="preserve"> </w:t>
            </w:r>
            <w:r w:rsidRPr="0033677B">
              <w:rPr>
                <w:b/>
                <w:bCs/>
                <w:color w:val="FFFFFF" w:themeColor="background1"/>
                <w:sz w:val="16"/>
                <w:szCs w:val="16"/>
              </w:rPr>
              <w:t>(inclusive)</w:t>
            </w:r>
          </w:p>
        </w:tc>
        <w:tc>
          <w:tcPr>
            <w:tcW w:w="899"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Método</w:t>
            </w:r>
          </w:p>
        </w:tc>
      </w:tr>
      <w:tr w:rsidR="00044F96" w:rsidRPr="0033677B" w:rsidTr="000355C9">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sz w:val="16"/>
                <w:szCs w:val="16"/>
                <w:lang w:val="es-ES"/>
              </w:rPr>
            </w:pPr>
            <w:r w:rsidRPr="0033677B">
              <w:rPr>
                <w:sz w:val="16"/>
                <w:szCs w:val="16"/>
                <w:lang w:val="es-ES"/>
              </w:rPr>
              <w:t>De 0.00 a 0.24</w:t>
            </w:r>
          </w:p>
        </w:tc>
        <w:tc>
          <w:tcPr>
            <w:tcW w:w="899" w:type="dxa"/>
            <w:tcBorders>
              <w:top w:val="single" w:sz="4" w:space="0" w:color="auto"/>
              <w:left w:val="sing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Mediana con valor absoluto</w:t>
            </w:r>
          </w:p>
        </w:tc>
      </w:tr>
      <w:tr w:rsidR="00044F96" w:rsidRPr="0033677B" w:rsidTr="000355C9">
        <w:trPr>
          <w:trHeight w:val="41"/>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sz w:val="16"/>
                <w:szCs w:val="16"/>
                <w:lang w:val="es-ES"/>
              </w:rPr>
            </w:pPr>
            <w:r w:rsidRPr="0033677B">
              <w:rPr>
                <w:sz w:val="16"/>
                <w:szCs w:val="16"/>
                <w:lang w:val="es-ES"/>
              </w:rPr>
              <w:t>De 0.25 a 0.49</w:t>
            </w:r>
          </w:p>
        </w:tc>
        <w:tc>
          <w:tcPr>
            <w:tcW w:w="899" w:type="dxa"/>
            <w:tcBorders>
              <w:top w:val="single" w:sz="4" w:space="0" w:color="auto"/>
              <w:left w:val="sing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rFonts w:eastAsia="Arial,Times New Roman"/>
                <w:sz w:val="16"/>
                <w:szCs w:val="16"/>
                <w:lang w:val="es-ES"/>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Media geométrica</w:t>
            </w:r>
          </w:p>
        </w:tc>
      </w:tr>
      <w:tr w:rsidR="00044F96" w:rsidRPr="0033677B" w:rsidTr="000355C9">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De 0.50 a 0.74</w:t>
            </w:r>
          </w:p>
        </w:tc>
        <w:tc>
          <w:tcPr>
            <w:tcW w:w="899" w:type="dxa"/>
            <w:tcBorders>
              <w:top w:val="single" w:sz="4" w:space="0" w:color="auto"/>
              <w:left w:val="single" w:sz="4" w:space="0" w:color="auto"/>
              <w:bottom w:val="sing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3</w:t>
            </w:r>
          </w:p>
        </w:tc>
        <w:tc>
          <w:tcPr>
            <w:tcW w:w="2503" w:type="dxa"/>
            <w:tcBorders>
              <w:top w:val="single" w:sz="4" w:space="0" w:color="auto"/>
              <w:left w:val="single" w:sz="4" w:space="0" w:color="auto"/>
              <w:bottom w:val="single" w:sz="4" w:space="0" w:color="auto"/>
              <w:right w:val="doub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Media aritmética baja</w:t>
            </w:r>
          </w:p>
        </w:tc>
      </w:tr>
      <w:tr w:rsidR="00044F96" w:rsidRPr="0033677B" w:rsidTr="000355C9">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De 0.75 a 0.99</w:t>
            </w:r>
          </w:p>
        </w:tc>
        <w:tc>
          <w:tcPr>
            <w:tcW w:w="899" w:type="dxa"/>
            <w:tcBorders>
              <w:top w:val="single" w:sz="4" w:space="0" w:color="auto"/>
              <w:left w:val="single" w:sz="4" w:space="0" w:color="auto"/>
              <w:bottom w:val="doub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4</w:t>
            </w:r>
          </w:p>
        </w:tc>
        <w:tc>
          <w:tcPr>
            <w:tcW w:w="2503" w:type="dxa"/>
            <w:tcBorders>
              <w:top w:val="single" w:sz="4" w:space="0" w:color="auto"/>
              <w:left w:val="single" w:sz="4" w:space="0" w:color="auto"/>
              <w:bottom w:val="double" w:sz="4" w:space="0" w:color="auto"/>
              <w:right w:val="doub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Menor valor</w:t>
            </w:r>
          </w:p>
        </w:tc>
      </w:tr>
    </w:tbl>
    <w:p w:rsidR="00044F96" w:rsidRDefault="00044F96">
      <w:pPr>
        <w:spacing w:line="271" w:lineRule="exact"/>
        <w:rPr>
          <w:rFonts w:ascii="Times New Roman" w:eastAsia="Times New Roman" w:hAnsi="Times New Roman"/>
        </w:rPr>
      </w:pPr>
    </w:p>
    <w:p w:rsidR="00002732" w:rsidRDefault="00002732">
      <w:pPr>
        <w:spacing w:line="293" w:lineRule="auto"/>
        <w:ind w:left="260" w:right="260"/>
        <w:jc w:val="both"/>
        <w:rPr>
          <w:rFonts w:ascii="Arial" w:eastAsia="Arial" w:hAnsi="Arial"/>
          <w:color w:val="3B3838"/>
        </w:rPr>
      </w:pPr>
      <w:r w:rsidRPr="00DF7D83">
        <w:rPr>
          <w:rFonts w:ascii="Arial" w:eastAsia="Arial" w:hAnsi="Arial"/>
          <w:color w:val="3B3838"/>
        </w:rPr>
        <w:t>En todos los casos se tendrá en cuenta hasta el séptimo (7°) decimal del valor obtenido como puntaje y las fórmulas se aplicarán con las propuestas que no han sido rechazadas y se encuentran válidas.</w:t>
      </w:r>
    </w:p>
    <w:p w:rsidR="005B4CFB" w:rsidRPr="00DF7D83" w:rsidRDefault="005B4CFB">
      <w:pPr>
        <w:spacing w:line="293" w:lineRule="auto"/>
        <w:ind w:left="260" w:right="260"/>
        <w:jc w:val="both"/>
        <w:rPr>
          <w:rFonts w:ascii="Arial" w:eastAsia="Arial" w:hAnsi="Arial"/>
          <w:color w:val="3B3838"/>
        </w:rPr>
      </w:pPr>
    </w:p>
    <w:p w:rsidR="005B4CFB" w:rsidRPr="005B4CFB" w:rsidRDefault="005B4CFB" w:rsidP="005B4CFB">
      <w:pPr>
        <w:tabs>
          <w:tab w:val="left" w:pos="1860"/>
        </w:tabs>
        <w:spacing w:after="200" w:line="276" w:lineRule="auto"/>
        <w:ind w:left="284"/>
        <w:jc w:val="both"/>
        <w:rPr>
          <w:rFonts w:ascii="Arial" w:eastAsia="Arial" w:hAnsi="Arial"/>
          <w:color w:val="3B3838"/>
        </w:rPr>
      </w:pPr>
      <w:r w:rsidRPr="005B4CFB">
        <w:rPr>
          <w:rFonts w:ascii="Arial" w:eastAsia="Arial" w:hAnsi="Arial"/>
          <w:color w:val="3B3838"/>
        </w:rPr>
        <w:t>[En los procesos de contratación estructurados por lotes,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p>
    <w:p w:rsidR="00002732" w:rsidRPr="00DF7D83" w:rsidRDefault="00002732">
      <w:pPr>
        <w:spacing w:line="196" w:lineRule="exact"/>
        <w:rPr>
          <w:rFonts w:ascii="Arial" w:eastAsia="Times New Roman" w:hAnsi="Arial"/>
        </w:rPr>
      </w:pPr>
    </w:p>
    <w:p w:rsidR="00002732" w:rsidRDefault="00002732">
      <w:pPr>
        <w:spacing w:line="264" w:lineRule="auto"/>
        <w:ind w:left="260" w:right="260"/>
        <w:jc w:val="both"/>
        <w:rPr>
          <w:rFonts w:ascii="Arial" w:eastAsia="Arial" w:hAnsi="Arial"/>
          <w:color w:val="3B3838"/>
        </w:rPr>
      </w:pPr>
      <w:r w:rsidRPr="00DF7D83">
        <w:rPr>
          <w:rFonts w:ascii="Arial" w:eastAsia="Arial" w:hAnsi="Arial"/>
          <w:color w:val="3B3838"/>
        </w:rPr>
        <w:t xml:space="preserve">Las propuestas que al aplicar las fórmulas obtengan puntajes negativos obtienen cero (0) </w:t>
      </w:r>
      <w:r w:rsidR="00EF456C" w:rsidRPr="00DF7D83">
        <w:rPr>
          <w:rFonts w:ascii="Arial" w:eastAsia="Arial" w:hAnsi="Arial"/>
          <w:color w:val="3B3838"/>
        </w:rPr>
        <w:t>puntos</w:t>
      </w:r>
      <w:r w:rsidRPr="00DF7D83">
        <w:rPr>
          <w:rFonts w:ascii="Arial" w:eastAsia="Arial" w:hAnsi="Arial"/>
          <w:color w:val="3B3838"/>
        </w:rPr>
        <w:t xml:space="preserve"> en la oferta económica.</w:t>
      </w:r>
    </w:p>
    <w:p w:rsidR="00044F96" w:rsidRPr="00DF7D83" w:rsidRDefault="00044F96">
      <w:pPr>
        <w:spacing w:line="264" w:lineRule="auto"/>
        <w:ind w:left="260" w:right="260"/>
        <w:jc w:val="both"/>
        <w:rPr>
          <w:rFonts w:ascii="Arial" w:eastAsia="Arial" w:hAnsi="Arial"/>
          <w:color w:val="3B3838"/>
        </w:rPr>
      </w:pPr>
    </w:p>
    <w:p w:rsidR="00044F96" w:rsidRPr="00044F96" w:rsidRDefault="00044F96" w:rsidP="002D4B8D">
      <w:pPr>
        <w:numPr>
          <w:ilvl w:val="2"/>
          <w:numId w:val="38"/>
        </w:numPr>
        <w:spacing w:after="200" w:line="276" w:lineRule="auto"/>
        <w:ind w:left="851" w:hanging="567"/>
        <w:contextualSpacing/>
        <w:rPr>
          <w:rFonts w:ascii="Arial" w:hAnsi="Arial"/>
          <w:b/>
          <w:bCs/>
        </w:rPr>
      </w:pPr>
      <w:bookmarkStart w:id="168" w:name="page37"/>
      <w:bookmarkEnd w:id="168"/>
      <w:r w:rsidRPr="00044F96">
        <w:rPr>
          <w:rFonts w:ascii="Arial" w:hAnsi="Arial"/>
          <w:b/>
          <w:bCs/>
        </w:rPr>
        <w:t>Mediana con valor absoluto</w:t>
      </w:r>
    </w:p>
    <w:p w:rsidR="00044F96" w:rsidRPr="00044F96" w:rsidRDefault="00044F96" w:rsidP="00044F96">
      <w:pPr>
        <w:spacing w:after="200" w:line="276" w:lineRule="auto"/>
        <w:ind w:left="1080"/>
        <w:contextualSpacing/>
        <w:rPr>
          <w:rFonts w:ascii="Arial" w:hAnsi="Arial"/>
          <w:b/>
        </w:rPr>
      </w:pPr>
    </w:p>
    <w:p w:rsidR="00044F96" w:rsidRPr="00044F96" w:rsidRDefault="00044F96" w:rsidP="00044F96">
      <w:pPr>
        <w:spacing w:after="200" w:line="276" w:lineRule="auto"/>
        <w:ind w:left="284"/>
        <w:jc w:val="both"/>
        <w:rPr>
          <w:rFonts w:ascii="Arial" w:hAnsi="Arial"/>
        </w:rPr>
      </w:pPr>
      <w:r w:rsidRPr="00044F96">
        <w:rPr>
          <w:rFonts w:ascii="Arial" w:hAnsi="Arial"/>
        </w:rPr>
        <w:t>La entidad calculará el valor de la mediana con los valores de las propuestas hábiles. En esta alternativa se entenderá por mediana de un grupo de valores el resultado del cálculo que se obtiene mediante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p>
    <w:p w:rsidR="00044F96" w:rsidRPr="00044F96" w:rsidRDefault="00044F96" w:rsidP="00044F96">
      <w:pPr>
        <w:spacing w:line="276" w:lineRule="auto"/>
        <w:rPr>
          <w:rFonts w:ascii="Arial" w:hAnsi="Arial"/>
        </w:rPr>
      </w:pPr>
      <m:oMathPara>
        <m:oMath>
          <m:r>
            <w:rPr>
              <w:rFonts w:ascii="Cambria Math" w:hAnsi="Cambria Math"/>
            </w:rPr>
            <m:t>Me</m:t>
          </m:r>
          <m:r>
            <m:rPr>
              <m:sty m:val="p"/>
            </m:rPr>
            <w:rPr>
              <w:rFonts w:ascii="Cambria Math" w:hAnsi="Cambria Math"/>
            </w:rPr>
            <m:t>=</m:t>
          </m:r>
          <m:r>
            <w:rPr>
              <w:rFonts w:ascii="Cambria Math" w:hAnsi="Cambria Math"/>
            </w:rPr>
            <m:t>Mediana</m:t>
          </m:r>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m</m:t>
              </m:r>
            </m:sub>
          </m:sSub>
          <m:r>
            <m:rPr>
              <m:sty m:val="p"/>
            </m:rPr>
            <w:rPr>
              <w:rFonts w:ascii="Cambria Math" w:hAnsi="Cambria Math"/>
            </w:rPr>
            <m:t>)</m:t>
          </m:r>
        </m:oMath>
      </m:oMathPara>
    </w:p>
    <w:p w:rsidR="00044F96" w:rsidRPr="00044F96" w:rsidRDefault="00044F96" w:rsidP="00044F96">
      <w:pPr>
        <w:spacing w:line="276" w:lineRule="auto"/>
        <w:ind w:left="426"/>
        <w:rPr>
          <w:rFonts w:ascii="Arial" w:hAnsi="Arial"/>
        </w:rPr>
      </w:pPr>
      <w:r w:rsidRPr="00044F96">
        <w:rPr>
          <w:rFonts w:ascii="Arial" w:hAnsi="Arial"/>
        </w:rPr>
        <w:t>Donde:</w:t>
      </w:r>
    </w:p>
    <w:p w:rsidR="00044F96" w:rsidRPr="00044F96" w:rsidRDefault="005A7109" w:rsidP="002D4B8D">
      <w:pPr>
        <w:pStyle w:val="Prrafodelista"/>
        <w:numPr>
          <w:ilvl w:val="0"/>
          <w:numId w:val="31"/>
        </w:numPr>
        <w:spacing w:line="276" w:lineRule="auto"/>
        <w:ind w:left="426"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2D4B8D">
      <w:pPr>
        <w:pStyle w:val="Prrafodelista"/>
        <w:numPr>
          <w:ilvl w:val="0"/>
          <w:numId w:val="31"/>
        </w:numPr>
        <w:spacing w:line="276" w:lineRule="auto"/>
        <w:ind w:left="426" w:firstLine="0"/>
        <w:contextualSpacing/>
        <w:jc w:val="both"/>
        <w:rPr>
          <w:rFonts w:ascii="Arial" w:eastAsiaTheme="minorHAnsi" w:hAnsi="Arial"/>
        </w:rPr>
      </w:pPr>
      <w:r w:rsidRPr="00044F96">
        <w:rPr>
          <w:rFonts w:ascii="Arial" w:eastAsiaTheme="minorHAnsi" w:hAnsi="Arial"/>
        </w:rPr>
        <w:t>m: Es el número total de propuestas económicas válidas recibidas por la Entidad Estatal.</w:t>
      </w:r>
    </w:p>
    <w:p w:rsidR="00044F96" w:rsidRPr="00044F96" w:rsidRDefault="00044F96" w:rsidP="002D4B8D">
      <w:pPr>
        <w:pStyle w:val="Prrafodelista"/>
        <w:numPr>
          <w:ilvl w:val="0"/>
          <w:numId w:val="31"/>
        </w:numPr>
        <w:spacing w:line="276" w:lineRule="auto"/>
        <w:ind w:left="426" w:firstLine="0"/>
        <w:contextualSpacing/>
        <w:jc w:val="both"/>
        <w:rPr>
          <w:rFonts w:ascii="Arial" w:eastAsiaTheme="minorHAnsi" w:hAnsi="Arial"/>
        </w:rPr>
      </w:pPr>
      <w:r w:rsidRPr="00044F96">
        <w:rPr>
          <w:rFonts w:ascii="Arial" w:eastAsiaTheme="minorHAnsi" w:hAnsi="Arial"/>
        </w:rPr>
        <w:t>Me: Es la mediana calculada con los valores de las propuestas económicas válidas.</w:t>
      </w:r>
    </w:p>
    <w:p w:rsidR="00044F96" w:rsidRPr="00044F96" w:rsidRDefault="00044F96" w:rsidP="00044F96">
      <w:pPr>
        <w:spacing w:after="200" w:line="276" w:lineRule="auto"/>
        <w:jc w:val="both"/>
        <w:rPr>
          <w:rFonts w:ascii="Arial" w:hAnsi="Arial"/>
        </w:rPr>
      </w:pPr>
    </w:p>
    <w:p w:rsidR="00044F96" w:rsidRPr="00044F96" w:rsidRDefault="00044F96" w:rsidP="00044F96">
      <w:pPr>
        <w:spacing w:after="200" w:line="276" w:lineRule="auto"/>
        <w:ind w:left="284"/>
        <w:rPr>
          <w:rFonts w:ascii="Arial" w:hAnsi="Arial"/>
        </w:rPr>
      </w:pPr>
      <w:r w:rsidRPr="00044F96">
        <w:rPr>
          <w:rFonts w:ascii="Arial" w:hAnsi="Arial"/>
        </w:rPr>
        <w:t xml:space="preserve">Bajo este método la entidad asignará puntaje así: </w:t>
      </w:r>
    </w:p>
    <w:p w:rsidR="00044F96" w:rsidRPr="00044F96" w:rsidRDefault="00044F96" w:rsidP="002D4B8D">
      <w:pPr>
        <w:pStyle w:val="Prrafodelista"/>
        <w:numPr>
          <w:ilvl w:val="0"/>
          <w:numId w:val="39"/>
        </w:numPr>
        <w:spacing w:after="200" w:line="276" w:lineRule="auto"/>
        <w:ind w:left="709" w:hanging="283"/>
        <w:contextualSpacing/>
        <w:jc w:val="both"/>
        <w:rPr>
          <w:rFonts w:ascii="Arial" w:eastAsia="Arial" w:hAnsi="Arial"/>
        </w:rPr>
      </w:pPr>
      <w:r w:rsidRPr="00044F96">
        <w:rPr>
          <w:rFonts w:ascii="Arial" w:eastAsia="Arial" w:hAnsi="Arial"/>
        </w:rPr>
        <w:t>Si el número de valores de las propuestas hábiles es impar, el máximo puntaje será asignado a la propuesta que se encuentre en el valor de la mediana. Para las otras propuestas, se utiliza la siguiente fórmula:</w:t>
      </w:r>
    </w:p>
    <w:p w:rsidR="00044F96" w:rsidRPr="00044F96" w:rsidRDefault="00044F96" w:rsidP="00044F96">
      <w:pPr>
        <w:pStyle w:val="Prrafodelista"/>
        <w:jc w:val="both"/>
        <w:rPr>
          <w:rFonts w:ascii="Arial" w:eastAsia="Arial" w:hAnsi="Arial"/>
        </w:rPr>
      </w:pPr>
    </w:p>
    <w:p w:rsidR="00044F96" w:rsidRPr="00044F96" w:rsidRDefault="00044F96" w:rsidP="00044F96">
      <w:pPr>
        <w:pStyle w:val="Prrafodelista"/>
        <w:rPr>
          <w:rFonts w:ascii="Arial" w:hAnsi="Arial"/>
        </w:rPr>
      </w:pPr>
      <m:oMathPara>
        <m:oMath>
          <m:r>
            <w:rPr>
              <w:rFonts w:ascii="Cambria Math" w:eastAsiaTheme="minorHAnsi" w:hAnsi="Cambria Math"/>
            </w:rPr>
            <m:t>Puntaje=</m:t>
          </m:r>
          <m:d>
            <m:dPr>
              <m:begChr m:val="["/>
              <m:endChr m:val="]"/>
              <m:ctrlPr>
                <w:rPr>
                  <w:rFonts w:ascii="Cambria Math" w:eastAsiaTheme="minorHAnsi" w:hAnsi="Cambria Math"/>
                  <w:i/>
                </w:rPr>
              </m:ctrlPr>
            </m:dPr>
            <m:e>
              <m:d>
                <m:dPr>
                  <m:begChr m:val="{"/>
                  <m:endChr m:val="}"/>
                  <m:ctrlPr>
                    <w:rPr>
                      <w:rFonts w:ascii="Cambria Math" w:eastAsiaTheme="minorHAnsi" w:hAnsi="Cambria Math"/>
                      <w:i/>
                    </w:rPr>
                  </m:ctrlPr>
                </m:dPr>
                <m:e>
                  <m:r>
                    <w:rPr>
                      <w:rFonts w:ascii="Cambria Math" w:eastAsiaTheme="minorHAnsi" w:hAnsi="Cambria Math"/>
                    </w:rPr>
                    <m:t>1-</m:t>
                  </m:r>
                  <m:d>
                    <m:dPr>
                      <m:begChr m:val="|"/>
                      <m:endChr m:val="|"/>
                      <m:ctrlPr>
                        <w:rPr>
                          <w:rFonts w:ascii="Cambria Math" w:eastAsiaTheme="minorHAnsi" w:hAnsi="Cambria Math"/>
                          <w:i/>
                        </w:rPr>
                      </m:ctrlPr>
                    </m:dPr>
                    <m:e>
                      <m:f>
                        <m:fPr>
                          <m:ctrlPr>
                            <w:rPr>
                              <w:rFonts w:ascii="Cambria Math" w:eastAsiaTheme="minorHAnsi" w:hAnsi="Cambria Math"/>
                              <w:i/>
                            </w:rPr>
                          </m:ctrlPr>
                        </m:fPr>
                        <m:num>
                          <m:r>
                            <w:rPr>
                              <w:rFonts w:ascii="Cambria Math" w:eastAsiaTheme="minorHAnsi" w:hAnsi="Cambria Math"/>
                            </w:rPr>
                            <m:t>Me-</m:t>
                          </m:r>
                          <m:sSub>
                            <m:sSubPr>
                              <m:ctrlPr>
                                <w:rPr>
                                  <w:rFonts w:ascii="Cambria Math" w:eastAsiaTheme="minorHAnsi" w:hAnsi="Cambria Math"/>
                                  <w:i/>
                                </w:rPr>
                              </m:ctrlPr>
                            </m:sSubPr>
                            <m:e>
                              <m:r>
                                <w:rPr>
                                  <w:rFonts w:ascii="Cambria Math" w:eastAsiaTheme="minorHAnsi" w:hAnsi="Cambria Math"/>
                                </w:rPr>
                                <m:t>V</m:t>
                              </m:r>
                            </m:e>
                            <m:sub>
                              <m:r>
                                <w:rPr>
                                  <w:rFonts w:ascii="Cambria Math" w:eastAsiaTheme="minorHAnsi" w:hAnsi="Cambria Math"/>
                                </w:rPr>
                                <m:t>i</m:t>
                              </m:r>
                            </m:sub>
                          </m:sSub>
                        </m:num>
                        <m:den>
                          <m:r>
                            <w:rPr>
                              <w:rFonts w:ascii="Cambria Math" w:eastAsiaTheme="minorHAnsi" w:hAnsi="Cambria Math"/>
                            </w:rPr>
                            <m:t>Me</m:t>
                          </m:r>
                        </m:den>
                      </m:f>
                    </m:e>
                  </m:d>
                </m:e>
              </m:d>
              <m:r>
                <w:rPr>
                  <w:rFonts w:ascii="Cambria Math" w:eastAsiaTheme="minorHAnsi" w:hAnsi="Cambria Math"/>
                </w:rPr>
                <m:t>*60</m:t>
              </m:r>
            </m:e>
          </m:d>
        </m:oMath>
      </m:oMathPara>
    </w:p>
    <w:p w:rsidR="00044F96" w:rsidRPr="00044F96" w:rsidRDefault="00044F96" w:rsidP="00044F96">
      <w:pPr>
        <w:spacing w:line="276" w:lineRule="auto"/>
        <w:ind w:left="284"/>
        <w:rPr>
          <w:rFonts w:ascii="Arial" w:hAnsi="Arial"/>
        </w:rPr>
      </w:pPr>
      <w:r w:rsidRPr="00044F96">
        <w:rPr>
          <w:rFonts w:ascii="Arial" w:hAnsi="Arial"/>
        </w:rPr>
        <w:t>Donde:</w:t>
      </w:r>
    </w:p>
    <w:p w:rsidR="00044F96" w:rsidRPr="00044F96" w:rsidRDefault="00044F96" w:rsidP="002D4B8D">
      <w:pPr>
        <w:pStyle w:val="Prrafodelista"/>
        <w:numPr>
          <w:ilvl w:val="0"/>
          <w:numId w:val="40"/>
        </w:numPr>
        <w:spacing w:line="276" w:lineRule="auto"/>
        <w:ind w:left="284" w:firstLine="0"/>
        <w:contextualSpacing/>
        <w:jc w:val="both"/>
        <w:rPr>
          <w:rFonts w:ascii="Arial" w:eastAsiaTheme="minorHAnsi" w:hAnsi="Arial"/>
        </w:rPr>
      </w:pPr>
      <w:r w:rsidRPr="00044F96">
        <w:rPr>
          <w:rFonts w:ascii="Arial" w:eastAsiaTheme="minorHAnsi" w:hAnsi="Arial"/>
          <w:i/>
        </w:rPr>
        <w:t>Me:</w:t>
      </w:r>
      <w:r w:rsidRPr="00044F96">
        <w:rPr>
          <w:rFonts w:ascii="Arial" w:eastAsiaTheme="minorHAnsi" w:hAnsi="Arial"/>
        </w:rPr>
        <w:t xml:space="preserve"> Es la mediana calculada con los valores de las propuestas económicas válidas.</w:t>
      </w:r>
    </w:p>
    <w:p w:rsidR="00044F96" w:rsidRPr="00044F96" w:rsidRDefault="005A7109" w:rsidP="002D4B8D">
      <w:pPr>
        <w:pStyle w:val="Prrafodelista"/>
        <w:numPr>
          <w:ilvl w:val="0"/>
          <w:numId w:val="31"/>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044F96">
      <w:pPr>
        <w:spacing w:line="276" w:lineRule="auto"/>
        <w:jc w:val="center"/>
        <w:rPr>
          <w:rFonts w:ascii="Arial" w:hAnsi="Arial"/>
        </w:rPr>
      </w:pPr>
    </w:p>
    <w:p w:rsidR="00044F96" w:rsidRPr="00044F96" w:rsidRDefault="00044F96" w:rsidP="002D4B8D">
      <w:pPr>
        <w:pStyle w:val="Prrafodelista"/>
        <w:numPr>
          <w:ilvl w:val="0"/>
          <w:numId w:val="39"/>
        </w:numPr>
        <w:spacing w:after="200" w:line="276" w:lineRule="auto"/>
        <w:ind w:hanging="294"/>
        <w:contextualSpacing/>
        <w:jc w:val="both"/>
        <w:rPr>
          <w:rFonts w:ascii="Arial" w:eastAsia="Arial" w:hAnsi="Arial"/>
        </w:rPr>
      </w:pPr>
      <w:r w:rsidRPr="00044F96">
        <w:rPr>
          <w:rFonts w:ascii="Arial" w:eastAsia="Arial" w:hAnsi="Arial"/>
        </w:rPr>
        <w:t xml:space="preserve">Si el </w:t>
      </w:r>
      <w:r w:rsidRPr="00044F96">
        <w:rPr>
          <w:rFonts w:ascii="Arial" w:eastAsiaTheme="minorHAnsi" w:hAnsi="Arial"/>
        </w:rPr>
        <w:t>número de valores</w:t>
      </w:r>
      <w:r w:rsidRPr="00044F96">
        <w:rPr>
          <w:rFonts w:ascii="Arial" w:eastAsia="Arial" w:hAnsi="Arial"/>
        </w:rPr>
        <w:t xml:space="preserve"> de las propuestas hábiles es par, se asignará el máximo puntaje a la propuesta que se encuentre inmediatamente por debajo de la mediana. Para las otras propuestas, se utiliza la siguiente fórmula</w:t>
      </w:r>
    </w:p>
    <w:p w:rsidR="00044F96" w:rsidRPr="00044F96" w:rsidRDefault="00044F96" w:rsidP="00044F96">
      <w:pPr>
        <w:spacing w:line="276" w:lineRule="auto"/>
        <w:rPr>
          <w:rFonts w:ascii="Arial" w:hAnsi="Arial"/>
        </w:rPr>
      </w:pPr>
      <m:oMathPara>
        <m:oMath>
          <m:r>
            <w:rPr>
              <w:rFonts w:ascii="Cambria Math" w:hAnsi="Cambria Math"/>
            </w:rPr>
            <m:t>Puntaje</m:t>
          </m:r>
          <m:r>
            <m:rPr>
              <m:sty m:val="p"/>
            </m:rPr>
            <w:rPr>
              <w:rFonts w:ascii="Cambria Math" w:hAnsi="Cambria Math"/>
            </w:rPr>
            <m:t>=</m:t>
          </m:r>
          <m:d>
            <m:dPr>
              <m:begChr m:val="["/>
              <m:endChr m:val="]"/>
              <m:ctrlPr>
                <w:rPr>
                  <w:rFonts w:ascii="Cambria Math" w:hAnsi="Cambria Math"/>
                </w:rPr>
              </m:ctrlPr>
            </m:dPr>
            <m:e>
              <m:d>
                <m:dPr>
                  <m:begChr m:val="{"/>
                  <m:endChr m:val="}"/>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Me</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i</m:t>
                              </m:r>
                            </m:sub>
                          </m:sSub>
                        </m:num>
                        <m:den>
                          <m:sSub>
                            <m:sSubPr>
                              <m:ctrlPr>
                                <w:rPr>
                                  <w:rFonts w:ascii="Cambria Math" w:hAnsi="Cambria Math"/>
                                </w:rPr>
                              </m:ctrlPr>
                            </m:sSubPr>
                            <m:e>
                              <m:r>
                                <w:rPr>
                                  <w:rFonts w:ascii="Cambria Math" w:hAnsi="Cambria Math"/>
                                </w:rPr>
                                <m:t>V</m:t>
                              </m:r>
                            </m:e>
                            <m:sub>
                              <m:r>
                                <w:rPr>
                                  <w:rFonts w:ascii="Cambria Math" w:hAnsi="Cambria Math"/>
                                </w:rPr>
                                <m:t>Me</m:t>
                              </m:r>
                            </m:sub>
                          </m:sSub>
                        </m:den>
                      </m:f>
                    </m:e>
                  </m:d>
                </m:e>
              </m:d>
              <m:r>
                <m:rPr>
                  <m:sty m:val="p"/>
                </m:rPr>
                <w:rPr>
                  <w:rFonts w:ascii="Cambria Math" w:hAnsi="Cambria Math"/>
                </w:rPr>
                <m:t>*60</m:t>
              </m:r>
            </m:e>
          </m:d>
        </m:oMath>
      </m:oMathPara>
    </w:p>
    <w:p w:rsidR="00044F96" w:rsidRPr="00044F96" w:rsidRDefault="00044F96" w:rsidP="00044F96">
      <w:pPr>
        <w:spacing w:line="276" w:lineRule="auto"/>
        <w:ind w:left="284"/>
        <w:jc w:val="both"/>
        <w:rPr>
          <w:rFonts w:ascii="Arial" w:hAnsi="Arial"/>
        </w:rPr>
      </w:pPr>
      <w:r w:rsidRPr="00044F96">
        <w:rPr>
          <w:rFonts w:ascii="Arial" w:hAnsi="Arial"/>
        </w:rPr>
        <w:t>Donde:</w:t>
      </w:r>
    </w:p>
    <w:p w:rsidR="00044F96" w:rsidRPr="00044F96" w:rsidRDefault="005A7109" w:rsidP="002D4B8D">
      <w:pPr>
        <w:pStyle w:val="Prrafodelista"/>
        <w:numPr>
          <w:ilvl w:val="0"/>
          <w:numId w:val="40"/>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Me</m:t>
            </m:r>
          </m:sub>
        </m:sSub>
      </m:oMath>
      <w:r w:rsidR="00044F96" w:rsidRPr="00044F96">
        <w:rPr>
          <w:rFonts w:ascii="Arial" w:eastAsiaTheme="minorHAnsi" w:hAnsi="Arial"/>
        </w:rPr>
        <w:t>: Es el valor de la propuesta económica válida inmediatamente por debajo de la mediana.</w:t>
      </w:r>
    </w:p>
    <w:p w:rsidR="00044F96" w:rsidRPr="00044F96" w:rsidRDefault="005A7109" w:rsidP="002D4B8D">
      <w:pPr>
        <w:pStyle w:val="Prrafodelista"/>
        <w:numPr>
          <w:ilvl w:val="0"/>
          <w:numId w:val="31"/>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044F96">
      <w:pPr>
        <w:spacing w:line="276" w:lineRule="auto"/>
        <w:jc w:val="both"/>
        <w:rPr>
          <w:rFonts w:ascii="Arial" w:hAnsi="Arial"/>
          <w:b/>
          <w:bCs/>
        </w:rPr>
      </w:pPr>
    </w:p>
    <w:p w:rsidR="00044F96" w:rsidRPr="00044F96" w:rsidRDefault="00044F96" w:rsidP="002D4B8D">
      <w:pPr>
        <w:numPr>
          <w:ilvl w:val="2"/>
          <w:numId w:val="38"/>
        </w:numPr>
        <w:spacing w:after="200" w:line="276" w:lineRule="auto"/>
        <w:ind w:left="709" w:hanging="425"/>
        <w:contextualSpacing/>
        <w:jc w:val="both"/>
        <w:rPr>
          <w:rFonts w:ascii="Arial" w:eastAsia="Arial" w:hAnsi="Arial"/>
          <w:b/>
          <w:bCs/>
        </w:rPr>
      </w:pPr>
      <w:r w:rsidRPr="00044F96">
        <w:rPr>
          <w:rFonts w:ascii="Arial" w:hAnsi="Arial"/>
          <w:b/>
          <w:bCs/>
        </w:rPr>
        <w:t>Media</w:t>
      </w:r>
      <w:r w:rsidRPr="00044F96">
        <w:rPr>
          <w:rFonts w:ascii="Arial" w:eastAsia="Arial" w:hAnsi="Arial"/>
          <w:b/>
          <w:bCs/>
        </w:rPr>
        <w:t xml:space="preserve"> G</w:t>
      </w:r>
      <w:r w:rsidRPr="00044F96">
        <w:rPr>
          <w:rFonts w:ascii="Arial" w:hAnsi="Arial"/>
          <w:b/>
          <w:bCs/>
        </w:rPr>
        <w:t>eométrica</w:t>
      </w:r>
    </w:p>
    <w:p w:rsidR="00044F96" w:rsidRPr="00044F96" w:rsidRDefault="00044F96" w:rsidP="00044F96">
      <w:pPr>
        <w:spacing w:after="200" w:line="276" w:lineRule="auto"/>
        <w:ind w:left="1080"/>
        <w:contextualSpacing/>
        <w:jc w:val="both"/>
        <w:rPr>
          <w:rFonts w:ascii="Arial" w:hAnsi="Arial"/>
          <w:b/>
          <w:bCs/>
        </w:rPr>
      </w:pPr>
    </w:p>
    <w:p w:rsidR="00044F96" w:rsidRPr="00044F96" w:rsidDel="7381EF0F" w:rsidRDefault="00044F96" w:rsidP="00044F96">
      <w:pPr>
        <w:spacing w:after="200" w:line="276" w:lineRule="auto"/>
        <w:ind w:left="284"/>
        <w:jc w:val="both"/>
        <w:rPr>
          <w:rFonts w:ascii="Arial" w:hAnsi="Arial"/>
        </w:rPr>
      </w:pPr>
      <w:r w:rsidRPr="00044F96">
        <w:rPr>
          <w:rFonts w:ascii="Arial" w:hAnsi="Arial"/>
        </w:rPr>
        <w:t xml:space="preserve">Para calcular la Media Geométrica se tomará el valor de las propuestas hábiles para el respectivo factor de calificación para asignar el puntaje de conformidad con el siguiente procedimiento: </w:t>
      </w:r>
    </w:p>
    <w:p w:rsidR="00044F96" w:rsidRPr="00044F96" w:rsidRDefault="00044F96" w:rsidP="00044F96">
      <w:pPr>
        <w:spacing w:after="200" w:line="276" w:lineRule="auto"/>
        <w:rPr>
          <w:rFonts w:ascii="Arial" w:hAnsi="Arial"/>
        </w:rPr>
      </w:pPr>
      <m:oMathPara>
        <m:oMath>
          <m:r>
            <m:rPr>
              <m:sty m:val="p"/>
            </m:rPr>
            <w:rPr>
              <w:rFonts w:ascii="Cambria Math" w:hAnsi="Cambria Math"/>
            </w:rPr>
            <w:br/>
          </m:r>
        </m:oMath>
        <m:oMath>
          <m:r>
            <w:rPr>
              <w:rFonts w:ascii="Cambria Math" w:hAnsi="Cambria Math"/>
            </w:rPr>
            <m:t>MG=</m:t>
          </m:r>
          <m:rad>
            <m:radPr>
              <m:ctrlPr>
                <w:rPr>
                  <w:rFonts w:ascii="Cambria Math" w:hAnsi="Cambria Math"/>
                  <w:i/>
                </w:rPr>
              </m:ctrlPr>
            </m:radPr>
            <m:deg>
              <m:r>
                <w:rPr>
                  <w:rFonts w:ascii="Cambria Math" w:hAnsi="Cambria Math"/>
                </w:rPr>
                <m:t>n</m:t>
              </m:r>
            </m:deg>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e>
          </m:rad>
        </m:oMath>
      </m:oMathPara>
    </w:p>
    <w:p w:rsidR="00044F96" w:rsidRPr="00044F96" w:rsidRDefault="00044F96" w:rsidP="00044F96">
      <w:pPr>
        <w:spacing w:after="200" w:line="276" w:lineRule="auto"/>
        <w:ind w:left="284"/>
        <w:jc w:val="both"/>
        <w:rPr>
          <w:rFonts w:ascii="Arial" w:hAnsi="Arial"/>
        </w:rPr>
      </w:pPr>
      <w:r w:rsidRPr="00044F96">
        <w:rPr>
          <w:rFonts w:ascii="Arial" w:eastAsia="Arial" w:hAnsi="Arial"/>
        </w:rPr>
        <w:t xml:space="preserve">Donde: </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r w:rsidRPr="00044F96">
        <w:rPr>
          <w:rFonts w:ascii="Arial" w:eastAsiaTheme="minorEastAsia" w:hAnsi="Arial"/>
        </w:rPr>
        <w:t xml:space="preserve">MG: Es la media geométrica </w:t>
      </w:r>
      <w:bookmarkStart w:id="169" w:name="_Hlk46323057"/>
      <w:r w:rsidRPr="00044F96">
        <w:rPr>
          <w:rFonts w:ascii="Arial" w:eastAsiaTheme="minorEastAsia" w:hAnsi="Arial"/>
        </w:rPr>
        <w:t>de todas las ofertas habilitadas</w:t>
      </w:r>
      <w:bookmarkEnd w:id="169"/>
      <w:r w:rsidRPr="00044F96">
        <w:rPr>
          <w:rFonts w:ascii="Arial" w:eastAsiaTheme="minorEastAsia" w:hAnsi="Arial"/>
        </w:rPr>
        <w:t xml:space="preserve">. </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r w:rsidRPr="00044F96">
        <w:rPr>
          <w:rFonts w:ascii="Arial" w:eastAsiaTheme="minorEastAsia" w:hAnsi="Arial"/>
        </w:rPr>
        <w:t>V1: Es el valor de una propuesta habilitada.</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proofErr w:type="spellStart"/>
      <w:r w:rsidRPr="00044F96">
        <w:rPr>
          <w:rFonts w:ascii="Arial" w:eastAsiaTheme="minorEastAsia" w:hAnsi="Arial"/>
        </w:rPr>
        <w:t>Vn</w:t>
      </w:r>
      <w:proofErr w:type="spellEnd"/>
      <w:r w:rsidRPr="00044F96">
        <w:rPr>
          <w:rFonts w:ascii="Arial" w:eastAsiaTheme="minorEastAsia" w:hAnsi="Arial"/>
        </w:rPr>
        <w:t xml:space="preserve">: Es el valor de la propuesta n habilitada. </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r w:rsidRPr="00044F96">
        <w:rPr>
          <w:rFonts w:ascii="Arial" w:eastAsiaTheme="minorEastAsia" w:hAnsi="Arial"/>
        </w:rPr>
        <w:t xml:space="preserve">n: La cantidad total de propuestas habilitadas. </w:t>
      </w:r>
    </w:p>
    <w:p w:rsidR="00044F96" w:rsidRPr="00044F96" w:rsidRDefault="00044F96" w:rsidP="00044F96">
      <w:pPr>
        <w:spacing w:after="200" w:line="276" w:lineRule="auto"/>
        <w:ind w:left="284"/>
        <w:jc w:val="both"/>
        <w:rPr>
          <w:rFonts w:ascii="Arial" w:hAnsi="Arial"/>
        </w:rPr>
      </w:pPr>
      <w:r w:rsidRPr="00044F96">
        <w:rPr>
          <w:rFonts w:ascii="Arial" w:hAnsi="Arial"/>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00044F96" w:rsidRDefault="00044F96" w:rsidP="00044F96">
      <w:pPr>
        <w:spacing w:after="200" w:line="276" w:lineRule="auto"/>
        <w:ind w:left="284"/>
        <w:rPr>
          <w:rFonts w:ascii="Arial" w:hAnsi="Arial"/>
        </w:rPr>
      </w:pPr>
      <w:r w:rsidRPr="00044F96">
        <w:rPr>
          <w:rFonts w:ascii="Arial" w:hAnsi="Arial"/>
        </w:rPr>
        <w:t>Las demás propuestas recibirán puntaje de acuerdo con la siguiente ecuación:</w:t>
      </w:r>
    </w:p>
    <w:p w:rsidR="00044F96" w:rsidRDefault="00044F96" w:rsidP="00044F96">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p w:rsidR="00044F96" w:rsidRPr="00044F96" w:rsidRDefault="00044F96" w:rsidP="00044F96">
      <w:pPr>
        <w:spacing w:after="200" w:line="276" w:lineRule="auto"/>
        <w:ind w:left="284"/>
        <w:rPr>
          <w:rFonts w:ascii="Arial" w:hAnsi="Arial"/>
        </w:rPr>
      </w:pPr>
    </w:p>
    <w:p w:rsidR="00044F96" w:rsidRPr="00044F96" w:rsidRDefault="00044F96" w:rsidP="00044F96">
      <w:pPr>
        <w:spacing w:after="200" w:line="276" w:lineRule="auto"/>
        <w:jc w:val="center"/>
        <w:rPr>
          <w:rFonts w:ascii="Arial" w:hAnsi="Arial"/>
        </w:rPr>
      </w:pPr>
      <m:oMathPara>
        <m:oMath>
          <m:r>
            <w:rPr>
              <w:rFonts w:ascii="Cambria Math" w:hAnsi="Cambria Math"/>
            </w:rPr>
            <m:t>Puntaje=</m:t>
          </m:r>
          <m:r>
            <w:rPr>
              <w:rFonts w:ascii="Cambria Math" w:hAnsi="Cambria Math"/>
              <w:highlight w:val="lightGray"/>
            </w:rPr>
            <m:t>XX</m:t>
          </m:r>
          <m:r>
            <w:rPr>
              <w:rFonts w:ascii="Cambria Math" w:hAnsi="Cambria Math"/>
            </w:rPr>
            <m:t>*</m:t>
          </m:r>
          <m:d>
            <m:dPr>
              <m:ctrlPr>
                <w:rPr>
                  <w:rFonts w:ascii="Cambria Math" w:hAnsi="Cambria Math"/>
                  <w:i/>
                </w:rPr>
              </m:ctrlPr>
            </m:dPr>
            <m:e>
              <m:r>
                <w:rPr>
                  <w:rFonts w:ascii="Cambria Math" w:hAnsi="Cambria Math"/>
                </w:rPr>
                <m:t>1-</m:t>
              </m:r>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r>
                            <w:rPr>
                              <w:rFonts w:ascii="Cambria Math" w:hAnsi="Cambria Math"/>
                            </w:rPr>
                            <m:t>MG-</m:t>
                          </m:r>
                          <m:sSub>
                            <m:sSubPr>
                              <m:ctrlPr>
                                <w:rPr>
                                  <w:rFonts w:ascii="Cambria Math" w:hAnsi="Cambria Math"/>
                                  <w:i/>
                                </w:rPr>
                              </m:ctrlPr>
                            </m:sSubPr>
                            <m:e>
                              <m:r>
                                <w:rPr>
                                  <w:rFonts w:ascii="Cambria Math" w:hAnsi="Cambria Math"/>
                                </w:rPr>
                                <m:t>V</m:t>
                              </m:r>
                            </m:e>
                            <m:sub>
                              <m:r>
                                <w:rPr>
                                  <w:rFonts w:ascii="Cambria Math" w:hAnsi="Cambria Math"/>
                                </w:rPr>
                                <m:t>i</m:t>
                              </m:r>
                            </m:sub>
                          </m:sSub>
                        </m:e>
                      </m:d>
                    </m:num>
                    <m:den>
                      <m:r>
                        <w:rPr>
                          <w:rFonts w:ascii="Cambria Math" w:hAnsi="Cambria Math"/>
                        </w:rPr>
                        <m:t>MG</m:t>
                      </m:r>
                    </m:den>
                  </m:f>
                </m:e>
              </m:d>
            </m:e>
          </m:d>
        </m:oMath>
      </m:oMathPara>
    </w:p>
    <w:p w:rsidR="00044F96" w:rsidRPr="00044F96" w:rsidRDefault="00044F96" w:rsidP="00044F96">
      <w:pPr>
        <w:ind w:left="284"/>
        <w:jc w:val="both"/>
        <w:rPr>
          <w:rFonts w:ascii="Arial" w:hAnsi="Arial"/>
        </w:rPr>
      </w:pPr>
      <w:r w:rsidRPr="00044F96">
        <w:rPr>
          <w:rFonts w:ascii="Arial" w:hAnsi="Arial"/>
          <w:b/>
          <w:bCs/>
        </w:rPr>
        <w:t>Nota:</w:t>
      </w:r>
      <w:r w:rsidRPr="00044F96">
        <w:rPr>
          <w:rFonts w:ascii="Arial" w:hAnsi="Arial"/>
        </w:rPr>
        <w:t xml:space="preserve"> Cuando el resultado de la formula anterior sea un número negativo, se asignará 0,0 puntos.</w:t>
      </w:r>
    </w:p>
    <w:p w:rsidR="00046EA2" w:rsidRDefault="00046EA2" w:rsidP="00046EA2">
      <w:pPr>
        <w:spacing w:line="200" w:lineRule="exact"/>
        <w:rPr>
          <w:rFonts w:ascii="Times New Roman" w:eastAsia="Times New Roman" w:hAnsi="Times New Roman"/>
        </w:rPr>
      </w:pPr>
    </w:p>
    <w:p w:rsidR="00046EA2" w:rsidRDefault="00046EA2" w:rsidP="00046EA2">
      <w:pPr>
        <w:spacing w:line="215" w:lineRule="exact"/>
        <w:rPr>
          <w:rFonts w:ascii="Times New Roman" w:eastAsia="Times New Roman" w:hAnsi="Times New Roman"/>
        </w:rPr>
      </w:pPr>
    </w:p>
    <w:p w:rsidR="00046EA2" w:rsidRDefault="00046EA2" w:rsidP="00046EA2">
      <w:pPr>
        <w:spacing w:line="0" w:lineRule="atLeast"/>
        <w:ind w:left="260"/>
        <w:jc w:val="both"/>
        <w:rPr>
          <w:noProof/>
        </w:rPr>
      </w:pPr>
      <w:bookmarkStart w:id="170" w:name="page38"/>
      <w:bookmarkEnd w:id="170"/>
    </w:p>
    <w:p w:rsidR="00046EA2" w:rsidRDefault="00046EA2" w:rsidP="00046EA2">
      <w:pPr>
        <w:spacing w:line="0" w:lineRule="atLeast"/>
        <w:ind w:left="260"/>
        <w:jc w:val="both"/>
        <w:rPr>
          <w:noProof/>
        </w:rPr>
      </w:pPr>
    </w:p>
    <w:p w:rsidR="00046EA2" w:rsidRDefault="00046EA2" w:rsidP="002D4B8D">
      <w:pPr>
        <w:numPr>
          <w:ilvl w:val="2"/>
          <w:numId w:val="38"/>
        </w:numPr>
        <w:spacing w:after="200" w:line="276" w:lineRule="auto"/>
        <w:ind w:left="709" w:hanging="425"/>
        <w:contextualSpacing/>
        <w:jc w:val="both"/>
        <w:rPr>
          <w:rFonts w:ascii="Arial" w:eastAsia="Arial" w:hAnsi="Arial"/>
          <w:b/>
          <w:color w:val="3B3838"/>
        </w:rPr>
      </w:pPr>
      <w:bookmarkStart w:id="171" w:name="page39"/>
      <w:bookmarkEnd w:id="171"/>
      <w:r>
        <w:rPr>
          <w:rFonts w:ascii="Arial" w:eastAsia="Arial" w:hAnsi="Arial"/>
          <w:b/>
          <w:color w:val="3B3838"/>
        </w:rPr>
        <w:tab/>
        <w:t>Media Aritmética Baja</w:t>
      </w:r>
    </w:p>
    <w:p w:rsidR="00046EA2" w:rsidRDefault="00046EA2" w:rsidP="00046EA2">
      <w:pPr>
        <w:spacing w:line="287" w:lineRule="exact"/>
        <w:rPr>
          <w:rFonts w:ascii="Times New Roman" w:eastAsia="Times New Roman" w:hAnsi="Times New Roman"/>
        </w:rPr>
      </w:pPr>
    </w:p>
    <w:p w:rsidR="00046EA2" w:rsidRDefault="00046EA2" w:rsidP="00046EA2">
      <w:pPr>
        <w:spacing w:line="264" w:lineRule="auto"/>
        <w:ind w:left="260" w:right="260"/>
        <w:rPr>
          <w:rFonts w:ascii="Arial" w:eastAsia="Arial" w:hAnsi="Arial"/>
          <w:color w:val="3B3838"/>
        </w:rPr>
      </w:pPr>
      <w:r>
        <w:rPr>
          <w:rFonts w:ascii="Arial" w:eastAsia="Arial" w:hAnsi="Arial"/>
          <w:color w:val="3B3838"/>
        </w:rPr>
        <w:t>Consiste en determinar el promedio aritmético entre la propuesta válida más baja y el promedio simple de las ofertas hábiles para calificación económica.</w:t>
      </w:r>
    </w:p>
    <w:p w:rsidR="00046EA2" w:rsidRDefault="00046EA2" w:rsidP="00046EA2">
      <w:pPr>
        <w:spacing w:line="0" w:lineRule="atLeast"/>
        <w:ind w:left="260"/>
        <w:jc w:val="center"/>
        <w:rPr>
          <w:rFonts w:ascii="Arial" w:eastAsia="Arial" w:hAnsi="Arial"/>
          <w:color w:val="3B3838"/>
        </w:rPr>
      </w:pPr>
      <w:r w:rsidRPr="004E4E33">
        <w:rPr>
          <w:noProof/>
        </w:rPr>
        <w:drawing>
          <wp:inline distT="0" distB="0" distL="0" distR="0" wp14:anchorId="5C91102B" wp14:editId="4426322A">
            <wp:extent cx="1167130" cy="600075"/>
            <wp:effectExtent l="0" t="0" r="0" b="9525"/>
            <wp:docPr id="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67130" cy="60007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r>
        <w:rPr>
          <w:rFonts w:ascii="Arial" w:eastAsia="Arial" w:hAnsi="Arial"/>
          <w:color w:val="3B3838"/>
        </w:rPr>
        <w:t>Donde:</w:t>
      </w:r>
    </w:p>
    <w:p w:rsidR="00046EA2" w:rsidRDefault="00046EA2" w:rsidP="00046EA2">
      <w:pPr>
        <w:spacing w:line="159" w:lineRule="exact"/>
        <w:rPr>
          <w:rFonts w:ascii="Times New Roman" w:eastAsia="Times New Roman" w:hAnsi="Times New Roman"/>
        </w:rPr>
      </w:pPr>
    </w:p>
    <w:p w:rsidR="00046EA2" w:rsidRDefault="00046EA2" w:rsidP="00046EA2">
      <w:pPr>
        <w:tabs>
          <w:tab w:val="left" w:pos="980"/>
        </w:tabs>
        <w:spacing w:line="0" w:lineRule="atLeast"/>
        <w:ind w:left="980"/>
        <w:rPr>
          <w:rFonts w:ascii="Arial" w:eastAsia="Arial" w:hAnsi="Arial"/>
          <w:color w:val="3B3838"/>
        </w:rPr>
      </w:pPr>
      <w:r w:rsidRPr="004E4E33">
        <w:rPr>
          <w:noProof/>
        </w:rPr>
        <w:drawing>
          <wp:inline distT="0" distB="0" distL="0" distR="0" wp14:anchorId="085F485B" wp14:editId="4A678F65">
            <wp:extent cx="4897120" cy="650875"/>
            <wp:effectExtent l="0" t="0" r="0" b="0"/>
            <wp:docPr id="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97120" cy="65087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La Entidad procederá a ponderar las propuestas de acuerdo con la siguiente formula:</w:t>
      </w:r>
    </w:p>
    <w:p w:rsidR="00046EA2" w:rsidRDefault="00046EA2" w:rsidP="00046EA2">
      <w:pPr>
        <w:spacing w:line="0" w:lineRule="atLeast"/>
        <w:ind w:left="260"/>
        <w:rPr>
          <w:rFonts w:ascii="Arial" w:eastAsia="Arial" w:hAnsi="Arial"/>
          <w:color w:val="3B3838"/>
        </w:rPr>
      </w:pPr>
    </w:p>
    <w:p w:rsidR="00046EA2" w:rsidRDefault="00046EA2" w:rsidP="00046EA2">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p w:rsidR="00046EA2" w:rsidRPr="007324E3" w:rsidRDefault="00046EA2" w:rsidP="00046EA2">
      <w:pPr>
        <w:spacing w:line="0" w:lineRule="atLeast"/>
        <w:ind w:left="260"/>
        <w:jc w:val="center"/>
        <w:rPr>
          <w:noProof/>
        </w:rPr>
      </w:pPr>
      <m:oMathPara>
        <m:oMath>
          <m:r>
            <w:rPr>
              <w:rFonts w:ascii="Cambria Math" w:hAnsi="Cambria Math"/>
              <w:szCs w:val="16"/>
            </w:rPr>
            <m:t>Puntaje=</m:t>
          </m:r>
          <m:d>
            <m:dPr>
              <m:begChr m:val="{"/>
              <m:endChr m:val="}"/>
              <m:ctrlPr>
                <w:rPr>
                  <w:rFonts w:ascii="Cambria Math" w:hAnsi="Cambria Math"/>
                  <w:i/>
                  <w:szCs w:val="16"/>
                </w:rPr>
              </m:ctrlPr>
            </m:dPr>
            <m:e>
              <m:eqArr>
                <m:eqArrPr>
                  <m:ctrlPr>
                    <w:rPr>
                      <w:rFonts w:ascii="Cambria Math" w:hAnsi="Cambria Math"/>
                      <w:i/>
                      <w:szCs w:val="16"/>
                    </w:rPr>
                  </m:ctrlPr>
                </m:eqArrPr>
                <m:e>
                  <m:r>
                    <w:rPr>
                      <w:rFonts w:ascii="Cambria Math" w:hAnsi="Cambria Math"/>
                      <w:szCs w:val="16"/>
                      <w:highlight w:val="lightGray"/>
                    </w:rPr>
                    <m:t>XX</m:t>
                  </m:r>
                  <m:r>
                    <w:rPr>
                      <w:rFonts w:ascii="Cambria Math" w:hAnsi="Cambria Math"/>
                      <w:szCs w:val="16"/>
                    </w:rPr>
                    <m:t>*</m:t>
                  </m:r>
                  <m:d>
                    <m:dPr>
                      <m:ctrlPr>
                        <w:rPr>
                          <w:rFonts w:ascii="Cambria Math" w:hAnsi="Cambria Math"/>
                          <w:i/>
                          <w:szCs w:val="16"/>
                        </w:rPr>
                      </m:ctrlPr>
                    </m:dPr>
                    <m:e>
                      <m:r>
                        <w:rPr>
                          <w:rFonts w:ascii="Cambria Math" w:hAnsi="Cambria Math"/>
                          <w:szCs w:val="16"/>
                        </w:rPr>
                        <m:t>1-</m:t>
                      </m:r>
                      <m:d>
                        <m:dPr>
                          <m:ctrlPr>
                            <w:rPr>
                              <w:rFonts w:ascii="Cambria Math" w:hAnsi="Cambria Math"/>
                              <w:i/>
                              <w:szCs w:val="16"/>
                            </w:rPr>
                          </m:ctrlPr>
                        </m:dPr>
                        <m:e>
                          <m:f>
                            <m:fPr>
                              <m:ctrlPr>
                                <w:rPr>
                                  <w:rFonts w:ascii="Cambria Math" w:hAnsi="Cambria Math"/>
                                  <w:i/>
                                  <w:szCs w:val="16"/>
                                </w:rPr>
                              </m:ctrlPr>
                            </m:fPr>
                            <m:num>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num>
                            <m:den>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den>
                          </m:f>
                        </m:e>
                      </m:d>
                    </m:e>
                  </m:d>
                  <m:r>
                    <w:rPr>
                      <w:rFonts w:ascii="Cambria Math" w:hAnsi="Cambria Math"/>
                      <w:szCs w:val="16"/>
                    </w:rPr>
                    <m:t xml:space="preserve"> Para valores menores o iguales a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e>
                <m:e>
                  <m:r>
                    <w:rPr>
                      <w:rFonts w:ascii="Cambria Math" w:hAnsi="Cambria Math"/>
                      <w:szCs w:val="16"/>
                    </w:rPr>
                    <m:t xml:space="preserve"> </m:t>
                  </m:r>
                  <m:ctrlPr>
                    <w:rPr>
                      <w:rFonts w:ascii="Cambria Math" w:eastAsia="Cambria Math" w:hAnsi="Cambria Math" w:cs="Cambria Math"/>
                      <w:i/>
                      <w:szCs w:val="16"/>
                    </w:rPr>
                  </m:ctrlPr>
                </m:e>
                <m:e>
                  <m:r>
                    <w:rPr>
                      <w:rFonts w:ascii="Cambria Math" w:eastAsia="Cambria Math" w:hAnsi="Cambria Math" w:cs="Cambria Math"/>
                      <w:szCs w:val="16"/>
                    </w:rPr>
                    <m:t xml:space="preserve"> </m:t>
                  </m:r>
                  <m:ctrlPr>
                    <w:rPr>
                      <w:rFonts w:ascii="Cambria Math" w:eastAsia="Cambria Math" w:hAnsi="Cambria Math" w:cs="Cambria Math"/>
                      <w:i/>
                      <w:szCs w:val="16"/>
                    </w:rPr>
                  </m:ctrlPr>
                </m:e>
                <m:e>
                  <m:r>
                    <w:rPr>
                      <w:rFonts w:ascii="Cambria Math" w:eastAsia="Cambria Math" w:hAnsi="Cambria Math" w:cs="Cambria Math"/>
                      <w:szCs w:val="16"/>
                    </w:rPr>
                    <m:t xml:space="preserve"> </m:t>
                  </m:r>
                  <m:ctrlPr>
                    <w:rPr>
                      <w:rFonts w:ascii="Cambria Math" w:eastAsia="Cambria Math" w:hAnsi="Cambria Math" w:cs="Cambria Math"/>
                      <w:i/>
                      <w:szCs w:val="16"/>
                    </w:rPr>
                  </m:ctrlPr>
                </m:e>
                <m:e>
                  <m:r>
                    <w:rPr>
                      <w:rFonts w:ascii="Cambria Math" w:hAnsi="Cambria Math"/>
                      <w:szCs w:val="16"/>
                      <w:highlight w:val="lightGray"/>
                    </w:rPr>
                    <m:t>XX</m:t>
                  </m:r>
                  <m:r>
                    <w:rPr>
                      <w:rFonts w:ascii="Cambria Math" w:hAnsi="Cambria Math"/>
                      <w:szCs w:val="16"/>
                    </w:rPr>
                    <m:t>*</m:t>
                  </m:r>
                  <m:d>
                    <m:dPr>
                      <m:ctrlPr>
                        <w:rPr>
                          <w:rFonts w:ascii="Cambria Math" w:hAnsi="Cambria Math"/>
                          <w:i/>
                          <w:szCs w:val="16"/>
                        </w:rPr>
                      </m:ctrlPr>
                    </m:dPr>
                    <m:e>
                      <m:r>
                        <w:rPr>
                          <w:rFonts w:ascii="Cambria Math" w:hAnsi="Cambria Math"/>
                          <w:szCs w:val="16"/>
                        </w:rPr>
                        <m:t>1-</m:t>
                      </m:r>
                      <m:d>
                        <m:dPr>
                          <m:ctrlPr>
                            <w:rPr>
                              <w:rFonts w:ascii="Cambria Math" w:hAnsi="Cambria Math"/>
                              <w:i/>
                              <w:szCs w:val="16"/>
                            </w:rPr>
                          </m:ctrlPr>
                        </m:dPr>
                        <m:e>
                          <m:f>
                            <m:fPr>
                              <m:ctrlPr>
                                <w:rPr>
                                  <w:rFonts w:ascii="Cambria Math" w:hAnsi="Cambria Math"/>
                                  <w:i/>
                                  <w:szCs w:val="16"/>
                                </w:rPr>
                              </m:ctrlPr>
                            </m:fPr>
                            <m:num>
                              <m:d>
                                <m:dPr>
                                  <m:begChr m:val="|"/>
                                  <m:endChr m:val="|"/>
                                  <m:ctrlPr>
                                    <w:rPr>
                                      <w:rFonts w:ascii="Cambria Math" w:hAnsi="Cambria Math"/>
                                      <w:i/>
                                      <w:szCs w:val="16"/>
                                    </w:rPr>
                                  </m:ctrlPr>
                                </m:dPr>
                                <m:e>
                                  <m:r>
                                    <w:rPr>
                                      <w:rFonts w:ascii="Cambria Math" w:hAnsi="Cambria Math"/>
                                      <w:szCs w:val="16"/>
                                    </w:rPr>
                                    <m:t xml:space="preserve">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r>
                                    <w:rPr>
                                      <w:rFonts w:ascii="Cambria Math" w:hAnsi="Cambria Math"/>
                                      <w:szCs w:val="16"/>
                                    </w:rPr>
                                    <m:t xml:space="preserve"> </m:t>
                                  </m:r>
                                </m:e>
                              </m:d>
                            </m:num>
                            <m:den>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den>
                          </m:f>
                        </m:e>
                      </m:d>
                    </m:e>
                  </m:d>
                  <m:r>
                    <w:rPr>
                      <w:rFonts w:ascii="Cambria Math" w:hAnsi="Cambria Math"/>
                      <w:szCs w:val="16"/>
                    </w:rPr>
                    <m:t xml:space="preserve"> Para valores mayores a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e>
              </m:eqArr>
            </m:e>
          </m:d>
        </m:oMath>
      </m:oMathPara>
    </w:p>
    <w:p w:rsidR="00046EA2" w:rsidRDefault="00046EA2" w:rsidP="00046EA2">
      <w:pPr>
        <w:spacing w:line="0" w:lineRule="atLeast"/>
        <w:ind w:left="260"/>
        <w:jc w:val="center"/>
        <w:rPr>
          <w:noProof/>
        </w:rPr>
      </w:pPr>
    </w:p>
    <w:p w:rsidR="00046EA2" w:rsidRDefault="00046EA2" w:rsidP="00046EA2">
      <w:pPr>
        <w:spacing w:line="0" w:lineRule="atLeast"/>
        <w:ind w:left="260"/>
        <w:jc w:val="center"/>
        <w:rPr>
          <w:noProof/>
        </w:rPr>
      </w:pPr>
    </w:p>
    <w:p w:rsidR="00046EA2" w:rsidRDefault="00046EA2" w:rsidP="00046EA2">
      <w:pPr>
        <w:spacing w:line="0" w:lineRule="atLeast"/>
        <w:ind w:left="260"/>
        <w:jc w:val="center"/>
        <w:rPr>
          <w:rFonts w:ascii="Arial" w:eastAsia="Arial" w:hAnsi="Arial"/>
          <w:color w:val="3B3838"/>
        </w:rPr>
      </w:pP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Donde:</w:t>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sidRPr="004E4E33">
        <w:rPr>
          <w:noProof/>
        </w:rPr>
        <w:drawing>
          <wp:inline distT="0" distB="0" distL="0" distR="0" wp14:anchorId="01F4E259" wp14:editId="2A9C1CD7">
            <wp:extent cx="3433445" cy="336550"/>
            <wp:effectExtent l="0" t="0" r="0" b="6350"/>
            <wp:docPr id="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33445" cy="336550"/>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2D4B8D">
      <w:pPr>
        <w:numPr>
          <w:ilvl w:val="2"/>
          <w:numId w:val="38"/>
        </w:numPr>
        <w:spacing w:after="200" w:line="276" w:lineRule="auto"/>
        <w:ind w:left="709" w:hanging="425"/>
        <w:contextualSpacing/>
        <w:jc w:val="both"/>
        <w:rPr>
          <w:rFonts w:ascii="Arial" w:eastAsia="Arial" w:hAnsi="Arial"/>
          <w:b/>
          <w:color w:val="3B3838"/>
        </w:rPr>
      </w:pPr>
      <w:r>
        <w:rPr>
          <w:rFonts w:ascii="Arial" w:eastAsia="Arial" w:hAnsi="Arial"/>
          <w:b/>
          <w:color w:val="3B3838"/>
        </w:rPr>
        <w:t>Menor Valor</w:t>
      </w:r>
    </w:p>
    <w:p w:rsidR="00046EA2" w:rsidRDefault="00046EA2" w:rsidP="00046EA2">
      <w:pPr>
        <w:spacing w:line="284" w:lineRule="exact"/>
        <w:rPr>
          <w:rFonts w:ascii="Times New Roman" w:eastAsia="Times New Roman" w:hAnsi="Times New Roman"/>
        </w:rPr>
      </w:pPr>
    </w:p>
    <w:p w:rsidR="00046EA2" w:rsidRDefault="00046EA2" w:rsidP="00046EA2">
      <w:pPr>
        <w:spacing w:line="264" w:lineRule="auto"/>
        <w:ind w:left="260" w:right="260"/>
        <w:rPr>
          <w:rFonts w:ascii="Arial" w:eastAsia="Arial" w:hAnsi="Arial"/>
          <w:color w:val="3B3838"/>
        </w:rPr>
      </w:pPr>
      <w:r>
        <w:rPr>
          <w:rFonts w:ascii="Arial" w:eastAsia="Arial" w:hAnsi="Arial"/>
          <w:color w:val="3B3838"/>
        </w:rPr>
        <w:t>La Entidad otorgará el máximo puntaje a la oferta económica hábil para calificación económica de menor valor.</w:t>
      </w:r>
    </w:p>
    <w:p w:rsidR="00046EA2" w:rsidRDefault="00046EA2" w:rsidP="00046EA2">
      <w:pPr>
        <w:spacing w:line="264" w:lineRule="auto"/>
        <w:ind w:left="260" w:right="260"/>
        <w:jc w:val="center"/>
        <w:rPr>
          <w:rFonts w:ascii="Arial" w:eastAsia="Arial" w:hAnsi="Arial"/>
          <w:color w:val="3B3838"/>
        </w:rPr>
      </w:pPr>
      <w:r w:rsidRPr="004E4E33">
        <w:rPr>
          <w:noProof/>
        </w:rPr>
        <w:drawing>
          <wp:inline distT="0" distB="0" distL="0" distR="0" wp14:anchorId="420B39E7" wp14:editId="43B91C93">
            <wp:extent cx="2501900" cy="482600"/>
            <wp:effectExtent l="0" t="0" r="0" b="0"/>
            <wp:docPr id="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01900" cy="482600"/>
                    </a:xfrm>
                    <a:prstGeom prst="rect">
                      <a:avLst/>
                    </a:prstGeom>
                    <a:noFill/>
                    <a:ln>
                      <a:noFill/>
                    </a:ln>
                  </pic:spPr>
                </pic:pic>
              </a:graphicData>
            </a:graphic>
          </wp:inline>
        </w:drawing>
      </w:r>
    </w:p>
    <w:p w:rsidR="00046EA2" w:rsidRDefault="00046EA2" w:rsidP="00046EA2">
      <w:pPr>
        <w:spacing w:line="264" w:lineRule="auto"/>
        <w:ind w:left="260" w:right="260"/>
        <w:rPr>
          <w:rFonts w:ascii="Arial" w:eastAsia="Arial" w:hAnsi="Arial"/>
          <w:color w:val="3B3838"/>
        </w:rPr>
      </w:pPr>
      <w:r>
        <w:rPr>
          <w:rFonts w:ascii="Times New Roman" w:eastAsia="Times New Roman" w:hAnsi="Times New Roman"/>
        </w:rPr>
        <w:t xml:space="preserve"> </w:t>
      </w:r>
      <w:bookmarkStart w:id="172" w:name="page40"/>
      <w:bookmarkEnd w:id="172"/>
      <w:r w:rsidRPr="004E4E33">
        <w:rPr>
          <w:noProof/>
        </w:rPr>
        <w:drawing>
          <wp:inline distT="0" distB="0" distL="0" distR="0" wp14:anchorId="2F89FC16" wp14:editId="5B9892CF">
            <wp:extent cx="5946140" cy="920115"/>
            <wp:effectExtent l="0" t="0" r="0" b="0"/>
            <wp:docPr id="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6140" cy="92011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La entidad procederá a ponderar las propuestas de acuerdo con la siguiente fórmula:</w:t>
      </w:r>
    </w:p>
    <w:p w:rsidR="00046EA2" w:rsidRDefault="00046EA2" w:rsidP="00046EA2">
      <w:pPr>
        <w:spacing w:line="0" w:lineRule="atLeast"/>
        <w:ind w:left="260"/>
        <w:rPr>
          <w:rFonts w:ascii="Arial" w:eastAsia="Arial" w:hAnsi="Arial"/>
          <w:color w:val="3B3838"/>
        </w:rPr>
      </w:pPr>
    </w:p>
    <w:p w:rsidR="00046EA2" w:rsidRDefault="00046EA2" w:rsidP="00046EA2">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tbl>
      <w:tblPr>
        <w:tblW w:w="0" w:type="auto"/>
        <w:tblInd w:w="260" w:type="dxa"/>
        <w:tblLayout w:type="fixed"/>
        <w:tblCellMar>
          <w:left w:w="0" w:type="dxa"/>
          <w:right w:w="0" w:type="dxa"/>
        </w:tblCellMar>
        <w:tblLook w:val="0000" w:firstRow="0" w:lastRow="0" w:firstColumn="0" w:lastColumn="0" w:noHBand="0" w:noVBand="0"/>
      </w:tblPr>
      <w:tblGrid>
        <w:gridCol w:w="120"/>
        <w:gridCol w:w="4300"/>
        <w:gridCol w:w="980"/>
        <w:gridCol w:w="2640"/>
        <w:gridCol w:w="680"/>
        <w:gridCol w:w="120"/>
      </w:tblGrid>
      <w:tr w:rsidR="00046EA2" w:rsidTr="00767240">
        <w:trPr>
          <w:trHeight w:val="86"/>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430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3620" w:type="dxa"/>
            <w:gridSpan w:val="2"/>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7"/>
              </w:rPr>
            </w:pPr>
          </w:p>
        </w:tc>
      </w:tr>
      <w:tr w:rsidR="00046EA2" w:rsidTr="00767240">
        <w:trPr>
          <w:trHeight w:val="346"/>
        </w:trPr>
        <w:tc>
          <w:tcPr>
            <w:tcW w:w="4420" w:type="dxa"/>
            <w:gridSpan w:val="2"/>
            <w:shd w:val="clear" w:color="auto" w:fill="auto"/>
            <w:vAlign w:val="bottom"/>
          </w:tcPr>
          <w:p w:rsidR="00046EA2" w:rsidRPr="007324E3" w:rsidRDefault="00046EA2" w:rsidP="00767240">
            <w:pPr>
              <w:spacing w:line="0" w:lineRule="atLeast"/>
              <w:jc w:val="center"/>
              <w:rPr>
                <w:rFonts w:ascii="Arial" w:eastAsia="Arial" w:hAnsi="Arial"/>
                <w:color w:val="3B3838"/>
              </w:rPr>
            </w:pPr>
            <m:oMathPara>
              <m:oMath>
                <m:r>
                  <w:rPr>
                    <w:rFonts w:ascii="Cambria Math" w:hAnsi="Cambria Math"/>
                    <w:szCs w:val="16"/>
                  </w:rPr>
                  <w:lastRenderedPageBreak/>
                  <m:t>Puntaje=</m:t>
                </m:r>
                <m:f>
                  <m:fPr>
                    <m:ctrlPr>
                      <w:rPr>
                        <w:rFonts w:ascii="Cambria Math" w:hAnsi="Cambria Math"/>
                        <w:i/>
                        <w:szCs w:val="16"/>
                      </w:rPr>
                    </m:ctrlPr>
                  </m:fPr>
                  <m:num>
                    <m:r>
                      <w:rPr>
                        <w:rFonts w:ascii="Cambria Math" w:hAnsi="Cambria Math"/>
                        <w:szCs w:val="16"/>
                        <w:highlight w:val="lightGray"/>
                      </w:rPr>
                      <m:t>XX</m:t>
                    </m:r>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min</m:t>
                        </m:r>
                      </m:sub>
                    </m:sSub>
                  </m:num>
                  <m:den>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den>
                </m:f>
              </m:oMath>
            </m:oMathPara>
          </w:p>
          <w:p w:rsidR="00046EA2" w:rsidRDefault="00046EA2" w:rsidP="00767240">
            <w:pPr>
              <w:spacing w:line="0" w:lineRule="atLeast"/>
              <w:rPr>
                <w:rFonts w:ascii="Arial" w:eastAsia="Arial" w:hAnsi="Arial"/>
                <w:color w:val="3B3838"/>
              </w:rPr>
            </w:pPr>
          </w:p>
          <w:p w:rsidR="00046EA2" w:rsidRDefault="00046EA2" w:rsidP="00767240">
            <w:pPr>
              <w:spacing w:line="0" w:lineRule="atLeast"/>
              <w:rPr>
                <w:rFonts w:ascii="Arial" w:eastAsia="Arial" w:hAnsi="Arial"/>
                <w:color w:val="3B3838"/>
              </w:rPr>
            </w:pPr>
            <w:r>
              <w:rPr>
                <w:rFonts w:ascii="Arial" w:eastAsia="Arial" w:hAnsi="Arial"/>
                <w:color w:val="3B3838"/>
              </w:rPr>
              <w:t>Donde:</w:t>
            </w:r>
          </w:p>
        </w:tc>
        <w:tc>
          <w:tcPr>
            <w:tcW w:w="9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264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r w:rsidR="00046EA2" w:rsidTr="00767240">
        <w:trPr>
          <w:trHeight w:val="470"/>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7920" w:type="dxa"/>
            <w:gridSpan w:val="3"/>
            <w:shd w:val="clear" w:color="auto" w:fill="auto"/>
            <w:vAlign w:val="bottom"/>
          </w:tcPr>
          <w:p w:rsidR="00046EA2" w:rsidRPr="007D06DB" w:rsidRDefault="00046EA2" w:rsidP="002D4B8D">
            <w:pPr>
              <w:numPr>
                <w:ilvl w:val="0"/>
                <w:numId w:val="29"/>
              </w:numPr>
              <w:spacing w:line="0" w:lineRule="atLeast"/>
              <w:ind w:hanging="631"/>
              <w:rPr>
                <w:rFonts w:ascii="Arial" w:eastAsia="Arial" w:hAnsi="Arial"/>
                <w:color w:val="3B3838"/>
                <w:w w:val="99"/>
                <w:sz w:val="22"/>
                <w:szCs w:val="22"/>
              </w:rPr>
            </w:pPr>
            <w:proofErr w:type="spellStart"/>
            <w:r w:rsidRPr="007D06DB">
              <w:rPr>
                <w:rFonts w:ascii="Arial" w:eastAsia="Arial" w:hAnsi="Arial"/>
                <w:i/>
                <w:color w:val="3B3838"/>
                <w:w w:val="99"/>
                <w:sz w:val="22"/>
                <w:szCs w:val="22"/>
              </w:rPr>
              <w:t>V</w:t>
            </w:r>
            <w:r w:rsidRPr="007D06DB">
              <w:rPr>
                <w:rFonts w:ascii="Arial" w:eastAsia="Arial" w:hAnsi="Arial"/>
                <w:i/>
                <w:color w:val="3B3838"/>
                <w:w w:val="99"/>
                <w:sz w:val="22"/>
                <w:szCs w:val="22"/>
                <w:vertAlign w:val="subscript"/>
              </w:rPr>
              <w:t>min</w:t>
            </w:r>
            <w:proofErr w:type="spellEnd"/>
            <w:r w:rsidRPr="007D06DB">
              <w:rPr>
                <w:rFonts w:ascii="Arial" w:eastAsia="Arial" w:hAnsi="Arial"/>
                <w:i/>
                <w:color w:val="3B3838"/>
                <w:w w:val="99"/>
                <w:sz w:val="22"/>
                <w:szCs w:val="22"/>
              </w:rPr>
              <w:t>:</w:t>
            </w:r>
            <w:r w:rsidRPr="007D06DB">
              <w:rPr>
                <w:rFonts w:ascii="Arial" w:eastAsia="Arial" w:hAnsi="Arial"/>
                <w:color w:val="3B3838"/>
                <w:w w:val="99"/>
                <w:sz w:val="22"/>
                <w:szCs w:val="22"/>
              </w:rPr>
              <w:t xml:space="preserve"> Es el valor total corregido de la propuesta válida más baja.</w:t>
            </w: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r w:rsidR="00046EA2" w:rsidTr="00767240">
        <w:trPr>
          <w:trHeight w:val="301"/>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7920" w:type="dxa"/>
            <w:gridSpan w:val="3"/>
            <w:shd w:val="clear" w:color="auto" w:fill="auto"/>
            <w:vAlign w:val="bottom"/>
          </w:tcPr>
          <w:p w:rsidR="00046EA2" w:rsidRPr="007D06DB" w:rsidRDefault="00046EA2" w:rsidP="002D4B8D">
            <w:pPr>
              <w:numPr>
                <w:ilvl w:val="0"/>
                <w:numId w:val="29"/>
              </w:numPr>
              <w:spacing w:line="230" w:lineRule="exact"/>
              <w:ind w:hanging="631"/>
              <w:rPr>
                <w:rFonts w:ascii="Arial" w:eastAsia="Arial" w:hAnsi="Arial"/>
                <w:color w:val="3B3838"/>
                <w:w w:val="99"/>
                <w:sz w:val="22"/>
                <w:szCs w:val="22"/>
              </w:rPr>
            </w:pPr>
            <w:r w:rsidRPr="008710C3">
              <w:rPr>
                <w:rFonts w:ascii="Arial" w:eastAsia="Arial" w:hAnsi="Arial"/>
                <w:i/>
                <w:color w:val="3B3838"/>
                <w:w w:val="99"/>
                <w:sz w:val="22"/>
                <w:szCs w:val="22"/>
              </w:rPr>
              <w:t>V</w:t>
            </w:r>
            <w:r w:rsidRPr="008710C3">
              <w:rPr>
                <w:rFonts w:ascii="Arial" w:eastAsia="Arial" w:hAnsi="Arial"/>
                <w:i/>
                <w:color w:val="3B3838"/>
                <w:w w:val="99"/>
                <w:sz w:val="22"/>
                <w:szCs w:val="22"/>
                <w:vertAlign w:val="subscript"/>
              </w:rPr>
              <w:t>i</w:t>
            </w:r>
            <w:r w:rsidRPr="008710C3">
              <w:rPr>
                <w:rFonts w:ascii="Arial" w:eastAsia="Arial" w:hAnsi="Arial"/>
                <w:i/>
                <w:color w:val="3B3838"/>
                <w:w w:val="99"/>
                <w:sz w:val="22"/>
                <w:szCs w:val="22"/>
              </w:rPr>
              <w:t>:</w:t>
            </w:r>
            <w:r w:rsidRPr="008710C3">
              <w:rPr>
                <w:rFonts w:ascii="Arial" w:eastAsia="Arial" w:hAnsi="Arial"/>
                <w:color w:val="3B3838"/>
                <w:w w:val="99"/>
                <w:sz w:val="22"/>
                <w:szCs w:val="22"/>
              </w:rPr>
              <w:t xml:space="preserve"> Es el valor total corregido de cada una de las propuestas “i”.</w:t>
            </w: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bl>
    <w:p w:rsidR="00002732" w:rsidRDefault="006B3474" w:rsidP="00EB1514">
      <w:pPr>
        <w:pStyle w:val="Ttulo2"/>
      </w:pPr>
      <w:bookmarkStart w:id="173" w:name="_Toc111050940"/>
      <w:r>
        <w:t xml:space="preserve">FACTOR </w:t>
      </w:r>
      <w:r w:rsidR="007A4F56">
        <w:t xml:space="preserve">DE </w:t>
      </w:r>
      <w:r>
        <w:t>CALIDAD</w:t>
      </w:r>
      <w:bookmarkEnd w:id="173"/>
    </w:p>
    <w:p w:rsidR="00002732" w:rsidRDefault="00002732">
      <w:pPr>
        <w:spacing w:line="200" w:lineRule="exact"/>
        <w:rPr>
          <w:rFonts w:ascii="Times New Roman" w:eastAsia="Times New Roman" w:hAnsi="Times New Roman"/>
        </w:rPr>
      </w:pPr>
    </w:p>
    <w:p w:rsidR="006B3474" w:rsidRDefault="006B3474">
      <w:pPr>
        <w:spacing w:line="200" w:lineRule="exact"/>
        <w:rPr>
          <w:rFonts w:ascii="Times New Roman" w:eastAsia="Times New Roman" w:hAnsi="Times New Roman"/>
        </w:rPr>
      </w:pPr>
    </w:p>
    <w:p w:rsidR="006B3474" w:rsidRDefault="006B3474" w:rsidP="006B3474">
      <w:pPr>
        <w:spacing w:line="200" w:lineRule="exact"/>
        <w:ind w:left="284"/>
        <w:rPr>
          <w:rFonts w:ascii="Arial" w:eastAsia="Times New Roman" w:hAnsi="Arial"/>
        </w:rPr>
      </w:pPr>
      <w:r w:rsidRPr="006B3474">
        <w:rPr>
          <w:rFonts w:ascii="Arial" w:eastAsia="Times New Roman" w:hAnsi="Arial"/>
        </w:rPr>
        <w:t>La Entidad asignará el puntaje de factor de calidad como sigue:</w:t>
      </w:r>
    </w:p>
    <w:p w:rsidR="006B3474" w:rsidRDefault="006B3474" w:rsidP="006B3474">
      <w:pPr>
        <w:spacing w:line="200" w:lineRule="exact"/>
        <w:ind w:left="284"/>
        <w:rPr>
          <w:rFonts w:ascii="Arial" w:eastAsia="Times New Roman" w:hAnsi="Arial"/>
        </w:rPr>
      </w:pPr>
    </w:p>
    <w:p w:rsidR="00816F68" w:rsidRPr="00816F68" w:rsidRDefault="00816F68" w:rsidP="00816F68">
      <w:pPr>
        <w:shd w:val="clear" w:color="auto" w:fill="BFBFBF"/>
        <w:spacing w:line="248" w:lineRule="exact"/>
        <w:ind w:left="284"/>
        <w:jc w:val="both"/>
        <w:rPr>
          <w:rFonts w:ascii="Arial" w:eastAsia="Arial" w:hAnsi="Arial"/>
          <w:color w:val="3B3838"/>
        </w:rPr>
      </w:pPr>
      <w:r w:rsidRPr="00816F68">
        <w:rPr>
          <w:rFonts w:ascii="Arial" w:eastAsia="Arial,Times New Roman" w:hAnsi="Arial"/>
          <w:i/>
          <w:lang w:val="es-ES"/>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 ].</w:t>
      </w:r>
    </w:p>
    <w:p w:rsidR="00816F68" w:rsidRDefault="00816F68" w:rsidP="006B3474">
      <w:pPr>
        <w:spacing w:line="200" w:lineRule="exact"/>
        <w:ind w:left="284"/>
        <w:rPr>
          <w:rFonts w:ascii="Arial" w:eastAsia="Times New Roman" w:hAnsi="Arial"/>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3"/>
        <w:gridCol w:w="1813"/>
      </w:tblGrid>
      <w:tr w:rsidR="00816F68" w:rsidRPr="00C4321D" w:rsidTr="00816F68">
        <w:trPr>
          <w:trHeight w:val="283"/>
          <w:jc w:val="center"/>
        </w:trPr>
        <w:tc>
          <w:tcPr>
            <w:tcW w:w="7763" w:type="dxa"/>
            <w:tcBorders>
              <w:top w:val="double" w:sz="4" w:space="0" w:color="auto"/>
              <w:left w:val="double" w:sz="4" w:space="0" w:color="auto"/>
              <w:bottom w:val="single" w:sz="4" w:space="0" w:color="auto"/>
              <w:right w:val="single" w:sz="4" w:space="0" w:color="auto"/>
            </w:tcBorders>
            <w:shd w:val="clear" w:color="auto" w:fill="404040"/>
            <w:vAlign w:val="center"/>
            <w:hideMark/>
          </w:tcPr>
          <w:p w:rsidR="00E1273B" w:rsidRPr="00FC16C3" w:rsidRDefault="00E1273B" w:rsidP="00FC16C3">
            <w:pPr>
              <w:spacing w:line="276" w:lineRule="auto"/>
              <w:jc w:val="center"/>
              <w:rPr>
                <w:rFonts w:eastAsia="Arial"/>
                <w:b/>
                <w:bCs/>
                <w:color w:val="FFFFFF"/>
                <w:sz w:val="16"/>
                <w:szCs w:val="16"/>
              </w:rPr>
            </w:pPr>
            <w:r w:rsidRPr="00FC16C3">
              <w:rPr>
                <w:rFonts w:cs="Times New Roman"/>
                <w:b/>
                <w:bCs/>
                <w:color w:val="FFFFFF"/>
                <w:sz w:val="16"/>
                <w:szCs w:val="16"/>
              </w:rPr>
              <w:t>Concepto</w:t>
            </w:r>
          </w:p>
        </w:tc>
        <w:tc>
          <w:tcPr>
            <w:tcW w:w="1813" w:type="dxa"/>
            <w:tcBorders>
              <w:top w:val="double" w:sz="4" w:space="0" w:color="auto"/>
              <w:left w:val="single" w:sz="4" w:space="0" w:color="auto"/>
              <w:bottom w:val="single" w:sz="4" w:space="0" w:color="auto"/>
              <w:right w:val="double" w:sz="4" w:space="0" w:color="auto"/>
            </w:tcBorders>
            <w:shd w:val="clear" w:color="auto" w:fill="404040"/>
            <w:vAlign w:val="center"/>
            <w:hideMark/>
          </w:tcPr>
          <w:p w:rsidR="00E1273B" w:rsidRPr="00FC16C3" w:rsidRDefault="00E1273B" w:rsidP="00FC16C3">
            <w:pPr>
              <w:spacing w:line="276" w:lineRule="auto"/>
              <w:jc w:val="center"/>
              <w:rPr>
                <w:rFonts w:eastAsia="Arial"/>
                <w:b/>
                <w:bCs/>
                <w:color w:val="FFFFFF"/>
                <w:sz w:val="16"/>
                <w:szCs w:val="16"/>
              </w:rPr>
            </w:pPr>
            <w:r w:rsidRPr="00FC16C3">
              <w:rPr>
                <w:rFonts w:cs="Times New Roman"/>
                <w:b/>
                <w:bCs/>
                <w:color w:val="FFFFFF"/>
                <w:sz w:val="16"/>
                <w:szCs w:val="16"/>
              </w:rPr>
              <w:t xml:space="preserve">Puntaje </w:t>
            </w:r>
          </w:p>
        </w:tc>
      </w:tr>
      <w:tr w:rsidR="00816F68" w:rsidRPr="00C4321D" w:rsidTr="00BB1EA8">
        <w:trPr>
          <w:trHeight w:val="569"/>
          <w:jc w:val="center"/>
        </w:trPr>
        <w:tc>
          <w:tcPr>
            <w:tcW w:w="7763" w:type="dxa"/>
            <w:tcBorders>
              <w:top w:val="single" w:sz="4" w:space="0" w:color="auto"/>
              <w:left w:val="double" w:sz="4" w:space="0" w:color="auto"/>
              <w:bottom w:val="single" w:sz="4" w:space="0" w:color="auto"/>
              <w:right w:val="single" w:sz="4" w:space="0" w:color="auto"/>
            </w:tcBorders>
            <w:shd w:val="clear" w:color="auto" w:fill="BFBFBF"/>
            <w:vAlign w:val="center"/>
            <w:hideMark/>
          </w:tcPr>
          <w:p w:rsidR="00E1273B" w:rsidRPr="00816F68" w:rsidRDefault="00816F68" w:rsidP="00816F68">
            <w:pPr>
              <w:tabs>
                <w:tab w:val="left" w:pos="1039"/>
              </w:tabs>
              <w:spacing w:line="276" w:lineRule="auto"/>
              <w:jc w:val="both"/>
              <w:rPr>
                <w:rFonts w:eastAsia="Arial"/>
                <w:i/>
                <w:sz w:val="16"/>
                <w:szCs w:val="16"/>
              </w:rPr>
            </w:pPr>
            <w:r>
              <w:rPr>
                <w:rFonts w:ascii="Arial,Times New Roman" w:eastAsia="Arial,Times New Roman" w:hAnsi="Arial,Times New Roman" w:cs="Arial,Times New Roman"/>
                <w:i/>
                <w:sz w:val="16"/>
                <w:szCs w:val="16"/>
                <w:lang w:val="es-ES"/>
              </w:rPr>
              <w:t>XXXXXXXXXXXXXXXXXXXXXXXXXXXXXXXXXXXXXXXXXXXXXXXXXXXXXXXXXXXXXXXXXXXXXXXXXXXXXXXXXXXXXXXXXXXXXXXXXXXXXXXXXXXXXXXXXXXXXXXXXXXXXXXXXXXXXXXXXXXXXXXXXXXXXXXXXXXXXXXXXXXXXXXXXXXXXXXXXXXXXXXXXXXXXXXX.</w:t>
            </w:r>
          </w:p>
        </w:tc>
        <w:tc>
          <w:tcPr>
            <w:tcW w:w="1813" w:type="dxa"/>
            <w:tcBorders>
              <w:top w:val="single" w:sz="4" w:space="0" w:color="auto"/>
              <w:left w:val="single" w:sz="4" w:space="0" w:color="auto"/>
              <w:bottom w:val="single" w:sz="4" w:space="0" w:color="auto"/>
              <w:right w:val="double" w:sz="4" w:space="0" w:color="auto"/>
            </w:tcBorders>
            <w:shd w:val="clear" w:color="auto" w:fill="BFBFBF"/>
            <w:vAlign w:val="center"/>
            <w:hideMark/>
          </w:tcPr>
          <w:p w:rsidR="00E1273B" w:rsidRPr="00FC16C3" w:rsidRDefault="00816F68" w:rsidP="00FC16C3">
            <w:pPr>
              <w:spacing w:line="276" w:lineRule="auto"/>
              <w:jc w:val="center"/>
              <w:rPr>
                <w:rFonts w:eastAsia="Arial"/>
                <w:sz w:val="16"/>
                <w:szCs w:val="16"/>
              </w:rPr>
            </w:pPr>
            <w:r>
              <w:rPr>
                <w:rFonts w:cs="Times New Roman"/>
                <w:sz w:val="16"/>
                <w:szCs w:val="16"/>
                <w:lang w:val="es-ES"/>
              </w:rPr>
              <w:t>XX</w:t>
            </w:r>
          </w:p>
        </w:tc>
      </w:tr>
      <w:tr w:rsidR="00816F68" w:rsidRPr="00C4321D" w:rsidTr="00BB1EA8">
        <w:trPr>
          <w:trHeight w:val="236"/>
          <w:jc w:val="center"/>
        </w:trPr>
        <w:tc>
          <w:tcPr>
            <w:tcW w:w="7763" w:type="dxa"/>
            <w:tcBorders>
              <w:top w:val="single" w:sz="4" w:space="0" w:color="auto"/>
              <w:left w:val="double" w:sz="4" w:space="0" w:color="auto"/>
              <w:bottom w:val="double" w:sz="4" w:space="0" w:color="auto"/>
              <w:right w:val="single" w:sz="4" w:space="0" w:color="auto"/>
            </w:tcBorders>
            <w:shd w:val="clear" w:color="auto" w:fill="auto"/>
            <w:vAlign w:val="center"/>
            <w:hideMark/>
          </w:tcPr>
          <w:p w:rsidR="00E1273B" w:rsidRPr="00FC16C3" w:rsidRDefault="00E1273B" w:rsidP="00FC16C3">
            <w:pPr>
              <w:spacing w:line="276" w:lineRule="auto"/>
              <w:jc w:val="center"/>
              <w:rPr>
                <w:rFonts w:eastAsia="Arial"/>
                <w:sz w:val="16"/>
                <w:szCs w:val="16"/>
              </w:rPr>
            </w:pPr>
            <w:r w:rsidRPr="00FC16C3">
              <w:rPr>
                <w:rFonts w:cs="Times New Roman"/>
                <w:sz w:val="16"/>
                <w:szCs w:val="16"/>
                <w:lang w:val="es-ES"/>
              </w:rPr>
              <w:t>Total</w:t>
            </w:r>
          </w:p>
        </w:tc>
        <w:tc>
          <w:tcPr>
            <w:tcW w:w="1813" w:type="dxa"/>
            <w:tcBorders>
              <w:top w:val="single" w:sz="4" w:space="0" w:color="auto"/>
              <w:left w:val="single" w:sz="4" w:space="0" w:color="auto"/>
              <w:bottom w:val="double" w:sz="4" w:space="0" w:color="auto"/>
              <w:right w:val="double" w:sz="4" w:space="0" w:color="auto"/>
            </w:tcBorders>
            <w:shd w:val="clear" w:color="auto" w:fill="BFBFBF"/>
            <w:vAlign w:val="center"/>
            <w:hideMark/>
          </w:tcPr>
          <w:p w:rsidR="00E1273B" w:rsidRPr="00FC16C3" w:rsidRDefault="00816F68" w:rsidP="00FC16C3">
            <w:pPr>
              <w:spacing w:line="276" w:lineRule="auto"/>
              <w:jc w:val="center"/>
              <w:rPr>
                <w:rFonts w:eastAsia="Arial"/>
                <w:sz w:val="16"/>
                <w:szCs w:val="16"/>
              </w:rPr>
            </w:pPr>
            <w:r>
              <w:rPr>
                <w:rFonts w:cs="Times New Roman"/>
                <w:sz w:val="16"/>
                <w:szCs w:val="16"/>
                <w:lang w:val="es-ES"/>
              </w:rPr>
              <w:t>XX</w:t>
            </w:r>
          </w:p>
        </w:tc>
      </w:tr>
    </w:tbl>
    <w:p w:rsidR="00002732" w:rsidRDefault="00002732">
      <w:pPr>
        <w:spacing w:line="248" w:lineRule="exact"/>
        <w:rPr>
          <w:rFonts w:ascii="Arial" w:eastAsia="Arial" w:hAnsi="Arial"/>
          <w:color w:val="3B3838"/>
        </w:rPr>
      </w:pPr>
    </w:p>
    <w:p w:rsidR="00E05066" w:rsidRPr="00E05066" w:rsidRDefault="00E05066" w:rsidP="00EB1514">
      <w:pPr>
        <w:pStyle w:val="Ttulo2"/>
      </w:pPr>
      <w:bookmarkStart w:id="174" w:name="_Toc522008858"/>
      <w:bookmarkStart w:id="175" w:name="_Toc111050941"/>
      <w:bookmarkStart w:id="176" w:name="_Toc488944227"/>
      <w:r w:rsidRPr="00E05066">
        <w:t>HORAS DE CAPACITACIÓN EN EL OBJETO A CUMPLIR</w:t>
      </w:r>
      <w:bookmarkEnd w:id="174"/>
      <w:bookmarkEnd w:id="175"/>
      <w:r w:rsidRPr="00E05066">
        <w:t xml:space="preserve"> </w:t>
      </w:r>
      <w:bookmarkEnd w:id="176"/>
    </w:p>
    <w:p w:rsidR="00E05066" w:rsidRPr="00E05066" w:rsidRDefault="00E05066" w:rsidP="00E05066">
      <w:pPr>
        <w:ind w:left="567"/>
        <w:jc w:val="both"/>
        <w:rPr>
          <w:rFonts w:ascii="Arial" w:hAnsi="Arial"/>
        </w:rPr>
      </w:pPr>
    </w:p>
    <w:p w:rsidR="00E05066" w:rsidRPr="00E05066" w:rsidRDefault="00E05066" w:rsidP="00BB1EA8">
      <w:pPr>
        <w:shd w:val="clear" w:color="auto" w:fill="BFBFBF"/>
        <w:ind w:left="284" w:right="288"/>
        <w:jc w:val="both"/>
        <w:rPr>
          <w:rFonts w:ascii="Arial" w:hAnsi="Arial"/>
          <w:i/>
        </w:rPr>
      </w:pPr>
      <w:r w:rsidRPr="00E05066">
        <w:rPr>
          <w:rFonts w:ascii="Arial" w:hAnsi="Arial"/>
          <w:i/>
        </w:rPr>
        <w:t>(Los oferentes de servicios, recibirán puntaje adicional si ofrece determinadas horas de capacitación- Directiva 003 de 2012)</w:t>
      </w:r>
    </w:p>
    <w:p w:rsidR="00E05066" w:rsidRPr="00E05066" w:rsidRDefault="00E05066" w:rsidP="00E05066">
      <w:pPr>
        <w:ind w:left="284" w:right="288"/>
        <w:jc w:val="both"/>
        <w:rPr>
          <w:rFonts w:ascii="Arial" w:hAnsi="Arial"/>
        </w:rPr>
      </w:pPr>
    </w:p>
    <w:p w:rsidR="00E05066" w:rsidRPr="00E05066" w:rsidRDefault="00E05066" w:rsidP="00E05066">
      <w:pPr>
        <w:ind w:left="284" w:right="288"/>
        <w:jc w:val="both"/>
        <w:rPr>
          <w:rFonts w:ascii="Arial" w:hAnsi="Arial"/>
        </w:rPr>
      </w:pPr>
      <w:r w:rsidRPr="00E05066">
        <w:rPr>
          <w:rFonts w:ascii="Arial" w:hAnsi="Arial"/>
        </w:rPr>
        <w:t xml:space="preserve">Para puntuar en este factor, el proponente deberá responder afirmativamente la casilla del </w:t>
      </w:r>
      <w:r w:rsidR="00AB2764">
        <w:rPr>
          <w:rFonts w:ascii="Arial" w:hAnsi="Arial"/>
          <w:b/>
          <w:bCs/>
        </w:rPr>
        <w:t>FORMATO</w:t>
      </w:r>
      <w:r w:rsidR="005E25B1">
        <w:rPr>
          <w:rFonts w:ascii="Arial" w:hAnsi="Arial"/>
          <w:b/>
          <w:bCs/>
        </w:rPr>
        <w:t xml:space="preserve"> No. 5</w:t>
      </w:r>
      <w:r w:rsidRPr="00E05066">
        <w:rPr>
          <w:rFonts w:ascii="Arial" w:hAnsi="Arial"/>
          <w:b/>
          <w:bCs/>
        </w:rPr>
        <w:t xml:space="preserve"> </w:t>
      </w:r>
      <w:r w:rsidR="00AB2764">
        <w:rPr>
          <w:rFonts w:ascii="Arial" w:hAnsi="Arial"/>
          <w:b/>
        </w:rPr>
        <w:t>CAPACITACIÓN</w:t>
      </w:r>
      <w:r w:rsidRPr="00E05066">
        <w:rPr>
          <w:rFonts w:ascii="Arial" w:hAnsi="Arial"/>
        </w:rPr>
        <w:t xml:space="preserve">, en la que se compromete a realizar a su costa, </w:t>
      </w:r>
      <w:r w:rsidRPr="00E05066">
        <w:rPr>
          <w:rFonts w:ascii="Arial" w:hAnsi="Arial"/>
          <w:color w:val="000000"/>
        </w:rPr>
        <w:t xml:space="preserve">mínimo tres (3) capacitaciones (inicio, 50% ejecución y final) </w:t>
      </w:r>
      <w:r w:rsidRPr="00E05066">
        <w:rPr>
          <w:rFonts w:ascii="Arial" w:hAnsi="Arial"/>
          <w:color w:val="000000"/>
          <w:shd w:val="clear" w:color="auto" w:fill="FFFFFF"/>
        </w:rPr>
        <w:t xml:space="preserve">en el objeto a cumplir de conformidad con los procedimientos establecidos en la SUBDIRECCIÓN TÉCNICA DE RECURSOS HUMANOS del IDU, para su validez como horas de capacitación </w:t>
      </w:r>
      <w:r w:rsidRPr="00BB1EA8">
        <w:rPr>
          <w:rFonts w:ascii="Arial" w:hAnsi="Arial"/>
          <w:color w:val="000000"/>
          <w:shd w:val="clear" w:color="auto" w:fill="BFBFBF"/>
        </w:rPr>
        <w:t>(conocimiento técnico) o práctica (habilidades y destrezas)</w:t>
      </w:r>
      <w:r w:rsidRPr="00E05066">
        <w:rPr>
          <w:rFonts w:ascii="Arial" w:hAnsi="Arial"/>
          <w:color w:val="000000"/>
          <w:shd w:val="clear" w:color="auto" w:fill="FFFFFF"/>
        </w:rPr>
        <w:t>, en aspectos asociados a “</w:t>
      </w:r>
      <w:proofErr w:type="spellStart"/>
      <w:r w:rsidRPr="00BB1EA8">
        <w:rPr>
          <w:rFonts w:ascii="Arial" w:hAnsi="Arial"/>
          <w:color w:val="000000"/>
          <w:shd w:val="clear" w:color="auto" w:fill="BFBFBF"/>
        </w:rPr>
        <w:t>xxxxxxxxxx</w:t>
      </w:r>
      <w:proofErr w:type="spellEnd"/>
      <w:r w:rsidRPr="00BB1EA8">
        <w:rPr>
          <w:rFonts w:ascii="Arial" w:hAnsi="Arial"/>
          <w:color w:val="000000"/>
          <w:shd w:val="clear" w:color="auto" w:fill="BFBFBF"/>
        </w:rPr>
        <w:t xml:space="preserve"> (se determina el contenido de acuerdo con cada proceso)”,</w:t>
      </w:r>
      <w:r w:rsidRPr="00E05066">
        <w:rPr>
          <w:rFonts w:ascii="Arial" w:hAnsi="Arial"/>
          <w:color w:val="000000"/>
          <w:shd w:val="clear" w:color="auto" w:fill="FFFFFF"/>
        </w:rPr>
        <w:t xml:space="preserve"> incluida la trasferencia de conocimiento sobre el alcance, cronograma, productos, desarrollo, resultados, recomendaciones y conclusiones del proyecto.</w:t>
      </w:r>
    </w:p>
    <w:p w:rsidR="00E05066" w:rsidRDefault="00E05066">
      <w:pPr>
        <w:spacing w:line="248" w:lineRule="exact"/>
        <w:rPr>
          <w:rFonts w:ascii="Arial" w:eastAsia="Arial" w:hAnsi="Arial"/>
          <w:color w:val="3B3838"/>
        </w:rPr>
      </w:pPr>
    </w:p>
    <w:p w:rsidR="00F87001" w:rsidRPr="00414974" w:rsidRDefault="00F87001" w:rsidP="00F87001">
      <w:pPr>
        <w:ind w:left="284"/>
        <w:jc w:val="both"/>
        <w:rPr>
          <w:rFonts w:ascii="Arial" w:hAnsi="Arial"/>
        </w:rPr>
      </w:pPr>
      <w:r w:rsidRPr="00414974">
        <w:rPr>
          <w:rFonts w:ascii="Arial" w:hAnsi="Arial"/>
        </w:rPr>
        <w:t xml:space="preserve">Al proponente que responda negativamente o que no responda o cuyo ofrecimiento no corresponda en su integridad con lo solicitado por el Instituto, se le calificará este </w:t>
      </w:r>
      <w:proofErr w:type="spellStart"/>
      <w:r w:rsidRPr="00414974">
        <w:rPr>
          <w:rFonts w:ascii="Arial" w:hAnsi="Arial"/>
        </w:rPr>
        <w:t>subfactor</w:t>
      </w:r>
      <w:proofErr w:type="spellEnd"/>
      <w:r w:rsidRPr="00414974">
        <w:rPr>
          <w:rFonts w:ascii="Arial" w:hAnsi="Arial"/>
        </w:rPr>
        <w:t xml:space="preserve"> con </w:t>
      </w:r>
      <w:r w:rsidRPr="00414974">
        <w:rPr>
          <w:rFonts w:ascii="Arial" w:hAnsi="Arial"/>
          <w:b/>
        </w:rPr>
        <w:t>CERO (0) PUNTOS.</w:t>
      </w:r>
    </w:p>
    <w:p w:rsidR="00F87001" w:rsidRDefault="00F87001">
      <w:pPr>
        <w:spacing w:line="248" w:lineRule="exact"/>
        <w:rPr>
          <w:rFonts w:ascii="Arial" w:eastAsia="Arial" w:hAnsi="Arial"/>
          <w:color w:val="3B3838"/>
        </w:rPr>
      </w:pPr>
    </w:p>
    <w:p w:rsidR="00F87001" w:rsidRDefault="00F87001">
      <w:pPr>
        <w:spacing w:line="248" w:lineRule="exact"/>
        <w:rPr>
          <w:rFonts w:ascii="Arial" w:eastAsia="Arial" w:hAnsi="Arial"/>
          <w:color w:val="3B3838"/>
        </w:rPr>
      </w:pPr>
    </w:p>
    <w:p w:rsidR="00CF3CB1" w:rsidRDefault="00CF3CB1" w:rsidP="00CF3CB1">
      <w:pPr>
        <w:shd w:val="clear" w:color="auto" w:fill="BFBFBF"/>
        <w:ind w:left="284"/>
        <w:rPr>
          <w:rFonts w:ascii="Times New Roman" w:eastAsia="Times New Roman" w:hAnsi="Times New Roman"/>
        </w:rPr>
      </w:pPr>
      <w:r w:rsidRPr="003C2ACF">
        <w:rPr>
          <w:rFonts w:ascii="Arial" w:hAnsi="Arial"/>
          <w:bCs/>
          <w:i/>
        </w:rPr>
        <w:t xml:space="preserve">(A </w:t>
      </w:r>
      <w:proofErr w:type="gramStart"/>
      <w:r w:rsidRPr="003C2ACF">
        <w:rPr>
          <w:rFonts w:ascii="Arial" w:hAnsi="Arial"/>
          <w:bCs/>
          <w:i/>
        </w:rPr>
        <w:t>continuación</w:t>
      </w:r>
      <w:proofErr w:type="gramEnd"/>
      <w:r w:rsidRPr="003C2ACF">
        <w:rPr>
          <w:rFonts w:ascii="Arial" w:hAnsi="Arial"/>
          <w:bCs/>
          <w:i/>
        </w:rPr>
        <w:t xml:space="preserve"> se presentan 2 opciones para el numeral PROTECCIÓN A LA INDUSTRIA NACIONAL, una para SERVICIOS y otra para BIENES, escoja la que resulte aplicable de acuerdo con el objeto al contratar)</w:t>
      </w:r>
    </w:p>
    <w:p w:rsidR="00CF3CB1" w:rsidRDefault="00CF3CB1">
      <w:pPr>
        <w:spacing w:line="248" w:lineRule="exact"/>
        <w:rPr>
          <w:rFonts w:ascii="Arial" w:eastAsia="Arial" w:hAnsi="Arial"/>
          <w:color w:val="3B3838"/>
        </w:rPr>
      </w:pPr>
    </w:p>
    <w:p w:rsidR="00002732" w:rsidRDefault="00002732" w:rsidP="00EB1514">
      <w:pPr>
        <w:pStyle w:val="Ttulo2"/>
      </w:pPr>
      <w:bookmarkStart w:id="177" w:name="_Toc111050942"/>
      <w:r>
        <w:lastRenderedPageBreak/>
        <w:t>APOYO A LA INDUSTRIA NACIONAL</w:t>
      </w:r>
      <w:r w:rsidR="00CF3CB1">
        <w:t xml:space="preserve"> </w:t>
      </w:r>
      <w:r w:rsidR="00CF3CB1" w:rsidRPr="00CF3CB1">
        <w:rPr>
          <w:sz w:val="28"/>
          <w:szCs w:val="28"/>
          <w:shd w:val="clear" w:color="auto" w:fill="BFBFBF"/>
        </w:rPr>
        <w:t>(SERVICIOS)</w:t>
      </w:r>
      <w:bookmarkEnd w:id="177"/>
    </w:p>
    <w:p w:rsidR="00002732" w:rsidRDefault="00002732">
      <w:pPr>
        <w:spacing w:line="244" w:lineRule="exact"/>
        <w:rPr>
          <w:rFonts w:ascii="Arial" w:eastAsia="Arial" w:hAnsi="Arial"/>
          <w:color w:val="3B3838"/>
        </w:rPr>
      </w:pPr>
    </w:p>
    <w:p w:rsidR="00756E68" w:rsidRPr="00FA674D" w:rsidRDefault="00756E68" w:rsidP="00756E68">
      <w:pPr>
        <w:spacing w:line="276" w:lineRule="auto"/>
        <w:ind w:left="284"/>
        <w:jc w:val="both"/>
        <w:rPr>
          <w:rFonts w:ascii="Arial" w:eastAsia="Arial" w:hAnsi="Arial" w:cs="Times New Roman"/>
          <w:szCs w:val="24"/>
          <w:lang w:val="es-MX"/>
        </w:rPr>
      </w:pPr>
      <w:r w:rsidRPr="00FA674D">
        <w:rPr>
          <w:rFonts w:ascii="Arial" w:eastAsia="Arial" w:hAnsi="Arial" w:cs="Times New Roman"/>
          <w:szCs w:val="24"/>
          <w:lang w:val="es-MX"/>
        </w:rPr>
        <w:t xml:space="preserve">Los </w:t>
      </w:r>
      <w:r w:rsidRPr="00C5541C">
        <w:rPr>
          <w:rFonts w:ascii="Arial" w:hAnsi="Arial"/>
          <w:lang w:val="es-MX"/>
        </w:rPr>
        <w:t>Proponentes</w:t>
      </w:r>
      <w:r w:rsidRPr="00FA674D">
        <w:rPr>
          <w:rFonts w:ascii="Arial" w:eastAsia="Arial" w:hAnsi="Arial" w:cs="Times New Roman"/>
          <w:szCs w:val="24"/>
          <w:lang w:val="es-MX"/>
        </w:rPr>
        <w:t xml:space="preserve"> pueden obtener puntaje de apoyo a la industria nacional por: i) </w:t>
      </w:r>
      <w:r w:rsidRPr="00C5541C">
        <w:rPr>
          <w:rFonts w:ascii="Arial" w:hAnsi="Arial"/>
          <w:lang w:val="es-MX"/>
        </w:rPr>
        <w:t>Servicios Nacionales</w:t>
      </w:r>
      <w:r w:rsidRPr="00FA674D">
        <w:rPr>
          <w:rFonts w:ascii="Arial" w:eastAsia="Arial" w:hAnsi="Arial" w:cs="Times New Roman"/>
          <w:szCs w:val="24"/>
          <w:lang w:val="es-MX"/>
        </w:rPr>
        <w:t xml:space="preserve"> o con </w:t>
      </w:r>
      <w:r w:rsidRPr="00C5541C">
        <w:rPr>
          <w:rFonts w:ascii="Arial" w:hAnsi="Arial"/>
          <w:lang w:val="es-MX"/>
        </w:rPr>
        <w:t xml:space="preserve">Trato Nacional </w:t>
      </w:r>
      <w:r w:rsidRPr="00FA674D">
        <w:rPr>
          <w:rFonts w:ascii="Arial" w:eastAsia="Arial" w:hAnsi="Arial" w:cs="Times New Roman"/>
          <w:szCs w:val="24"/>
          <w:lang w:val="es-MX"/>
        </w:rPr>
        <w:t xml:space="preserve">o por ii) la incorporación de </w:t>
      </w:r>
      <w:r w:rsidRPr="00C5541C">
        <w:rPr>
          <w:rFonts w:ascii="Arial" w:hAnsi="Arial"/>
          <w:lang w:val="es-MX"/>
        </w:rPr>
        <w:t xml:space="preserve">componente nacional en </w:t>
      </w:r>
      <w:r w:rsidRPr="00FA674D">
        <w:rPr>
          <w:rFonts w:ascii="Arial" w:eastAsia="Arial" w:hAnsi="Arial" w:cs="Times New Roman"/>
          <w:szCs w:val="24"/>
          <w:lang w:val="es-MX"/>
        </w:rPr>
        <w:t xml:space="preserve">servicios </w:t>
      </w:r>
      <w:r w:rsidRPr="00C5541C">
        <w:rPr>
          <w:rFonts w:ascii="Arial" w:hAnsi="Arial"/>
          <w:lang w:val="es-MX"/>
        </w:rPr>
        <w:t>extranjeros</w:t>
      </w:r>
      <w:r w:rsidRPr="00FA674D">
        <w:rPr>
          <w:rFonts w:ascii="Arial" w:eastAsia="Arial" w:hAnsi="Arial" w:cs="Times New Roman"/>
          <w:szCs w:val="24"/>
          <w:lang w:val="es-MX"/>
        </w:rPr>
        <w:t xml:space="preserve">. La </w:t>
      </w:r>
      <w:r w:rsidRPr="00C5541C">
        <w:rPr>
          <w:rFonts w:ascii="Arial" w:hAnsi="Arial"/>
          <w:lang w:val="es-MX"/>
        </w:rPr>
        <w:t>Entidad</w:t>
      </w:r>
      <w:r w:rsidRPr="00FA674D">
        <w:rPr>
          <w:rFonts w:ascii="Arial" w:eastAsia="Arial" w:hAnsi="Arial" w:cs="Times New Roman"/>
          <w:szCs w:val="24"/>
          <w:lang w:val="es-MX"/>
        </w:rPr>
        <w:t xml:space="preserve"> en ningún caso otorgará simultáneamente el puntaje por </w:t>
      </w:r>
      <w:r w:rsidRPr="00C5541C">
        <w:rPr>
          <w:rFonts w:ascii="Arial" w:hAnsi="Arial"/>
          <w:lang w:val="es-MX"/>
        </w:rPr>
        <w:t>ambos aspectos</w:t>
      </w:r>
      <w:r w:rsidRPr="00FA674D">
        <w:rPr>
          <w:rFonts w:ascii="Arial" w:eastAsia="Arial" w:hAnsi="Arial" w:cs="Times New Roman"/>
          <w:szCs w:val="24"/>
          <w:lang w:val="es-MX"/>
        </w:rPr>
        <w:t>.</w:t>
      </w:r>
    </w:p>
    <w:p w:rsidR="00756E68" w:rsidRDefault="00756E68" w:rsidP="00756E68">
      <w:pPr>
        <w:spacing w:line="276" w:lineRule="auto"/>
        <w:ind w:left="284"/>
        <w:jc w:val="both"/>
        <w:rPr>
          <w:rFonts w:ascii="Arial" w:eastAsia="Arial" w:hAnsi="Arial" w:cs="Times New Roman"/>
          <w:szCs w:val="24"/>
          <w:lang w:val="es-MX"/>
        </w:rPr>
      </w:pPr>
    </w:p>
    <w:p w:rsidR="00756E68" w:rsidRPr="000A018B" w:rsidRDefault="00756E68" w:rsidP="00756E68">
      <w:pPr>
        <w:spacing w:line="276" w:lineRule="auto"/>
        <w:ind w:left="284"/>
        <w:jc w:val="both"/>
        <w:rPr>
          <w:rFonts w:ascii="Arial" w:eastAsia="Arial" w:hAnsi="Arial" w:cs="Times New Roman"/>
          <w:szCs w:val="24"/>
          <w:lang w:val="es-MX"/>
        </w:rPr>
      </w:pPr>
      <w:r w:rsidRPr="000A018B">
        <w:rPr>
          <w:rFonts w:ascii="Arial" w:eastAsia="Arial" w:hAnsi="Arial" w:cs="Times New Roman"/>
          <w:szCs w:val="24"/>
          <w:lang w:val="es-MX"/>
        </w:rPr>
        <w:t>Los puntajes para estimular a la industria nacional se relacionan en la siguiente tabla:</w:t>
      </w:r>
    </w:p>
    <w:p w:rsidR="00756E68" w:rsidRDefault="00756E68" w:rsidP="00756E68">
      <w:pPr>
        <w:spacing w:line="276" w:lineRule="auto"/>
        <w:jc w:val="both"/>
        <w:rPr>
          <w:rFonts w:ascii="Arial" w:hAnsi="Arial"/>
          <w:lang w:val="es-MX"/>
        </w:rPr>
      </w:pPr>
    </w:p>
    <w:p w:rsidR="00756E68" w:rsidRPr="00964BDC" w:rsidRDefault="00756E68" w:rsidP="00EB1514">
      <w:pPr>
        <w:pStyle w:val="Ttulo3"/>
        <w:rPr>
          <w:lang w:eastAsia="es-ES"/>
        </w:rPr>
      </w:pPr>
      <w:bookmarkStart w:id="178" w:name="_Toc84415862"/>
      <w:r w:rsidRPr="00964BDC">
        <w:rPr>
          <w:lang w:eastAsia="es-ES"/>
        </w:rPr>
        <w:t>PROMOCIÓN DE SERVICIOS NACIONALES O CON TRATO NACIONAL</w:t>
      </w:r>
      <w:bookmarkEnd w:id="178"/>
      <w:r w:rsidRPr="00964BDC">
        <w:rPr>
          <w:lang w:eastAsia="es-ES"/>
        </w:rPr>
        <w:t xml:space="preserve"> </w:t>
      </w:r>
    </w:p>
    <w:p w:rsidR="00756E68" w:rsidRPr="00C5541C" w:rsidRDefault="00756E68" w:rsidP="00756E68">
      <w:pPr>
        <w:spacing w:line="276" w:lineRule="auto"/>
        <w:jc w:val="both"/>
        <w:rPr>
          <w:rFonts w:ascii="Arial" w:hAnsi="Arial"/>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56E68" w:rsidRPr="00CA286F" w:rsidTr="00242795">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vAlign w:val="center"/>
            <w:hideMark/>
          </w:tcPr>
          <w:p w:rsidR="00756E68" w:rsidRPr="000A018B" w:rsidRDefault="00756E68" w:rsidP="00242795">
            <w:pPr>
              <w:spacing w:line="276" w:lineRule="auto"/>
              <w:jc w:val="both"/>
              <w:rPr>
                <w:rFonts w:ascii="Arial" w:eastAsia="Arial" w:hAnsi="Arial" w:cs="Times New Roman"/>
                <w:b/>
                <w:caps/>
                <w:szCs w:val="24"/>
                <w:lang w:val="es-ES"/>
              </w:rPr>
            </w:pPr>
            <w:r w:rsidRPr="000A018B">
              <w:rPr>
                <w:rFonts w:ascii="Arial" w:eastAsia="Arial" w:hAnsi="Arial" w:cs="Times New Roman"/>
                <w:b/>
                <w:szCs w:val="24"/>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vAlign w:val="center"/>
            <w:hideMark/>
          </w:tcPr>
          <w:p w:rsidR="00756E68" w:rsidRPr="000A018B" w:rsidRDefault="00756E68" w:rsidP="00242795">
            <w:pPr>
              <w:spacing w:line="276" w:lineRule="auto"/>
              <w:jc w:val="both"/>
              <w:rPr>
                <w:rFonts w:ascii="Arial" w:eastAsia="Arial" w:hAnsi="Arial" w:cs="Times New Roman"/>
                <w:b/>
                <w:caps/>
                <w:szCs w:val="24"/>
                <w:lang w:val="es-ES"/>
              </w:rPr>
            </w:pPr>
            <w:r w:rsidRPr="000A018B">
              <w:rPr>
                <w:rFonts w:ascii="Arial" w:eastAsia="Arial" w:hAnsi="Arial" w:cs="Times New Roman"/>
                <w:b/>
                <w:szCs w:val="24"/>
                <w:lang w:val="es-ES"/>
              </w:rPr>
              <w:t>Puntaje</w:t>
            </w:r>
          </w:p>
        </w:tc>
      </w:tr>
      <w:tr w:rsidR="00756E68" w:rsidRPr="00CA286F" w:rsidTr="00242795">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756E68" w:rsidRPr="000A018B" w:rsidRDefault="00756E68" w:rsidP="00242795">
            <w:pPr>
              <w:spacing w:line="276" w:lineRule="auto"/>
              <w:jc w:val="both"/>
              <w:rPr>
                <w:rFonts w:ascii="Arial" w:eastAsia="Arial" w:hAnsi="Arial" w:cs="Times New Roman"/>
                <w:caps/>
                <w:szCs w:val="24"/>
                <w:lang w:val="es-ES"/>
              </w:rPr>
            </w:pPr>
            <w:r w:rsidRPr="000A018B">
              <w:rPr>
                <w:rFonts w:ascii="Arial" w:eastAsia="Arial" w:hAnsi="Arial" w:cs="Times New Roman"/>
                <w:szCs w:val="24"/>
                <w:lang w:val="es-ES"/>
              </w:rPr>
              <w:t xml:space="preserve">Promoción de </w:t>
            </w:r>
            <w:r w:rsidRPr="00C5541C">
              <w:rPr>
                <w:rFonts w:ascii="Arial" w:hAnsi="Arial"/>
                <w:lang w:val="es-ES"/>
              </w:rPr>
              <w:t>Servicios Nacionales</w:t>
            </w:r>
            <w:r w:rsidRPr="000A018B">
              <w:rPr>
                <w:rFonts w:ascii="Arial" w:eastAsia="Arial" w:hAnsi="Arial" w:cs="Times New Roman"/>
                <w:szCs w:val="24"/>
                <w:lang w:val="es-ES"/>
              </w:rPr>
              <w:t xml:space="preserve"> o con </w:t>
            </w:r>
            <w:r w:rsidRPr="00C5541C">
              <w:rPr>
                <w:rFonts w:ascii="Arial" w:hAnsi="Arial"/>
                <w:lang w:val="es-ES"/>
              </w:rPr>
              <w:t>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756E68" w:rsidRPr="000A018B" w:rsidRDefault="00756E68" w:rsidP="00242795">
            <w:pPr>
              <w:spacing w:line="276" w:lineRule="auto"/>
              <w:jc w:val="center"/>
              <w:rPr>
                <w:rFonts w:ascii="Arial" w:eastAsia="Arial" w:hAnsi="Arial" w:cs="Times New Roman"/>
                <w:caps/>
                <w:szCs w:val="24"/>
                <w:lang w:val="es-ES"/>
              </w:rPr>
            </w:pPr>
            <w:r w:rsidRPr="000A018B">
              <w:rPr>
                <w:rFonts w:ascii="Arial" w:eastAsia="Arial" w:hAnsi="Arial" w:cs="Times New Roman"/>
                <w:szCs w:val="24"/>
                <w:lang w:val="es-ES"/>
              </w:rPr>
              <w:t>20</w:t>
            </w:r>
          </w:p>
        </w:tc>
      </w:tr>
      <w:tr w:rsidR="00756E68" w:rsidRPr="00CA286F" w:rsidTr="00242795">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756E68" w:rsidRPr="000A018B" w:rsidRDefault="00756E68" w:rsidP="00242795">
            <w:pPr>
              <w:spacing w:line="276" w:lineRule="auto"/>
              <w:jc w:val="both"/>
              <w:rPr>
                <w:rFonts w:ascii="Arial" w:eastAsia="Arial" w:hAnsi="Arial" w:cs="Times New Roman"/>
                <w:caps/>
                <w:szCs w:val="24"/>
                <w:lang w:val="es-ES"/>
              </w:rPr>
            </w:pPr>
            <w:r w:rsidRPr="00C5541C">
              <w:rPr>
                <w:rFonts w:ascii="Arial" w:hAnsi="Arial"/>
                <w:noProof/>
                <w:lang w:val="es-ES"/>
              </w:rPr>
              <w:t>Incorporación</w:t>
            </w:r>
            <w:r w:rsidRPr="000A018B">
              <w:rPr>
                <w:rFonts w:ascii="Arial" w:eastAsia="Arial" w:hAnsi="Arial" w:cs="Times New Roman"/>
                <w:szCs w:val="24"/>
                <w:lang w:val="es-ES"/>
              </w:rPr>
              <w:t xml:space="preserve">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756E68" w:rsidRPr="000A018B" w:rsidRDefault="00756E68" w:rsidP="00242795">
            <w:pPr>
              <w:spacing w:line="276" w:lineRule="auto"/>
              <w:jc w:val="center"/>
              <w:rPr>
                <w:rFonts w:ascii="Arial" w:eastAsia="Arial" w:hAnsi="Arial" w:cs="Times New Roman"/>
                <w:caps/>
                <w:szCs w:val="24"/>
                <w:lang w:val="es-ES"/>
              </w:rPr>
            </w:pPr>
            <w:r w:rsidRPr="000A018B">
              <w:rPr>
                <w:rFonts w:ascii="Arial" w:eastAsia="Arial" w:hAnsi="Arial" w:cs="Times New Roman"/>
                <w:szCs w:val="24"/>
                <w:lang w:val="es-ES"/>
              </w:rPr>
              <w:t>5</w:t>
            </w:r>
          </w:p>
        </w:tc>
      </w:tr>
    </w:tbl>
    <w:p w:rsidR="00756E68" w:rsidRPr="00FA674D" w:rsidRDefault="00756E68" w:rsidP="00756E68">
      <w:pPr>
        <w:pStyle w:val="InviasNormal"/>
        <w:spacing w:before="240" w:line="276" w:lineRule="auto"/>
        <w:ind w:left="284"/>
        <w:rPr>
          <w:rFonts w:ascii="Arial" w:eastAsia="Calibri" w:hAnsi="Arial" w:cs="Arial"/>
          <w:iCs/>
          <w:color w:val="000000"/>
          <w:sz w:val="20"/>
          <w:szCs w:val="20"/>
          <w:lang w:eastAsia="en-US"/>
        </w:rPr>
      </w:pPr>
      <w:r w:rsidRPr="00FA674D">
        <w:rPr>
          <w:rFonts w:ascii="Arial" w:eastAsia="Calibri" w:hAnsi="Arial" w:cs="Arial"/>
          <w:iCs/>
          <w:color w:val="000000"/>
          <w:sz w:val="20"/>
          <w:szCs w:val="20"/>
          <w:lang w:val="es-MX" w:eastAsia="en-US"/>
        </w:rPr>
        <w:t xml:space="preserve">En los contratos que deban cumplirse en Colombia, el servicio es nacional cuando </w:t>
      </w:r>
      <w:r w:rsidRPr="00FA674D">
        <w:rPr>
          <w:rFonts w:ascii="Arial" w:eastAsia="Calibri" w:hAnsi="Arial" w:cs="Arial"/>
          <w:iCs/>
          <w:color w:val="000000"/>
          <w:sz w:val="20"/>
          <w:szCs w:val="20"/>
          <w:lang w:eastAsia="en-US"/>
        </w:rPr>
        <w:t>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00756E68" w:rsidRPr="00FA674D" w:rsidRDefault="00756E68" w:rsidP="00756E68">
      <w:pPr>
        <w:spacing w:after="160" w:line="276" w:lineRule="auto"/>
        <w:ind w:left="284"/>
        <w:jc w:val="both"/>
        <w:rPr>
          <w:rFonts w:ascii="Arial" w:hAnsi="Arial"/>
          <w:iCs/>
          <w:color w:val="000000"/>
          <w:lang w:eastAsia="en-US"/>
        </w:rPr>
      </w:pPr>
      <w:r w:rsidRPr="00FA674D">
        <w:rPr>
          <w:rFonts w:ascii="Arial" w:hAnsi="Arial"/>
          <w:iCs/>
          <w:color w:val="000000"/>
          <w:lang w:val="es-MX" w:eastAsia="en-US"/>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rsidR="00756E68" w:rsidRPr="00FA674D" w:rsidRDefault="00756E68" w:rsidP="00756E68">
      <w:pPr>
        <w:spacing w:after="160" w:line="276" w:lineRule="auto"/>
        <w:ind w:left="284"/>
        <w:jc w:val="both"/>
        <w:rPr>
          <w:rFonts w:ascii="Arial" w:hAnsi="Arial"/>
          <w:iCs/>
          <w:color w:val="000000"/>
          <w:lang w:val="es-MX" w:eastAsia="en-US"/>
        </w:rPr>
      </w:pPr>
      <w:r w:rsidRPr="00FA674D">
        <w:rPr>
          <w:rFonts w:ascii="Arial" w:hAnsi="Arial"/>
          <w:iCs/>
          <w:color w:val="000000"/>
          <w:lang w:val="es-MX" w:eastAsia="en-US"/>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FA674D">
        <w:rPr>
          <w:rFonts w:ascii="Arial" w:hAnsi="Arial"/>
          <w:iCs/>
          <w:color w:val="000000"/>
          <w:lang w:val="es-MX" w:eastAsia="en-US"/>
        </w:rPr>
        <w:t>si</w:t>
      </w:r>
      <w:proofErr w:type="gramEnd"/>
      <w:r w:rsidRPr="00FA674D">
        <w:rPr>
          <w:rFonts w:ascii="Arial" w:hAnsi="Arial"/>
          <w:iCs/>
          <w:color w:val="000000"/>
          <w:lang w:val="es-MX" w:eastAsia="en-US"/>
        </w:rPr>
        <w:t xml:space="preserve"> por el contrario, deciden acogerse a la regla de origen de su país. Para definir la regla aplicable al proceso, el Proponente extranjero con trato nacional así lo manifestará con el diligenciamie</w:t>
      </w:r>
      <w:r>
        <w:rPr>
          <w:rFonts w:ascii="Arial" w:hAnsi="Arial"/>
          <w:iCs/>
          <w:color w:val="000000"/>
          <w:lang w:val="es-MX" w:eastAsia="en-US"/>
        </w:rPr>
        <w:t>nto de la opción 2 del Formato 9</w:t>
      </w:r>
      <w:r w:rsidRPr="00FA674D">
        <w:rPr>
          <w:rFonts w:ascii="Arial" w:hAnsi="Arial"/>
          <w:iCs/>
          <w:color w:val="000000"/>
          <w:lang w:val="es-MX" w:eastAsia="en-US"/>
        </w:rPr>
        <w:t>A – Promoción de Servicios Nacionales o con Trato Nacional. En el caso que no se dili</w:t>
      </w:r>
      <w:r>
        <w:rPr>
          <w:rFonts w:ascii="Arial" w:hAnsi="Arial"/>
          <w:iCs/>
          <w:color w:val="000000"/>
          <w:lang w:val="es-MX" w:eastAsia="en-US"/>
        </w:rPr>
        <w:t>gencie la opción 2 del Formato 9</w:t>
      </w:r>
      <w:r w:rsidRPr="00FA674D">
        <w:rPr>
          <w:rFonts w:ascii="Arial" w:hAnsi="Arial"/>
          <w:iCs/>
          <w:color w:val="000000"/>
          <w:lang w:val="es-MX" w:eastAsia="en-US"/>
        </w:rPr>
        <w:t xml:space="preserve">A – Promoción de Servicios Nacionales o con Trato Nacional, la Entidad Estatal deberá evaluar la oferta de acuerdo con las reglas previstas en este numeral.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FA674D">
        <w:rPr>
          <w:rFonts w:ascii="Arial" w:eastAsia="Times New Roman" w:hAnsi="Arial"/>
          <w:iCs/>
          <w:highlight w:val="lightGray"/>
          <w:lang w:eastAsia="en-US"/>
        </w:rPr>
        <w:t>[</w:t>
      </w:r>
      <w:r w:rsidRPr="00FA674D">
        <w:rPr>
          <w:rFonts w:ascii="Arial" w:hAnsi="Arial"/>
          <w:iCs/>
          <w:highlight w:val="lightGray"/>
          <w:lang w:eastAsia="en-US"/>
        </w:rPr>
        <w:t>la Entidad Estatal definirá el porcentaje requerido que sea por lo menos del cuarenta por ciento (40 %), sin perjuicio de incluir uno superior</w:t>
      </w:r>
      <w:r w:rsidRPr="00FA674D">
        <w:rPr>
          <w:rFonts w:ascii="Arial" w:hAnsi="Arial"/>
          <w:iCs/>
          <w:color w:val="000000"/>
          <w:highlight w:val="lightGray"/>
          <w:lang w:eastAsia="en-US"/>
        </w:rPr>
        <w:t>]</w:t>
      </w:r>
      <w:r w:rsidRPr="00FA674D">
        <w:rPr>
          <w:rFonts w:ascii="Arial" w:eastAsia="Times New Roman" w:hAnsi="Arial"/>
          <w:iCs/>
          <w:color w:val="000000"/>
          <w:lang w:eastAsia="en-US"/>
        </w:rPr>
        <w:t xml:space="preserve"> del personal requerido para el cumplimiento del contrato.</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lastRenderedPageBreak/>
        <w:t xml:space="preserve">En el caso de Proponentes Plurales todos, varios o cualquiera de sus integrantes podrá vincular un porcentaje de empleados o contratistas por prestación de servicios colombianos, de al menos el </w:t>
      </w:r>
      <w:r w:rsidRPr="00FA674D">
        <w:rPr>
          <w:rFonts w:ascii="Arial" w:eastAsia="Times New Roman" w:hAnsi="Arial"/>
          <w:iCs/>
          <w:color w:val="000000"/>
          <w:highlight w:val="lightGray"/>
          <w:lang w:eastAsia="en-US"/>
        </w:rPr>
        <w:t>[la Entidad Estatal definirá el porcentaje requerido que sea por lo menos del cuarenta por ciento (40 %), sin perjuicio de incluir uno superior]</w:t>
      </w:r>
      <w:r w:rsidRPr="00FA674D">
        <w:rPr>
          <w:rFonts w:ascii="Arial" w:eastAsia="Times New Roman" w:hAnsi="Arial"/>
          <w:iCs/>
          <w:color w:val="000000"/>
          <w:lang w:eastAsia="en-US"/>
        </w:rPr>
        <w:t xml:space="preserve"> del personal requerido para el cumplimiento del contrato.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Además de la incorporación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Para tales efectos en la siguiente tabla se indican las posibles composiciones de Proponentes Plurales, la regla de origen que les aplica en virtud de dicha conformación, así como la franja de puntaje correspondiente:</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56E68" w:rsidRPr="00C5541C" w:rsidTr="00242795">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vAlign w:val="center"/>
          </w:tcPr>
          <w:p w:rsidR="00756E68" w:rsidRPr="00FA674D" w:rsidRDefault="00756E68" w:rsidP="00242795">
            <w:pPr>
              <w:spacing w:after="160" w:line="259" w:lineRule="auto"/>
              <w:jc w:val="both"/>
              <w:rPr>
                <w:rFonts w:ascii="Arial" w:eastAsia="Yu Gothic Light" w:hAnsi="Arial"/>
                <w:b/>
                <w:iCs/>
                <w:color w:val="FFFFFF"/>
                <w:lang w:val="es-MX" w:eastAsia="en-US"/>
              </w:rPr>
            </w:pPr>
            <w:bookmarkStart w:id="179" w:name="_Hlk83980975"/>
            <w:r w:rsidRPr="00FA674D">
              <w:rPr>
                <w:rFonts w:ascii="Arial" w:eastAsia="Yu Gothic Light" w:hAnsi="Arial"/>
                <w:b/>
                <w:iCs/>
                <w:color w:val="FFFFFF"/>
                <w:lang w:val="es-MX" w:eastAsia="en-US"/>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Puntaje aplicable</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1.</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w:t>
            </w:r>
            <w:r>
              <w:rPr>
                <w:rFonts w:ascii="Arial" w:hAnsi="Arial"/>
                <w:iCs/>
                <w:color w:val="000000"/>
                <w:lang w:eastAsia="en-US"/>
              </w:rPr>
              <w:t>onales o con Trato Nacional (4.4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2.</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Nacionales o con Trato Nacional (4.</w:t>
            </w:r>
            <w:r>
              <w:rPr>
                <w:rFonts w:ascii="Arial" w:hAnsi="Arial"/>
                <w:iCs/>
                <w:color w:val="000000"/>
                <w:lang w:eastAsia="en-US"/>
              </w:rPr>
              <w:t>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3.</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w:t>
            </w:r>
            <w:r>
              <w:rPr>
                <w:rFonts w:ascii="Arial" w:hAnsi="Arial"/>
                <w:iCs/>
                <w:color w:val="000000"/>
                <w:lang w:eastAsia="en-US"/>
              </w:rPr>
              <w:t>onales o con Trato Nacional (4.4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4.</w:t>
            </w:r>
          </w:p>
        </w:tc>
        <w:tc>
          <w:tcPr>
            <w:tcW w:w="2711" w:type="dxa"/>
            <w:tcBorders>
              <w:top w:val="single" w:sz="6" w:space="0" w:color="auto"/>
              <w:left w:val="single" w:sz="6" w:space="0" w:color="auto"/>
              <w:bottom w:val="double" w:sz="4"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Incorporación de componente nacion</w:t>
            </w:r>
            <w:r>
              <w:rPr>
                <w:rFonts w:ascii="Arial" w:hAnsi="Arial"/>
                <w:iCs/>
                <w:color w:val="000000"/>
                <w:lang w:eastAsia="en-US"/>
              </w:rPr>
              <w:t>al en servicios extranjeros (4.4</w:t>
            </w:r>
            <w:r w:rsidRPr="00FA674D">
              <w:rPr>
                <w:rFonts w:ascii="Arial" w:hAnsi="Arial"/>
                <w:iCs/>
                <w:color w:val="000000"/>
                <w:lang w:eastAsia="en-US"/>
              </w:rPr>
              <w:t>.2)</w:t>
            </w:r>
          </w:p>
        </w:tc>
      </w:tr>
      <w:bookmarkEnd w:id="179"/>
    </w:tbl>
    <w:p w:rsidR="00756E68" w:rsidRPr="00C5541C" w:rsidRDefault="00756E68" w:rsidP="00756E68">
      <w:pPr>
        <w:pStyle w:val="InviasNormal"/>
        <w:spacing w:line="276" w:lineRule="auto"/>
        <w:rPr>
          <w:rFonts w:ascii="Arial" w:eastAsia="Arial" w:hAnsi="Arial" w:cs="Arial"/>
          <w:b/>
          <w:bCs/>
          <w:sz w:val="20"/>
          <w:szCs w:val="20"/>
          <w:lang w:val="es-CO"/>
        </w:rPr>
      </w:pPr>
    </w:p>
    <w:p w:rsidR="00756E68" w:rsidRPr="00C5541C" w:rsidRDefault="00756E68" w:rsidP="00756E68">
      <w:pPr>
        <w:pStyle w:val="Ttulo4"/>
        <w:jc w:val="both"/>
        <w:rPr>
          <w:rFonts w:eastAsia="Arial"/>
        </w:rPr>
      </w:pPr>
      <w:bookmarkStart w:id="180" w:name="_Toc84415863"/>
      <w:r w:rsidRPr="00C5541C">
        <w:rPr>
          <w:rFonts w:eastAsia="Arial"/>
        </w:rPr>
        <w:t>ACREDITACIÓN DEL PUNTAJE POR SERVICIOS NACIONALES O CON TRATO NACIONAL</w:t>
      </w:r>
      <w:bookmarkEnd w:id="180"/>
    </w:p>
    <w:p w:rsidR="00756E68" w:rsidRPr="00980C4C" w:rsidRDefault="00756E68" w:rsidP="00756E68">
      <w:pPr>
        <w:pStyle w:val="Prrafodelista"/>
        <w:ind w:left="360"/>
        <w:jc w:val="both"/>
        <w:rPr>
          <w:rFonts w:ascii="Arial" w:eastAsia="Arial" w:hAnsi="Arial"/>
          <w:color w:val="3B3838"/>
        </w:rPr>
      </w:pPr>
    </w:p>
    <w:p w:rsidR="00756E68" w:rsidRPr="000A018B" w:rsidRDefault="00756E68" w:rsidP="00756E68">
      <w:pPr>
        <w:shd w:val="clear" w:color="auto" w:fill="FFFFFF"/>
        <w:tabs>
          <w:tab w:val="left" w:pos="1134"/>
        </w:tabs>
        <w:spacing w:line="276" w:lineRule="auto"/>
        <w:ind w:left="284"/>
        <w:jc w:val="both"/>
        <w:rPr>
          <w:rFonts w:ascii="Arial" w:eastAsia="Arial" w:hAnsi="Arial" w:cs="Times New Roman"/>
          <w:b/>
          <w:szCs w:val="24"/>
        </w:rPr>
      </w:pPr>
      <w:r w:rsidRPr="000A018B">
        <w:rPr>
          <w:rFonts w:ascii="Arial" w:hAnsi="Arial"/>
          <w:iCs/>
          <w:color w:val="000000"/>
          <w:lang w:eastAsia="en-US"/>
        </w:rPr>
        <w:t>La Entidad</w:t>
      </w:r>
      <w:r w:rsidRPr="000A018B">
        <w:rPr>
          <w:rFonts w:ascii="Arial" w:eastAsia="Arial" w:hAnsi="Arial" w:cs="Times New Roman"/>
          <w:color w:val="000000"/>
          <w:szCs w:val="24"/>
        </w:rPr>
        <w:t xml:space="preserve"> asignará hasta veinte (20) puntos a la oferta de: i) </w:t>
      </w:r>
      <w:r w:rsidRPr="000A018B">
        <w:rPr>
          <w:rFonts w:ascii="Arial" w:hAnsi="Arial"/>
          <w:iCs/>
          <w:color w:val="000000"/>
          <w:lang w:eastAsia="en-US"/>
        </w:rPr>
        <w:t>Servicios Nacionales</w:t>
      </w:r>
      <w:r w:rsidRPr="000A018B">
        <w:rPr>
          <w:rFonts w:ascii="Arial" w:eastAsia="Arial" w:hAnsi="Arial" w:cs="Times New Roman"/>
          <w:color w:val="000000"/>
          <w:szCs w:val="24"/>
        </w:rPr>
        <w:t xml:space="preserve"> o ii) con </w:t>
      </w:r>
      <w:r w:rsidRPr="000A018B">
        <w:rPr>
          <w:rFonts w:ascii="Arial" w:hAnsi="Arial"/>
          <w:iCs/>
          <w:color w:val="000000"/>
          <w:lang w:eastAsia="en-US"/>
        </w:rPr>
        <w:t>Trato Nacional</w:t>
      </w:r>
      <w:r w:rsidRPr="000A018B">
        <w:rPr>
          <w:rFonts w:ascii="Arial" w:eastAsia="Arial" w:hAnsi="Arial" w:cs="Times New Roman"/>
          <w:color w:val="000000"/>
          <w:szCs w:val="24"/>
        </w:rPr>
        <w:t xml:space="preserve">. </w:t>
      </w:r>
    </w:p>
    <w:p w:rsidR="00756E68" w:rsidRPr="00C5541C" w:rsidRDefault="00756E68" w:rsidP="00756E68">
      <w:pPr>
        <w:shd w:val="clear" w:color="auto" w:fill="FFFFFF"/>
        <w:tabs>
          <w:tab w:val="left" w:pos="1134"/>
        </w:tabs>
        <w:spacing w:line="276" w:lineRule="auto"/>
        <w:ind w:left="284"/>
        <w:jc w:val="both"/>
        <w:rPr>
          <w:rFonts w:ascii="Arial" w:hAnsi="Arial"/>
          <w:b/>
          <w:iCs/>
        </w:rPr>
      </w:pPr>
    </w:p>
    <w:p w:rsidR="00756E68" w:rsidRPr="000A018B" w:rsidRDefault="00756E68" w:rsidP="00756E68">
      <w:pPr>
        <w:shd w:val="clear" w:color="auto" w:fill="FFFFFF"/>
        <w:tabs>
          <w:tab w:val="left" w:pos="1134"/>
        </w:tabs>
        <w:spacing w:line="276" w:lineRule="auto"/>
        <w:ind w:left="284"/>
        <w:jc w:val="both"/>
        <w:rPr>
          <w:rFonts w:ascii="Arial" w:eastAsia="Arial" w:hAnsi="Arial" w:cs="Times New Roman"/>
          <w:color w:val="000000"/>
          <w:szCs w:val="24"/>
        </w:rPr>
      </w:pPr>
      <w:r w:rsidRPr="000A018B">
        <w:rPr>
          <w:rFonts w:ascii="Arial" w:eastAsia="Arial" w:hAnsi="Arial" w:cs="Times New Roman"/>
          <w:color w:val="000000"/>
          <w:szCs w:val="24"/>
        </w:rPr>
        <w:lastRenderedPageBreak/>
        <w:t xml:space="preserve">Para que el </w:t>
      </w:r>
      <w:r w:rsidRPr="000A018B">
        <w:rPr>
          <w:rFonts w:ascii="Arial" w:eastAsia="Times New Roman" w:hAnsi="Arial"/>
          <w:iCs/>
          <w:color w:val="000000"/>
          <w:lang w:eastAsia="en-US"/>
        </w:rPr>
        <w:t>Proponente nacional</w:t>
      </w:r>
      <w:r w:rsidRPr="000A018B">
        <w:rPr>
          <w:rFonts w:ascii="Arial" w:eastAsia="Arial" w:hAnsi="Arial" w:cs="Times New Roman"/>
          <w:color w:val="000000"/>
          <w:szCs w:val="24"/>
        </w:rPr>
        <w:t xml:space="preserve"> obtenga puntaje por </w:t>
      </w:r>
      <w:r w:rsidRPr="000A018B">
        <w:rPr>
          <w:rFonts w:ascii="Arial" w:eastAsia="Times New Roman" w:hAnsi="Arial"/>
          <w:iCs/>
          <w:color w:val="000000"/>
          <w:lang w:eastAsia="en-US"/>
        </w:rPr>
        <w:t xml:space="preserve">Servicios Nacionales </w:t>
      </w:r>
      <w:r w:rsidRPr="000A018B">
        <w:rPr>
          <w:rFonts w:ascii="Arial" w:eastAsia="Arial" w:hAnsi="Arial" w:cs="Times New Roman"/>
          <w:color w:val="000000"/>
          <w:szCs w:val="24"/>
        </w:rPr>
        <w:t>debe presentar</w:t>
      </w:r>
      <w:r>
        <w:rPr>
          <w:rFonts w:ascii="Arial" w:eastAsia="Times New Roman" w:hAnsi="Arial"/>
          <w:iCs/>
          <w:color w:val="000000"/>
          <w:lang w:eastAsia="en-US"/>
        </w:rPr>
        <w:t>, además del Formato 9</w:t>
      </w:r>
      <w:r w:rsidRPr="000A018B">
        <w:rPr>
          <w:rFonts w:ascii="Arial" w:eastAsia="Times New Roman" w:hAnsi="Arial"/>
          <w:iCs/>
          <w:color w:val="000000"/>
          <w:lang w:eastAsia="en-US"/>
        </w:rPr>
        <w:t>A – Promoción de Servicios Nacionales o con Trato Nacional, alguno de los siguientes documentos, según corresponda</w:t>
      </w:r>
      <w:r w:rsidRPr="000A018B">
        <w:rPr>
          <w:rFonts w:ascii="Arial" w:eastAsia="Arial" w:hAnsi="Arial" w:cs="Times New Roman"/>
          <w:color w:val="000000"/>
          <w:szCs w:val="24"/>
        </w:rPr>
        <w:t xml:space="preserve">: </w:t>
      </w:r>
    </w:p>
    <w:p w:rsidR="00756E68" w:rsidRPr="000A018B" w:rsidRDefault="00756E68" w:rsidP="00756E68">
      <w:pPr>
        <w:shd w:val="clear" w:color="auto" w:fill="FFFFFF"/>
        <w:tabs>
          <w:tab w:val="left" w:pos="1134"/>
        </w:tabs>
        <w:spacing w:line="276" w:lineRule="auto"/>
        <w:ind w:left="284" w:right="709"/>
        <w:jc w:val="both"/>
        <w:rPr>
          <w:rFonts w:ascii="Arial Narrow" w:hAnsi="Arial Narrow"/>
          <w:b/>
          <w:i/>
          <w:sz w:val="22"/>
          <w:szCs w:val="22"/>
          <w:lang w:val="es-ES" w:eastAsia="es-ES"/>
        </w:rPr>
      </w:pPr>
    </w:p>
    <w:p w:rsidR="00756E68" w:rsidRPr="000A018B" w:rsidRDefault="00756E68" w:rsidP="002D4B8D">
      <w:pPr>
        <w:numPr>
          <w:ilvl w:val="0"/>
          <w:numId w:val="42"/>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natural colombiana: La cédula de ciudadanía del </w:t>
      </w:r>
      <w:r w:rsidRPr="000A018B">
        <w:rPr>
          <w:rFonts w:ascii="Arial" w:eastAsia="Times New Roman" w:hAnsi="Arial"/>
          <w:iCs/>
          <w:color w:val="000000"/>
          <w:lang w:eastAsia="en-US"/>
        </w:rPr>
        <w:t>Proponente</w:t>
      </w:r>
      <w:r w:rsidRPr="000A018B">
        <w:rPr>
          <w:rFonts w:ascii="Arial" w:eastAsia="Arial" w:hAnsi="Arial" w:cs="Times New Roman"/>
          <w:color w:val="000000"/>
          <w:szCs w:val="24"/>
        </w:rPr>
        <w:t>.</w:t>
      </w:r>
    </w:p>
    <w:p w:rsidR="00756E68" w:rsidRPr="000A018B" w:rsidRDefault="00756E68" w:rsidP="00756E68">
      <w:pPr>
        <w:spacing w:after="160" w:line="276" w:lineRule="auto"/>
        <w:ind w:left="284"/>
        <w:contextualSpacing/>
        <w:jc w:val="both"/>
        <w:rPr>
          <w:rFonts w:ascii="Arial" w:hAnsi="Arial"/>
          <w:iCs/>
          <w:color w:val="000000"/>
          <w:lang w:eastAsia="en-US"/>
        </w:rPr>
      </w:pPr>
    </w:p>
    <w:p w:rsidR="00756E68" w:rsidRPr="000A018B" w:rsidRDefault="00756E68" w:rsidP="002D4B8D">
      <w:pPr>
        <w:numPr>
          <w:ilvl w:val="0"/>
          <w:numId w:val="42"/>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natural extranjera residente en Colombia: La visa de residencia que le permita la ejecución del objeto contractual de conformidad con la ley. </w:t>
      </w:r>
    </w:p>
    <w:p w:rsidR="00756E68" w:rsidRPr="000A018B" w:rsidRDefault="00756E68" w:rsidP="00756E68">
      <w:pPr>
        <w:spacing w:after="160" w:line="276" w:lineRule="auto"/>
        <w:ind w:left="284"/>
        <w:contextualSpacing/>
        <w:jc w:val="both"/>
        <w:rPr>
          <w:rFonts w:ascii="Arial" w:hAnsi="Arial"/>
          <w:iCs/>
          <w:color w:val="000000"/>
          <w:lang w:eastAsia="en-US"/>
        </w:rPr>
      </w:pPr>
    </w:p>
    <w:p w:rsidR="00756E68" w:rsidRPr="000A018B" w:rsidRDefault="00756E68" w:rsidP="002D4B8D">
      <w:pPr>
        <w:numPr>
          <w:ilvl w:val="0"/>
          <w:numId w:val="42"/>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jurídica constituida en Colombia: </w:t>
      </w:r>
      <w:r w:rsidRPr="000A018B">
        <w:rPr>
          <w:rFonts w:ascii="Arial" w:eastAsia="Times New Roman" w:hAnsi="Arial"/>
          <w:iCs/>
          <w:color w:val="000000"/>
          <w:lang w:eastAsia="en-US"/>
        </w:rPr>
        <w:t>El</w:t>
      </w:r>
      <w:r w:rsidRPr="000A018B">
        <w:rPr>
          <w:rFonts w:ascii="Arial" w:eastAsia="Arial" w:hAnsi="Arial" w:cs="Times New Roman"/>
          <w:color w:val="000000"/>
          <w:szCs w:val="24"/>
        </w:rPr>
        <w:t xml:space="preserve"> certificado de existencia y representación legal emitido por </w:t>
      </w:r>
      <w:r w:rsidRPr="000A018B">
        <w:rPr>
          <w:rFonts w:ascii="Arial" w:eastAsia="Times New Roman" w:hAnsi="Arial"/>
          <w:iCs/>
          <w:color w:val="000000"/>
          <w:lang w:eastAsia="en-US"/>
        </w:rPr>
        <w:t>alguna de las cámaras de comercio del país</w:t>
      </w:r>
      <w:r w:rsidRPr="000A018B">
        <w:rPr>
          <w:rFonts w:ascii="Arial" w:eastAsia="Arial" w:hAnsi="Arial" w:cs="Times New Roman"/>
          <w:color w:val="000000"/>
          <w:szCs w:val="24"/>
        </w:rPr>
        <w:t xml:space="preserve">. </w:t>
      </w:r>
    </w:p>
    <w:p w:rsidR="00756E68" w:rsidRPr="000A018B" w:rsidRDefault="00756E68" w:rsidP="00756E68">
      <w:pPr>
        <w:spacing w:after="160" w:line="276" w:lineRule="auto"/>
        <w:ind w:left="284"/>
        <w:contextualSpacing/>
        <w:jc w:val="both"/>
        <w:rPr>
          <w:rFonts w:ascii="Arial" w:eastAsia="Arial" w:hAnsi="Arial" w:cs="Times New Roman"/>
          <w:color w:val="000000"/>
          <w:szCs w:val="24"/>
        </w:rPr>
      </w:pPr>
    </w:p>
    <w:p w:rsidR="00756E68" w:rsidRPr="000A018B" w:rsidRDefault="00756E68" w:rsidP="00756E68">
      <w:pPr>
        <w:spacing w:after="160" w:line="276" w:lineRule="auto"/>
        <w:ind w:left="284"/>
        <w:contextualSpacing/>
        <w:jc w:val="both"/>
        <w:rPr>
          <w:rFonts w:ascii="Arial" w:hAnsi="Arial"/>
          <w:iCs/>
          <w:color w:val="000000"/>
          <w:lang w:eastAsia="en-US"/>
        </w:rPr>
      </w:pPr>
      <w:r w:rsidRPr="000A018B">
        <w:rPr>
          <w:rFonts w:ascii="Arial" w:eastAsia="Arial" w:hAnsi="Arial" w:cs="Times New Roman"/>
          <w:color w:val="000000"/>
          <w:szCs w:val="24"/>
        </w:rPr>
        <w:t xml:space="preserve">Para que el </w:t>
      </w:r>
      <w:r w:rsidRPr="000A018B">
        <w:rPr>
          <w:rFonts w:ascii="Arial" w:hAnsi="Arial"/>
          <w:iCs/>
          <w:color w:val="000000"/>
          <w:lang w:eastAsia="en-US"/>
        </w:rPr>
        <w:t>Proponente</w:t>
      </w:r>
      <w:r w:rsidRPr="000A018B">
        <w:rPr>
          <w:rFonts w:ascii="Arial" w:eastAsia="Arial" w:hAnsi="Arial" w:cs="Times New Roman"/>
          <w:color w:val="000000"/>
          <w:szCs w:val="24"/>
        </w:rPr>
        <w:t xml:space="preserve"> extranjero </w:t>
      </w:r>
      <w:r w:rsidRPr="000A018B">
        <w:rPr>
          <w:rFonts w:ascii="Arial" w:hAnsi="Arial"/>
          <w:iCs/>
          <w:color w:val="000000"/>
          <w:lang w:eastAsia="en-US"/>
        </w:rPr>
        <w:t xml:space="preserve">con trato nacional </w:t>
      </w:r>
      <w:r w:rsidRPr="000A018B">
        <w:rPr>
          <w:rFonts w:ascii="Arial" w:eastAsia="Arial" w:hAnsi="Arial" w:cs="Times New Roman"/>
          <w:color w:val="000000"/>
          <w:szCs w:val="24"/>
        </w:rPr>
        <w:t xml:space="preserve">obtenga </w:t>
      </w:r>
      <w:r w:rsidRPr="000A018B">
        <w:rPr>
          <w:rFonts w:ascii="Arial" w:hAnsi="Arial"/>
          <w:iCs/>
          <w:color w:val="000000"/>
          <w:lang w:eastAsia="en-US"/>
        </w:rPr>
        <w:t xml:space="preserve">el puntaje por apoyo a la industria nacional por promoción de Servicios Nacionales o con Trato Nacional solo deberá presentar el Formato </w:t>
      </w:r>
      <w:r>
        <w:rPr>
          <w:rFonts w:ascii="Arial" w:hAnsi="Arial"/>
          <w:iCs/>
          <w:color w:val="000000"/>
          <w:lang w:eastAsia="en-US"/>
        </w:rPr>
        <w:t>9</w:t>
      </w:r>
      <w:r w:rsidRPr="000A018B">
        <w:rPr>
          <w:rFonts w:ascii="Arial" w:hAnsi="Arial"/>
          <w:iCs/>
          <w:color w:val="000000"/>
          <w:lang w:eastAsia="en-US"/>
        </w:rPr>
        <w:t xml:space="preserve">A – Promoción de Servicios Nacionales o con Trato Nacional. </w:t>
      </w:r>
    </w:p>
    <w:p w:rsidR="00756E68" w:rsidRPr="000A018B" w:rsidRDefault="00756E68" w:rsidP="00756E68">
      <w:pPr>
        <w:spacing w:after="160" w:line="276" w:lineRule="auto"/>
        <w:ind w:left="284"/>
        <w:contextualSpacing/>
        <w:jc w:val="both"/>
        <w:rPr>
          <w:rFonts w:ascii="Arial" w:eastAsia="Times New Roman" w:hAnsi="Arial"/>
          <w:iCs/>
          <w:color w:val="000000"/>
          <w:lang w:eastAsia="en-US"/>
        </w:rPr>
      </w:pPr>
    </w:p>
    <w:p w:rsidR="00756E68" w:rsidRPr="000A018B" w:rsidRDefault="00756E68" w:rsidP="00756E68">
      <w:pPr>
        <w:spacing w:after="160" w:line="276" w:lineRule="auto"/>
        <w:ind w:left="284" w:hanging="1"/>
        <w:contextualSpacing/>
        <w:jc w:val="both"/>
        <w:rPr>
          <w:rFonts w:ascii="Arial" w:eastAsia="Arial" w:hAnsi="Arial" w:cs="Times New Roman"/>
          <w:color w:val="000000"/>
          <w:szCs w:val="24"/>
        </w:rPr>
      </w:pPr>
      <w:r w:rsidRPr="000A018B">
        <w:rPr>
          <w:rFonts w:ascii="Arial" w:eastAsia="Times New Roman" w:hAnsi="Arial"/>
          <w:iCs/>
          <w:color w:val="000000"/>
          <w:lang w:eastAsia="en-US"/>
        </w:rPr>
        <w:t>Para el Proponente extranjero con trato nacional que dili</w:t>
      </w:r>
      <w:r>
        <w:rPr>
          <w:rFonts w:ascii="Arial" w:eastAsia="Times New Roman" w:hAnsi="Arial"/>
          <w:iCs/>
          <w:color w:val="000000"/>
          <w:lang w:eastAsia="en-US"/>
        </w:rPr>
        <w:t>gencie la opción 2 del Formato 9</w:t>
      </w:r>
      <w:r w:rsidRPr="000A018B">
        <w:rPr>
          <w:rFonts w:ascii="Arial" w:eastAsia="Times New Roman" w:hAnsi="Arial"/>
          <w:iCs/>
          <w:color w:val="000000"/>
          <w:lang w:eastAsia="en-US"/>
        </w:rPr>
        <w:t>A – Promoción de Servicios Nacionales o con Trato Nacional obtenga el puntaje por Trato Nacional, deberá</w:t>
      </w:r>
      <w:r w:rsidRPr="000A018B">
        <w:rPr>
          <w:rFonts w:ascii="Arial" w:eastAsia="Arial" w:hAnsi="Arial" w:cs="Times New Roman"/>
          <w:color w:val="000000"/>
          <w:szCs w:val="24"/>
        </w:rPr>
        <w:t xml:space="preserve"> acreditar que los servicios son originarios de</w:t>
      </w:r>
      <w:r w:rsidRPr="000A018B">
        <w:rPr>
          <w:rFonts w:ascii="Arial" w:eastAsia="Times New Roman" w:hAnsi="Arial"/>
          <w:iCs/>
          <w:color w:val="000000"/>
          <w:lang w:eastAsia="en-US"/>
        </w:rPr>
        <w:t>: a)</w:t>
      </w:r>
      <w:r w:rsidRPr="000A018B">
        <w:rPr>
          <w:rFonts w:ascii="Arial" w:eastAsia="Arial" w:hAnsi="Arial" w:cs="Times New Roman"/>
          <w:color w:val="000000"/>
          <w:szCs w:val="24"/>
        </w:rPr>
        <w:t xml:space="preserve"> los </w:t>
      </w:r>
      <w:r w:rsidRPr="000A018B">
        <w:rPr>
          <w:rFonts w:ascii="Arial" w:eastAsia="Times New Roman" w:hAnsi="Arial"/>
          <w:iCs/>
          <w:color w:val="000000"/>
          <w:lang w:eastAsia="en-US"/>
        </w:rPr>
        <w:t>Estados</w:t>
      </w:r>
      <w:r w:rsidRPr="000A018B">
        <w:rPr>
          <w:rFonts w:ascii="Arial" w:eastAsia="Arial" w:hAnsi="Arial" w:cs="Times New Roman"/>
          <w:color w:val="000000"/>
          <w:szCs w:val="24"/>
        </w:rPr>
        <w:t xml:space="preserve"> mencionados en la sección de acuerdos comerciales aplicables al presente </w:t>
      </w:r>
      <w:r w:rsidRPr="000A018B">
        <w:rPr>
          <w:rFonts w:ascii="Arial" w:eastAsia="Times New Roman" w:hAnsi="Arial"/>
          <w:iCs/>
          <w:color w:val="000000"/>
          <w:lang w:eastAsia="en-US"/>
        </w:rPr>
        <w:t>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w:t>
      </w:r>
      <w:r w:rsidRPr="000A018B">
        <w:rPr>
          <w:rFonts w:ascii="Arial" w:eastAsia="Arial" w:hAnsi="Arial" w:cs="Times New Roman"/>
          <w:color w:val="000000"/>
          <w:szCs w:val="24"/>
        </w:rPr>
        <w:t xml:space="preserve"> información </w:t>
      </w:r>
      <w:r w:rsidRPr="000A018B">
        <w:rPr>
          <w:rFonts w:ascii="Arial" w:eastAsia="Times New Roman" w:hAnsi="Arial"/>
          <w:iCs/>
          <w:color w:val="000000"/>
          <w:lang w:eastAsia="en-US"/>
        </w:rPr>
        <w:t>y/o documentación que sea requerida</w:t>
      </w:r>
      <w:r w:rsidRPr="000A018B" w:rsidDel="00372059">
        <w:rPr>
          <w:rFonts w:ascii="Arial" w:eastAsia="Arial" w:hAnsi="Arial" w:cs="Times New Roman"/>
          <w:color w:val="000000"/>
          <w:szCs w:val="24"/>
        </w:rPr>
        <w:t>.</w:t>
      </w:r>
      <w:r w:rsidRPr="000A018B">
        <w:rPr>
          <w:rFonts w:ascii="Arial" w:eastAsia="Arial" w:hAnsi="Arial" w:cs="Times New Roman"/>
          <w:color w:val="000000"/>
          <w:szCs w:val="24"/>
        </w:rPr>
        <w:t xml:space="preserve"> </w:t>
      </w:r>
    </w:p>
    <w:p w:rsidR="00756E68" w:rsidRPr="000A018B" w:rsidRDefault="00756E68" w:rsidP="00756E68">
      <w:pPr>
        <w:spacing w:line="276" w:lineRule="auto"/>
        <w:ind w:left="284"/>
        <w:jc w:val="both"/>
        <w:rPr>
          <w:rFonts w:ascii="Arial" w:eastAsia="Times New Roman" w:hAnsi="Arial"/>
          <w:iCs/>
          <w:color w:val="000000"/>
          <w:lang w:eastAsia="en-US"/>
        </w:rPr>
      </w:pPr>
      <w:r w:rsidRPr="000A018B">
        <w:rPr>
          <w:rFonts w:ascii="Arial" w:eastAsia="Times New Roman" w:hAnsi="Arial"/>
          <w:iCs/>
          <w:color w:val="000000"/>
          <w:lang w:eastAsia="en-US"/>
        </w:rPr>
        <w:t> </w:t>
      </w:r>
    </w:p>
    <w:p w:rsidR="00756E68" w:rsidRPr="000A018B" w:rsidRDefault="00756E68" w:rsidP="00756E68">
      <w:pPr>
        <w:spacing w:line="276" w:lineRule="auto"/>
        <w:ind w:left="284"/>
        <w:jc w:val="both"/>
        <w:rPr>
          <w:rFonts w:ascii="Arial" w:eastAsia="Arial" w:hAnsi="Arial" w:cs="Times New Roman"/>
          <w:color w:val="000000"/>
          <w:szCs w:val="24"/>
        </w:rPr>
      </w:pPr>
      <w:r w:rsidRPr="000A018B">
        <w:rPr>
          <w:rFonts w:ascii="Arial" w:eastAsia="Times New Roman" w:hAnsi="Arial"/>
          <w:iCs/>
          <w:color w:val="000000"/>
          <w:lang w:eastAsia="en-US"/>
        </w:rPr>
        <w:t>El Proponente nacional</w:t>
      </w:r>
      <w:r w:rsidRPr="000A018B">
        <w:rPr>
          <w:rFonts w:ascii="Arial" w:eastAsia="Arial" w:hAnsi="Arial" w:cs="Times New Roman"/>
          <w:color w:val="000000"/>
          <w:szCs w:val="24"/>
        </w:rPr>
        <w:t xml:space="preserve"> podrá subsanar la falta de presentación de la cédula de ciudadanía</w:t>
      </w:r>
      <w:r w:rsidRPr="000A018B">
        <w:rPr>
          <w:rFonts w:ascii="Arial" w:eastAsia="Times New Roman" w:hAnsi="Arial"/>
          <w:iCs/>
          <w:color w:val="000000"/>
          <w:lang w:eastAsia="en-US"/>
        </w:rPr>
        <w:t xml:space="preserve"> o del</w:t>
      </w:r>
      <w:r w:rsidRPr="000A018B">
        <w:rPr>
          <w:rFonts w:ascii="Arial" w:eastAsia="Arial" w:hAnsi="Arial" w:cs="Times New Roman"/>
          <w:color w:val="000000"/>
          <w:szCs w:val="24"/>
        </w:rPr>
        <w:t xml:space="preserve"> certificado de existencia y representación legal para acreditar el requisito habilitante de capacidad jurídica</w:t>
      </w:r>
      <w:r w:rsidRPr="000A018B">
        <w:rPr>
          <w:rFonts w:ascii="Arial" w:eastAsia="Times New Roman" w:hAnsi="Arial"/>
          <w:iCs/>
          <w:color w:val="000000"/>
          <w:lang w:eastAsia="en-US"/>
        </w:rPr>
        <w:t>. No</w:t>
      </w:r>
      <w:r w:rsidRPr="000A018B">
        <w:rPr>
          <w:rFonts w:ascii="Arial" w:eastAsia="Arial" w:hAnsi="Arial" w:cs="Times New Roman"/>
          <w:color w:val="000000"/>
          <w:szCs w:val="24"/>
        </w:rPr>
        <w:t xml:space="preserve"> obstante, no </w:t>
      </w:r>
      <w:r w:rsidRPr="000A018B">
        <w:rPr>
          <w:rFonts w:ascii="Arial" w:eastAsia="Times New Roman" w:hAnsi="Arial"/>
          <w:iCs/>
          <w:color w:val="000000"/>
          <w:lang w:eastAsia="en-US"/>
        </w:rPr>
        <w:t>podrá subsanar esta circunstancia</w:t>
      </w:r>
      <w:r w:rsidRPr="000A018B">
        <w:rPr>
          <w:rFonts w:ascii="Arial" w:eastAsia="Arial" w:hAnsi="Arial" w:cs="Times New Roman"/>
          <w:color w:val="000000"/>
          <w:szCs w:val="24"/>
        </w:rPr>
        <w:t xml:space="preserve"> para </w:t>
      </w:r>
      <w:r w:rsidRPr="000A018B">
        <w:rPr>
          <w:rFonts w:ascii="Arial" w:eastAsia="Times New Roman" w:hAnsi="Arial"/>
          <w:iCs/>
          <w:color w:val="000000"/>
          <w:lang w:eastAsia="en-US"/>
        </w:rPr>
        <w:t>la asignación del</w:t>
      </w:r>
      <w:r w:rsidRPr="000A018B">
        <w:rPr>
          <w:rFonts w:ascii="Arial" w:eastAsia="Arial" w:hAnsi="Arial" w:cs="Times New Roman"/>
          <w:color w:val="000000"/>
          <w:szCs w:val="24"/>
        </w:rPr>
        <w:t xml:space="preserve"> puntaje por </w:t>
      </w:r>
      <w:r w:rsidRPr="000A018B">
        <w:rPr>
          <w:rFonts w:ascii="Arial" w:eastAsia="Times New Roman" w:hAnsi="Arial"/>
          <w:iCs/>
          <w:color w:val="000000"/>
          <w:lang w:eastAsia="en-US"/>
        </w:rPr>
        <w:t>Promoción de Servicios Nacionales</w:t>
      </w:r>
      <w:r w:rsidRPr="000A018B">
        <w:rPr>
          <w:rFonts w:ascii="Arial" w:eastAsia="Arial" w:hAnsi="Arial" w:cs="Times New Roman"/>
          <w:color w:val="000000"/>
          <w:szCs w:val="24"/>
        </w:rPr>
        <w:t xml:space="preserve"> o con </w:t>
      </w:r>
      <w:r w:rsidRPr="000A018B">
        <w:rPr>
          <w:rFonts w:ascii="Arial" w:eastAsia="Times New Roman" w:hAnsi="Arial"/>
          <w:iCs/>
          <w:color w:val="000000"/>
          <w:lang w:eastAsia="en-US"/>
        </w:rPr>
        <w:t>Trato Nacional</w:t>
      </w:r>
      <w:r w:rsidRPr="000A018B">
        <w:rPr>
          <w:rFonts w:ascii="Arial" w:eastAsia="Arial" w:hAnsi="Arial" w:cs="Times New Roman"/>
          <w:color w:val="000000"/>
          <w:szCs w:val="24"/>
        </w:rPr>
        <w:t xml:space="preserve">. </w:t>
      </w:r>
    </w:p>
    <w:p w:rsidR="00756E68" w:rsidRPr="000A018B" w:rsidRDefault="00756E68" w:rsidP="00756E68">
      <w:pPr>
        <w:spacing w:line="276" w:lineRule="auto"/>
        <w:ind w:left="284"/>
        <w:jc w:val="both"/>
        <w:rPr>
          <w:rFonts w:ascii="Arial" w:eastAsia="Times New Roman" w:hAnsi="Arial"/>
          <w:iCs/>
          <w:color w:val="000000"/>
          <w:lang w:eastAsia="en-US"/>
        </w:rPr>
      </w:pPr>
    </w:p>
    <w:p w:rsidR="00756E68" w:rsidRPr="000A018B" w:rsidRDefault="00756E68" w:rsidP="00756E68">
      <w:pPr>
        <w:spacing w:after="160" w:line="276" w:lineRule="auto"/>
        <w:ind w:left="284"/>
        <w:jc w:val="both"/>
        <w:rPr>
          <w:rFonts w:ascii="Arial" w:eastAsia="Arial" w:hAnsi="Arial" w:cs="Times New Roman"/>
          <w:color w:val="000000"/>
          <w:szCs w:val="24"/>
        </w:rPr>
      </w:pPr>
      <w:r w:rsidRPr="000A018B">
        <w:rPr>
          <w:rFonts w:ascii="Arial" w:eastAsia="Arial" w:hAnsi="Arial" w:cs="Times New Roman"/>
          <w:color w:val="000000"/>
          <w:szCs w:val="24"/>
        </w:rPr>
        <w:t xml:space="preserve">La </w:t>
      </w:r>
      <w:r w:rsidRPr="000A018B">
        <w:rPr>
          <w:rFonts w:ascii="Arial" w:eastAsia="Times New Roman" w:hAnsi="Arial"/>
          <w:iCs/>
          <w:color w:val="000000"/>
          <w:lang w:eastAsia="en-US"/>
        </w:rPr>
        <w:t>Entidad Estatal</w:t>
      </w:r>
      <w:r w:rsidRPr="000A018B">
        <w:rPr>
          <w:rFonts w:ascii="Arial" w:eastAsia="Arial" w:hAnsi="Arial" w:cs="Times New Roman"/>
          <w:color w:val="000000"/>
          <w:szCs w:val="24"/>
        </w:rPr>
        <w:t xml:space="preserve"> asignará </w:t>
      </w:r>
      <w:r w:rsidRPr="000A018B">
        <w:rPr>
          <w:rFonts w:ascii="Arial" w:eastAsia="Times New Roman" w:hAnsi="Arial"/>
          <w:iCs/>
          <w:color w:val="000000"/>
          <w:lang w:eastAsia="en-US"/>
        </w:rPr>
        <w:t>el puntaje por apoyo</w:t>
      </w:r>
      <w:r w:rsidRPr="000A018B">
        <w:rPr>
          <w:rFonts w:ascii="Arial" w:eastAsia="Arial" w:hAnsi="Arial" w:cs="Times New Roman"/>
          <w:color w:val="000000"/>
          <w:szCs w:val="24"/>
        </w:rPr>
        <w:t xml:space="preserve"> a </w:t>
      </w:r>
      <w:r w:rsidRPr="000A018B">
        <w:rPr>
          <w:rFonts w:ascii="Arial" w:eastAsia="Times New Roman" w:hAnsi="Arial"/>
          <w:iCs/>
          <w:color w:val="000000"/>
          <w:lang w:eastAsia="en-US"/>
        </w:rPr>
        <w:t xml:space="preserve">la industria nacional por promoción de Servicios Nacionales o con Trato Nacional al Proponente Plural conformado por nacionales </w:t>
      </w:r>
      <w:r w:rsidRPr="000A018B">
        <w:rPr>
          <w:rFonts w:ascii="Arial" w:eastAsia="Arial" w:hAnsi="Arial" w:cs="Times New Roman"/>
          <w:color w:val="000000"/>
          <w:szCs w:val="24"/>
        </w:rPr>
        <w:t xml:space="preserve">cuando </w:t>
      </w:r>
      <w:r w:rsidRPr="000A018B">
        <w:rPr>
          <w:rFonts w:ascii="Arial" w:eastAsia="Times New Roman" w:hAnsi="Arial"/>
          <w:iCs/>
          <w:color w:val="000000"/>
          <w:lang w:eastAsia="en-US"/>
        </w:rPr>
        <w:t>cada uno de</w:t>
      </w:r>
      <w:r w:rsidRPr="000A018B">
        <w:rPr>
          <w:rFonts w:ascii="Arial" w:eastAsia="Arial" w:hAnsi="Arial" w:cs="Times New Roman"/>
          <w:color w:val="000000"/>
          <w:szCs w:val="24"/>
        </w:rPr>
        <w:t xml:space="preserve"> sus integrantes </w:t>
      </w:r>
      <w:r w:rsidRPr="000A018B">
        <w:rPr>
          <w:rFonts w:ascii="Arial" w:eastAsia="Times New Roman" w:hAnsi="Arial"/>
          <w:iCs/>
          <w:color w:val="000000"/>
          <w:lang w:eastAsia="en-US"/>
        </w:rPr>
        <w:t>presente alguno de los documentos indicados en este numeral, según corresponda. A su vez, el representante del Proponente Plural</w:t>
      </w:r>
      <w:r>
        <w:rPr>
          <w:rFonts w:ascii="Arial" w:eastAsia="Times New Roman" w:hAnsi="Arial"/>
          <w:iCs/>
          <w:color w:val="000000"/>
          <w:lang w:eastAsia="en-US"/>
        </w:rPr>
        <w:t xml:space="preserve"> deberá diligenciar el Formato 9</w:t>
      </w:r>
      <w:r w:rsidRPr="000A018B">
        <w:rPr>
          <w:rFonts w:ascii="Arial" w:eastAsia="Times New Roman" w:hAnsi="Arial"/>
          <w:iCs/>
          <w:color w:val="000000"/>
          <w:lang w:eastAsia="en-US"/>
        </w:rPr>
        <w:t>A – Promoción de Servicios Nacionales o con Trato Nacional.</w:t>
      </w:r>
      <w:r w:rsidRPr="000A018B">
        <w:rPr>
          <w:rFonts w:ascii="Arial" w:eastAsia="Arial" w:hAnsi="Arial" w:cs="Times New Roman"/>
          <w:color w:val="000000"/>
          <w:szCs w:val="24"/>
        </w:rPr>
        <w:t xml:space="preserve"> Cuando uno </w:t>
      </w:r>
      <w:r w:rsidRPr="000A018B">
        <w:rPr>
          <w:rFonts w:ascii="Arial" w:eastAsia="Times New Roman" w:hAnsi="Arial"/>
          <w:iCs/>
          <w:color w:val="000000"/>
          <w:lang w:eastAsia="en-US"/>
        </w:rPr>
        <w:t xml:space="preserve">o varios </w:t>
      </w:r>
      <w:r w:rsidRPr="000A018B">
        <w:rPr>
          <w:rFonts w:ascii="Arial" w:eastAsia="Arial" w:hAnsi="Arial" w:cs="Times New Roman"/>
          <w:color w:val="000000"/>
          <w:szCs w:val="24"/>
        </w:rPr>
        <w:t xml:space="preserve">de sus integrantes no </w:t>
      </w:r>
      <w:r w:rsidRPr="000A018B">
        <w:rPr>
          <w:rFonts w:ascii="Arial" w:eastAsia="Times New Roman" w:hAnsi="Arial"/>
          <w:iCs/>
          <w:color w:val="000000"/>
          <w:lang w:eastAsia="en-US"/>
        </w:rPr>
        <w:t>cumplan</w:t>
      </w:r>
      <w:r w:rsidRPr="000A018B">
        <w:rPr>
          <w:rFonts w:ascii="Arial" w:eastAsia="Arial" w:hAnsi="Arial" w:cs="Times New Roman"/>
          <w:color w:val="000000"/>
          <w:szCs w:val="24"/>
        </w:rPr>
        <w:t xml:space="preserve"> con las condiciones descritas</w:t>
      </w:r>
      <w:r w:rsidRPr="000A018B">
        <w:rPr>
          <w:rFonts w:ascii="Arial" w:eastAsia="Times New Roman" w:hAnsi="Arial"/>
          <w:iCs/>
          <w:color w:val="000000"/>
          <w:lang w:eastAsia="en-US"/>
        </w:rPr>
        <w:t>, el Proponente Plural</w:t>
      </w:r>
      <w:r w:rsidRPr="000A018B">
        <w:rPr>
          <w:rFonts w:ascii="Arial" w:eastAsia="Arial" w:hAnsi="Arial" w:cs="Times New Roman"/>
          <w:color w:val="000000"/>
          <w:szCs w:val="24"/>
        </w:rPr>
        <w:t xml:space="preserve"> no obtendrá puntaje por </w:t>
      </w:r>
      <w:r w:rsidRPr="000A018B">
        <w:rPr>
          <w:rFonts w:ascii="Arial" w:eastAsia="Times New Roman" w:hAnsi="Arial"/>
          <w:iCs/>
          <w:color w:val="000000"/>
          <w:lang w:eastAsia="en-US"/>
        </w:rPr>
        <w:t>Promoción de Servicios Nacionales o Trato</w:t>
      </w:r>
      <w:r w:rsidRPr="000A018B">
        <w:rPr>
          <w:rFonts w:ascii="Arial" w:eastAsia="Arial" w:hAnsi="Arial" w:cs="Times New Roman"/>
          <w:color w:val="000000"/>
          <w:szCs w:val="24"/>
        </w:rPr>
        <w:t xml:space="preserve"> Nacional.</w:t>
      </w:r>
    </w:p>
    <w:p w:rsidR="00756E68" w:rsidRPr="00980C4C" w:rsidRDefault="00756E68" w:rsidP="00756E68">
      <w:pPr>
        <w:ind w:left="360"/>
        <w:jc w:val="both"/>
        <w:rPr>
          <w:rFonts w:ascii="Arial" w:eastAsia="Times New Roman" w:hAnsi="Arial"/>
          <w:highlight w:val="green"/>
        </w:rPr>
      </w:pPr>
    </w:p>
    <w:p w:rsidR="00756E68" w:rsidRPr="00980C4C" w:rsidRDefault="00756E68" w:rsidP="00EB1514">
      <w:pPr>
        <w:pStyle w:val="Ttulo3"/>
      </w:pPr>
      <w:r w:rsidRPr="00980C4C">
        <w:t>INCORPORACIÓN DE COMPONENTE NACIONAL</w:t>
      </w:r>
      <w:r w:rsidRPr="00980C4C" w:rsidDel="00D10E46">
        <w:t xml:space="preserve"> </w:t>
      </w:r>
      <w:r w:rsidRPr="000A018B">
        <w:t>EN SERVICIOS EXTRANJEROS</w:t>
      </w:r>
    </w:p>
    <w:p w:rsidR="00756E68" w:rsidRPr="00980C4C" w:rsidRDefault="00756E68" w:rsidP="00756E68">
      <w:pPr>
        <w:ind w:left="260" w:right="260"/>
        <w:jc w:val="both"/>
        <w:rPr>
          <w:rFonts w:ascii="Arial" w:eastAsia="Arial" w:hAnsi="Arial"/>
          <w:color w:val="3B3838"/>
        </w:rPr>
      </w:pPr>
    </w:p>
    <w:p w:rsidR="00756E68" w:rsidRDefault="00756E68" w:rsidP="00756E68">
      <w:pPr>
        <w:spacing w:after="200" w:line="276" w:lineRule="auto"/>
        <w:ind w:left="284"/>
        <w:jc w:val="both"/>
        <w:rPr>
          <w:rFonts w:ascii="Arial" w:eastAsia="Arial" w:hAnsi="Arial"/>
          <w:lang w:eastAsia="es-ES"/>
        </w:rPr>
      </w:pPr>
      <w:r w:rsidRPr="00846EB0">
        <w:rPr>
          <w:rFonts w:ascii="Arial" w:eastAsia="Arial" w:hAnsi="Arial"/>
          <w:lang w:eastAsia="es-ES"/>
        </w:rPr>
        <w:t xml:space="preserve">La </w:t>
      </w:r>
      <w:r w:rsidRPr="00C5541C">
        <w:rPr>
          <w:rFonts w:ascii="Arial" w:eastAsia="Arial" w:hAnsi="Arial"/>
          <w:lang w:eastAsia="es-ES"/>
        </w:rPr>
        <w:t>Entidad Estatal</w:t>
      </w:r>
      <w:r w:rsidRPr="00846EB0">
        <w:rPr>
          <w:rFonts w:ascii="Arial" w:eastAsia="Arial" w:hAnsi="Arial"/>
          <w:lang w:eastAsia="es-ES"/>
        </w:rPr>
        <w:t xml:space="preserve"> asignará cinco (5) puntos a los </w:t>
      </w:r>
      <w:r w:rsidRPr="00C5541C">
        <w:rPr>
          <w:rFonts w:ascii="Arial" w:eastAsia="Arial" w:hAnsi="Arial"/>
          <w:lang w:eastAsia="es-ES"/>
        </w:rPr>
        <w:t>Proponentes</w:t>
      </w:r>
      <w:r w:rsidRPr="00846EB0">
        <w:rPr>
          <w:rFonts w:ascii="Arial" w:eastAsia="Arial" w:hAnsi="Arial"/>
          <w:lang w:eastAsia="es-ES"/>
        </w:rPr>
        <w:t xml:space="preserve"> extranjeros sin derecho a Trato Nacional </w:t>
      </w:r>
      <w:r w:rsidRPr="00C5541C">
        <w:rPr>
          <w:rFonts w:ascii="Arial" w:eastAsia="Arial" w:hAnsi="Arial"/>
          <w:lang w:eastAsia="es-ES"/>
        </w:rPr>
        <w:t xml:space="preserve">o a Proponentes Plurales en los que al menos uno de sus integrantes sea un extranjero sin derecho a Trato Nacional, </w:t>
      </w:r>
      <w:r w:rsidRPr="00846EB0">
        <w:rPr>
          <w:rFonts w:ascii="Arial" w:eastAsia="Arial" w:hAnsi="Arial"/>
          <w:lang w:eastAsia="es-ES"/>
        </w:rPr>
        <w:t xml:space="preserve">que incorporen a la ejecución del contrato más del </w:t>
      </w:r>
      <w:r w:rsidRPr="00C5541C">
        <w:rPr>
          <w:rFonts w:ascii="Arial" w:eastAsia="Arial" w:hAnsi="Arial"/>
          <w:lang w:eastAsia="es-ES"/>
        </w:rPr>
        <w:t>noventa por ciento (</w:t>
      </w:r>
      <w:r w:rsidRPr="00846EB0">
        <w:rPr>
          <w:rFonts w:ascii="Arial" w:eastAsia="Arial" w:hAnsi="Arial"/>
          <w:lang w:eastAsia="es-ES"/>
        </w:rPr>
        <w:t>90</w:t>
      </w:r>
      <w:r w:rsidRPr="00C5541C">
        <w:rPr>
          <w:rFonts w:ascii="Arial" w:eastAsia="Arial" w:hAnsi="Arial"/>
          <w:lang w:eastAsia="es-ES"/>
        </w:rPr>
        <w:t xml:space="preserve"> %)</w:t>
      </w:r>
      <w:r w:rsidRPr="00846EB0">
        <w:rPr>
          <w:rFonts w:ascii="Arial" w:eastAsia="Arial" w:hAnsi="Arial"/>
          <w:lang w:eastAsia="es-ES"/>
        </w:rPr>
        <w:t xml:space="preserve"> del personal </w:t>
      </w:r>
      <w:r w:rsidRPr="00C5541C">
        <w:rPr>
          <w:rFonts w:ascii="Arial" w:eastAsia="Arial" w:hAnsi="Arial"/>
          <w:lang w:eastAsia="es-ES"/>
        </w:rPr>
        <w:t>técnico, operativo y profesional</w:t>
      </w:r>
      <w:r w:rsidRPr="00846EB0">
        <w:rPr>
          <w:rFonts w:ascii="Arial" w:eastAsia="Arial" w:hAnsi="Arial"/>
          <w:lang w:eastAsia="es-ES"/>
        </w:rPr>
        <w:t xml:space="preserve"> de origen colombiano</w:t>
      </w:r>
      <w:r w:rsidRPr="000A018B">
        <w:rPr>
          <w:rFonts w:ascii="Arial" w:eastAsia="Arial" w:hAnsi="Arial" w:cs="Times New Roman"/>
          <w:szCs w:val="24"/>
        </w:rPr>
        <w:t>.</w:t>
      </w:r>
    </w:p>
    <w:p w:rsidR="00756E68" w:rsidRPr="00C5541C" w:rsidRDefault="00756E68" w:rsidP="00756E68">
      <w:pPr>
        <w:spacing w:after="200" w:line="276" w:lineRule="auto"/>
        <w:ind w:left="284"/>
        <w:jc w:val="both"/>
        <w:rPr>
          <w:rFonts w:ascii="Arial" w:eastAsia="Arial" w:hAnsi="Arial"/>
          <w:lang w:eastAsia="es-ES"/>
        </w:rPr>
      </w:pPr>
      <w:r w:rsidRPr="00C5541C">
        <w:rPr>
          <w:rFonts w:ascii="Arial" w:eastAsia="Arial" w:hAnsi="Arial"/>
          <w:lang w:eastAsia="es-ES"/>
        </w:rPr>
        <w:lastRenderedPageBreak/>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Para recibir el puntaje por incorporación de componente colombiano, el representante legal o </w:t>
      </w:r>
      <w:r w:rsidRPr="00C5541C">
        <w:rPr>
          <w:rFonts w:ascii="Arial" w:eastAsia="Arial" w:hAnsi="Arial"/>
          <w:lang w:eastAsia="es-ES"/>
        </w:rPr>
        <w:t xml:space="preserve">el </w:t>
      </w:r>
      <w:r w:rsidRPr="00AE35B6">
        <w:rPr>
          <w:rFonts w:ascii="Arial" w:eastAsia="Arial" w:hAnsi="Arial"/>
          <w:lang w:eastAsia="es-ES"/>
        </w:rPr>
        <w:t xml:space="preserve">apoderado del </w:t>
      </w:r>
      <w:r w:rsidRPr="00C5541C">
        <w:rPr>
          <w:rFonts w:ascii="Arial" w:eastAsia="Arial" w:hAnsi="Arial"/>
          <w:lang w:eastAsia="es-ES"/>
        </w:rPr>
        <w:t xml:space="preserve">Proponente deberá </w:t>
      </w:r>
      <w:r w:rsidRPr="00AE35B6">
        <w:rPr>
          <w:rFonts w:ascii="Arial" w:eastAsia="Arial" w:hAnsi="Arial"/>
          <w:lang w:eastAsia="es-ES"/>
        </w:rPr>
        <w:t xml:space="preserve">diligenciar 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 en </w:t>
      </w:r>
      <w:r w:rsidRPr="00C5541C">
        <w:rPr>
          <w:rFonts w:ascii="Arial" w:eastAsia="Arial" w:hAnsi="Arial"/>
          <w:lang w:eastAsia="es-ES"/>
        </w:rPr>
        <w:t xml:space="preserve">Servicios Extranjeros </w:t>
      </w:r>
      <w:r w:rsidRPr="00AE35B6">
        <w:rPr>
          <w:rFonts w:ascii="Arial" w:eastAsia="Arial" w:hAnsi="Arial"/>
          <w:lang w:eastAsia="es-ES"/>
        </w:rPr>
        <w:t xml:space="preserve">el cual manifieste bajo la gravedad de juramento </w:t>
      </w:r>
      <w:r w:rsidRPr="00C5541C">
        <w:rPr>
          <w:rFonts w:ascii="Arial" w:eastAsia="Arial" w:hAnsi="Arial"/>
          <w:lang w:eastAsia="es-ES"/>
        </w:rPr>
        <w:t>que incorporará en la ejecución del contrato más del noventa por ciento (90%)</w:t>
      </w:r>
      <w:r w:rsidRPr="00AE35B6">
        <w:rPr>
          <w:rFonts w:ascii="Arial" w:eastAsia="Arial" w:hAnsi="Arial"/>
          <w:lang w:eastAsia="es-ES"/>
        </w:rPr>
        <w:t xml:space="preserve"> de personal </w:t>
      </w:r>
      <w:r w:rsidRPr="00C5541C">
        <w:rPr>
          <w:rFonts w:ascii="Arial" w:eastAsia="Arial" w:hAnsi="Arial"/>
          <w:lang w:eastAsia="es-ES"/>
        </w:rPr>
        <w:t>técnico, operativo y profesional de origen colombiano,</w:t>
      </w:r>
      <w:r w:rsidRPr="00AE35B6">
        <w:rPr>
          <w:rFonts w:ascii="Arial" w:eastAsia="Arial" w:hAnsi="Arial"/>
          <w:lang w:eastAsia="es-ES"/>
        </w:rPr>
        <w:t xml:space="preserve"> en caso de resultar adjudicatario del </w:t>
      </w:r>
      <w:r w:rsidRPr="00C5541C">
        <w:rPr>
          <w:rFonts w:ascii="Arial" w:eastAsia="Arial" w:hAnsi="Arial"/>
          <w:lang w:eastAsia="es-ES"/>
        </w:rPr>
        <w:t>Proceso de Contratación</w:t>
      </w:r>
      <w:r w:rsidRPr="00AE35B6">
        <w:rPr>
          <w:rFonts w:ascii="Arial" w:eastAsia="Arial" w:hAnsi="Arial"/>
          <w:lang w:eastAsia="es-ES"/>
        </w:rPr>
        <w:t>.</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La </w:t>
      </w:r>
      <w:r w:rsidRPr="00C5541C">
        <w:rPr>
          <w:rFonts w:ascii="Arial" w:eastAsia="Arial" w:hAnsi="Arial"/>
          <w:lang w:eastAsia="es-ES"/>
        </w:rPr>
        <w:t>Entidad Estatal</w:t>
      </w:r>
      <w:r w:rsidRPr="00AE35B6">
        <w:rPr>
          <w:rFonts w:ascii="Arial" w:eastAsia="Arial" w:hAnsi="Arial"/>
          <w:lang w:eastAsia="es-ES"/>
        </w:rPr>
        <w:t xml:space="preserve"> únicamente otorgará el puntaje por promoción de la incorporación de componente nacional cuando el </w:t>
      </w:r>
      <w:r w:rsidRPr="00C5541C">
        <w:rPr>
          <w:rFonts w:ascii="Arial" w:eastAsia="Arial" w:hAnsi="Arial"/>
          <w:lang w:eastAsia="es-ES"/>
        </w:rPr>
        <w:t>Proponente</w:t>
      </w:r>
      <w:r w:rsidRPr="00AE35B6">
        <w:rPr>
          <w:rFonts w:ascii="Arial" w:eastAsia="Arial" w:hAnsi="Arial"/>
          <w:lang w:eastAsia="es-ES"/>
        </w:rPr>
        <w:t xml:space="preserve"> que presente 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w:t>
      </w:r>
      <w:r w:rsidRPr="00C5541C">
        <w:rPr>
          <w:rFonts w:ascii="Arial" w:eastAsia="Arial" w:hAnsi="Arial"/>
          <w:lang w:eastAsia="es-ES"/>
        </w:rPr>
        <w:t xml:space="preserve"> en Servicios Extranjeros</w:t>
      </w:r>
      <w:r w:rsidRPr="00AE35B6">
        <w:rPr>
          <w:rFonts w:ascii="Arial" w:eastAsia="Arial" w:hAnsi="Arial"/>
          <w:lang w:eastAsia="es-ES"/>
        </w:rPr>
        <w:t xml:space="preserve"> no haya recibido puntaje alguno por promoción de </w:t>
      </w:r>
      <w:r w:rsidRPr="00C5541C">
        <w:rPr>
          <w:rFonts w:ascii="Arial" w:eastAsia="Arial" w:hAnsi="Arial"/>
          <w:lang w:eastAsia="es-ES"/>
        </w:rPr>
        <w:t>Servicios Nacionales</w:t>
      </w:r>
      <w:r w:rsidRPr="00AE35B6">
        <w:rPr>
          <w:rFonts w:ascii="Arial" w:eastAsia="Arial" w:hAnsi="Arial"/>
          <w:lang w:eastAsia="es-ES"/>
        </w:rPr>
        <w:t xml:space="preserve"> o con </w:t>
      </w:r>
      <w:r w:rsidRPr="00C5541C">
        <w:rPr>
          <w:rFonts w:ascii="Arial" w:eastAsia="Arial" w:hAnsi="Arial"/>
          <w:lang w:eastAsia="es-ES"/>
        </w:rPr>
        <w:t>Trato Nacional</w:t>
      </w:r>
      <w:r w:rsidRPr="00AE35B6">
        <w:rPr>
          <w:rFonts w:ascii="Arial" w:eastAsia="Arial" w:hAnsi="Arial"/>
          <w:lang w:eastAsia="es-ES"/>
        </w:rPr>
        <w:t>.</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 </w:t>
      </w:r>
      <w:r w:rsidRPr="00C5541C">
        <w:rPr>
          <w:rFonts w:ascii="Arial" w:eastAsia="Arial" w:hAnsi="Arial"/>
          <w:lang w:eastAsia="es-ES"/>
        </w:rPr>
        <w:t>en Servicios Extranjeros solo</w:t>
      </w:r>
      <w:r w:rsidRPr="00AE35B6">
        <w:rPr>
          <w:rFonts w:ascii="Arial" w:eastAsia="Arial" w:hAnsi="Arial"/>
          <w:lang w:eastAsia="es-ES"/>
        </w:rPr>
        <w:t xml:space="preserve"> debe ser aportado por los </w:t>
      </w:r>
      <w:r w:rsidRPr="00C5541C">
        <w:rPr>
          <w:rFonts w:ascii="Arial" w:eastAsia="Arial" w:hAnsi="Arial"/>
          <w:lang w:eastAsia="es-ES"/>
        </w:rPr>
        <w:t>Proponentes</w:t>
      </w:r>
      <w:r w:rsidRPr="00AE35B6">
        <w:rPr>
          <w:rFonts w:ascii="Arial" w:eastAsia="Arial" w:hAnsi="Arial"/>
          <w:lang w:eastAsia="es-ES"/>
        </w:rPr>
        <w:t xml:space="preserve"> extranjeros sin derecho a </w:t>
      </w:r>
      <w:r>
        <w:rPr>
          <w:rFonts w:ascii="Arial" w:eastAsia="Arial" w:hAnsi="Arial"/>
          <w:lang w:eastAsia="es-ES"/>
        </w:rPr>
        <w:t>t</w:t>
      </w:r>
      <w:r w:rsidRPr="00AE35B6">
        <w:rPr>
          <w:rFonts w:ascii="Arial" w:eastAsia="Arial" w:hAnsi="Arial"/>
          <w:lang w:eastAsia="es-ES"/>
        </w:rPr>
        <w:t xml:space="preserve">rato </w:t>
      </w:r>
      <w:r>
        <w:rPr>
          <w:rFonts w:ascii="Arial" w:eastAsia="Arial" w:hAnsi="Arial"/>
          <w:lang w:eastAsia="es-ES"/>
        </w:rPr>
        <w:t>n</w:t>
      </w:r>
      <w:r w:rsidRPr="00AE35B6">
        <w:rPr>
          <w:rFonts w:ascii="Arial" w:eastAsia="Arial" w:hAnsi="Arial"/>
          <w:lang w:eastAsia="es-ES"/>
        </w:rPr>
        <w:t xml:space="preserve">acional que opten por incorporar personal </w:t>
      </w:r>
      <w:r w:rsidRPr="00C5541C">
        <w:rPr>
          <w:rFonts w:ascii="Arial" w:eastAsia="Arial" w:hAnsi="Arial"/>
          <w:lang w:eastAsia="es-ES"/>
        </w:rPr>
        <w:t>colombiano</w:t>
      </w:r>
      <w:r w:rsidRPr="00AE35B6">
        <w:rPr>
          <w:rFonts w:ascii="Arial" w:eastAsia="Arial" w:hAnsi="Arial"/>
          <w:lang w:eastAsia="es-ES"/>
        </w:rPr>
        <w:t xml:space="preserve">. En el evento que un </w:t>
      </w:r>
      <w:r w:rsidRPr="00C5541C">
        <w:rPr>
          <w:rFonts w:ascii="Arial" w:eastAsia="Arial" w:hAnsi="Arial"/>
          <w:lang w:eastAsia="es-ES"/>
        </w:rPr>
        <w:t xml:space="preserve">Proponente extranjero sin derecho a Trato a Nacional o un Proponente Plural en el que al menos uno de sus integrantes sea un extranjero sin Trato </w:t>
      </w:r>
      <w:r>
        <w:rPr>
          <w:rFonts w:ascii="Arial" w:eastAsia="Arial" w:hAnsi="Arial"/>
          <w:lang w:eastAsia="es-ES"/>
        </w:rPr>
        <w:t>Nacional, en lugar del Formato 9</w:t>
      </w:r>
      <w:r w:rsidRPr="00C5541C">
        <w:rPr>
          <w:rFonts w:ascii="Arial" w:eastAsia="Arial" w:hAnsi="Arial"/>
          <w:lang w:eastAsia="es-ES"/>
        </w:rPr>
        <w:t>B – Incorporación de Componente Nacional en Servicios Extranjeros,</w:t>
      </w:r>
      <w:r w:rsidRPr="00AE35B6">
        <w:rPr>
          <w:rFonts w:ascii="Arial" w:eastAsia="Arial" w:hAnsi="Arial"/>
          <w:lang w:eastAsia="es-ES"/>
        </w:rPr>
        <w:t xml:space="preserve"> presente</w:t>
      </w:r>
      <w:r w:rsidRPr="00C5541C">
        <w:rPr>
          <w:rFonts w:ascii="Arial" w:eastAsia="Arial" w:hAnsi="Arial"/>
          <w:lang w:eastAsia="es-ES"/>
        </w:rPr>
        <w:t xml:space="preserve"> el Formato </w:t>
      </w:r>
      <w:r>
        <w:rPr>
          <w:rFonts w:ascii="Arial" w:eastAsia="Arial" w:hAnsi="Arial"/>
          <w:lang w:eastAsia="es-ES"/>
        </w:rPr>
        <w:t>9</w:t>
      </w:r>
      <w:r w:rsidRPr="00C5541C">
        <w:rPr>
          <w:rFonts w:ascii="Arial" w:eastAsia="Arial" w:hAnsi="Arial"/>
          <w:lang w:eastAsia="es-ES"/>
        </w:rPr>
        <w:t>A – Promoción de Servicios Nacionales o con Trato Nacional</w:t>
      </w:r>
      <w:r w:rsidRPr="00AE35B6">
        <w:rPr>
          <w:rFonts w:ascii="Arial" w:eastAsia="Arial" w:hAnsi="Arial"/>
          <w:lang w:eastAsia="es-ES"/>
        </w:rPr>
        <w:t xml:space="preserve">, no </w:t>
      </w:r>
      <w:r w:rsidRPr="00C5541C">
        <w:rPr>
          <w:rFonts w:ascii="Arial" w:eastAsia="Arial" w:hAnsi="Arial"/>
          <w:lang w:eastAsia="es-ES"/>
        </w:rPr>
        <w:t xml:space="preserve">habrá lugar a </w:t>
      </w:r>
      <w:r w:rsidRPr="00AE35B6">
        <w:rPr>
          <w:rFonts w:ascii="Arial" w:eastAsia="Arial" w:hAnsi="Arial"/>
          <w:lang w:eastAsia="es-ES"/>
        </w:rPr>
        <w:t xml:space="preserve">otorgar puntaje </w:t>
      </w:r>
      <w:r w:rsidRPr="00C5541C">
        <w:rPr>
          <w:rFonts w:ascii="Arial" w:eastAsia="Arial" w:hAnsi="Arial"/>
          <w:lang w:eastAsia="es-ES"/>
        </w:rPr>
        <w:t xml:space="preserve">por el factor del </w:t>
      </w:r>
      <w:r w:rsidRPr="00AE35B6">
        <w:rPr>
          <w:rFonts w:ascii="Arial" w:eastAsia="Arial" w:hAnsi="Arial"/>
          <w:lang w:eastAsia="es-ES"/>
        </w:rPr>
        <w:t>numeral</w:t>
      </w:r>
      <w:r>
        <w:rPr>
          <w:rFonts w:ascii="Arial" w:eastAsia="Arial" w:hAnsi="Arial"/>
          <w:lang w:eastAsia="es-ES"/>
        </w:rPr>
        <w:t xml:space="preserve"> 4.4</w:t>
      </w:r>
      <w:r w:rsidRPr="00C5541C">
        <w:rPr>
          <w:rFonts w:ascii="Arial" w:eastAsia="Arial" w:hAnsi="Arial"/>
          <w:lang w:eastAsia="es-ES"/>
        </w:rPr>
        <w:t xml:space="preserve">.1. del </w:t>
      </w:r>
      <w:r>
        <w:rPr>
          <w:rFonts w:ascii="Arial" w:eastAsia="Arial" w:hAnsi="Arial"/>
          <w:lang w:eastAsia="es-ES"/>
        </w:rPr>
        <w:t xml:space="preserve">pliego de condiciones </w:t>
      </w:r>
      <w:r w:rsidRPr="00C5541C">
        <w:rPr>
          <w:rFonts w:ascii="Arial" w:eastAsia="Arial" w:hAnsi="Arial"/>
          <w:lang w:eastAsia="es-ES"/>
        </w:rPr>
        <w:t xml:space="preserve">ni por el regulado en este numeral. </w:t>
      </w:r>
    </w:p>
    <w:p w:rsidR="00756E68" w:rsidRPr="00980C4C" w:rsidRDefault="00756E68" w:rsidP="00756E68">
      <w:pPr>
        <w:jc w:val="both"/>
        <w:rPr>
          <w:rFonts w:ascii="Arial" w:eastAsia="Arial" w:hAnsi="Arial"/>
          <w:lang w:eastAsia="es-ES"/>
        </w:rPr>
      </w:pPr>
    </w:p>
    <w:p w:rsidR="00756E68" w:rsidRPr="00980C4C" w:rsidRDefault="00756E68" w:rsidP="00756E68">
      <w:pPr>
        <w:tabs>
          <w:tab w:val="left" w:pos="980"/>
        </w:tabs>
        <w:ind w:left="360"/>
        <w:rPr>
          <w:rFonts w:ascii="Arial" w:eastAsia="Arial" w:hAnsi="Arial"/>
          <w:color w:val="3B3838"/>
        </w:rPr>
      </w:pPr>
      <w:r w:rsidRPr="00980C4C">
        <w:rPr>
          <w:rFonts w:ascii="Arial" w:eastAsia="Arial" w:hAnsi="Arial"/>
          <w:lang w:eastAsia="es-ES"/>
        </w:rPr>
        <w:t>En caso de no efectuar ningún ofrecimiento, el puntaje por este factor será de cero (0).</w:t>
      </w:r>
    </w:p>
    <w:p w:rsidR="00756E68" w:rsidRDefault="00756E68" w:rsidP="002E0F8C">
      <w:pPr>
        <w:spacing w:line="272" w:lineRule="auto"/>
        <w:ind w:left="260" w:right="260"/>
        <w:jc w:val="both"/>
        <w:rPr>
          <w:rFonts w:ascii="Arial" w:eastAsia="Arial" w:hAnsi="Arial"/>
          <w:color w:val="3B3838"/>
        </w:rPr>
      </w:pPr>
    </w:p>
    <w:p w:rsidR="00756E68" w:rsidRDefault="00756E68" w:rsidP="002E0F8C">
      <w:pPr>
        <w:spacing w:line="272" w:lineRule="auto"/>
        <w:ind w:left="260" w:right="260"/>
        <w:jc w:val="both"/>
        <w:rPr>
          <w:rFonts w:ascii="Arial" w:eastAsia="Arial" w:hAnsi="Arial"/>
          <w:color w:val="3B3838"/>
        </w:rPr>
      </w:pPr>
    </w:p>
    <w:p w:rsidR="002E0F8C" w:rsidRDefault="002E0F8C">
      <w:pPr>
        <w:spacing w:line="270" w:lineRule="auto"/>
        <w:ind w:left="260" w:right="260"/>
        <w:jc w:val="both"/>
        <w:rPr>
          <w:rFonts w:ascii="Arial" w:eastAsia="Arial" w:hAnsi="Arial"/>
          <w:color w:val="3B3838"/>
        </w:rPr>
      </w:pPr>
      <w:bookmarkStart w:id="181" w:name="page43"/>
      <w:bookmarkEnd w:id="181"/>
    </w:p>
    <w:p w:rsidR="002E0F8C" w:rsidRDefault="002E0F8C">
      <w:pPr>
        <w:spacing w:line="270" w:lineRule="auto"/>
        <w:ind w:left="260" w:right="260"/>
        <w:jc w:val="both"/>
        <w:rPr>
          <w:rFonts w:ascii="Arial" w:eastAsia="Arial" w:hAnsi="Arial"/>
          <w:color w:val="3B3838"/>
        </w:rPr>
      </w:pPr>
    </w:p>
    <w:p w:rsidR="00DC08BC" w:rsidRDefault="00DC08BC">
      <w:pPr>
        <w:spacing w:line="272" w:lineRule="auto"/>
        <w:ind w:left="260" w:right="260"/>
        <w:jc w:val="both"/>
        <w:rPr>
          <w:rFonts w:ascii="Arial" w:eastAsia="Arial" w:hAnsi="Arial"/>
          <w:color w:val="3B3838"/>
        </w:rPr>
      </w:pPr>
    </w:p>
    <w:p w:rsidR="0062360D" w:rsidRPr="00BB1EA8" w:rsidRDefault="0062360D" w:rsidP="00EB1514">
      <w:pPr>
        <w:pStyle w:val="Ttulo2"/>
        <w:rPr>
          <w:color w:val="2E74B5"/>
        </w:rPr>
      </w:pPr>
      <w:bookmarkStart w:id="182" w:name="_Toc429032185"/>
      <w:bookmarkStart w:id="183" w:name="_Toc511988488"/>
      <w:bookmarkStart w:id="184" w:name="_Toc522008859"/>
      <w:bookmarkStart w:id="185" w:name="_Ref14168649"/>
      <w:bookmarkStart w:id="186" w:name="_Toc111050943"/>
      <w:r>
        <w:t xml:space="preserve">APOYO A LA INDUSTRIA NACIONAL </w:t>
      </w:r>
      <w:r w:rsidRPr="00BB1EA8">
        <w:rPr>
          <w:sz w:val="28"/>
          <w:szCs w:val="28"/>
          <w:shd w:val="clear" w:color="auto" w:fill="BFBFBF"/>
        </w:rPr>
        <w:t>(BIENES)</w:t>
      </w:r>
      <w:bookmarkEnd w:id="182"/>
      <w:bookmarkEnd w:id="183"/>
      <w:bookmarkEnd w:id="184"/>
      <w:bookmarkEnd w:id="185"/>
      <w:bookmarkEnd w:id="186"/>
    </w:p>
    <w:p w:rsidR="0062360D" w:rsidRPr="00BB1EA8" w:rsidRDefault="0062360D" w:rsidP="0062360D">
      <w:pPr>
        <w:ind w:left="567"/>
        <w:rPr>
          <w:color w:val="2E74B5"/>
        </w:rPr>
      </w:pPr>
    </w:p>
    <w:p w:rsidR="00756E68" w:rsidRDefault="00756E68" w:rsidP="00756E68">
      <w:pPr>
        <w:ind w:left="284"/>
        <w:jc w:val="both"/>
        <w:rPr>
          <w:rFonts w:ascii="Arial" w:hAnsi="Arial"/>
          <w:lang w:val="es-MX"/>
        </w:rPr>
      </w:pPr>
      <w:r w:rsidRPr="00FD6BC9">
        <w:rPr>
          <w:rFonts w:ascii="Arial" w:hAnsi="Arial"/>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756E68" w:rsidRPr="00FD6BC9"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p>
    <w:p w:rsidR="00756E68" w:rsidRPr="00FD6BC9" w:rsidRDefault="00756E68" w:rsidP="00756E68">
      <w:pPr>
        <w:ind w:left="284"/>
        <w:jc w:val="both"/>
        <w:rPr>
          <w:rFonts w:ascii="Arial" w:hAnsi="Arial"/>
          <w:lang w:val="es-MX"/>
        </w:rPr>
      </w:pPr>
      <w:r w:rsidRPr="00FD6BC9">
        <w:rPr>
          <w:rFonts w:ascii="Arial" w:hAnsi="Arial"/>
          <w:lang w:val="es-MX"/>
        </w:rPr>
        <w:t>Los puntajes para estimular a la industria nacional se relacionan en la siguiente tabla:</w:t>
      </w:r>
    </w:p>
    <w:p w:rsidR="00756E68" w:rsidRDefault="00756E68" w:rsidP="00756E68">
      <w:pPr>
        <w:jc w:val="both"/>
        <w:rPr>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56E68" w:rsidRPr="00FD6BC9" w:rsidTr="00242795">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rsidR="00756E68" w:rsidRPr="00FD6BC9" w:rsidRDefault="00756E68" w:rsidP="00242795">
            <w:pPr>
              <w:spacing w:line="276" w:lineRule="auto"/>
              <w:jc w:val="center"/>
              <w:rPr>
                <w:rFonts w:ascii="Arial" w:eastAsia="Times New Roman" w:hAnsi="Arial"/>
                <w:b/>
                <w:i/>
                <w:caps/>
                <w:noProof/>
                <w:color w:val="FFFFFF" w:themeColor="background1"/>
                <w:sz w:val="16"/>
                <w:szCs w:val="16"/>
                <w:lang w:val="es-ES"/>
              </w:rPr>
            </w:pPr>
            <w:r w:rsidRPr="00FD6BC9">
              <w:rPr>
                <w:rFonts w:ascii="Arial" w:hAnsi="Arial"/>
                <w:b/>
                <w:bCs/>
                <w:i/>
                <w:noProof/>
                <w:color w:val="FFFFFF" w:themeColor="background1"/>
                <w:sz w:val="16"/>
                <w:szCs w:val="16"/>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rsidR="00756E68" w:rsidRPr="00FD6BC9" w:rsidRDefault="00756E68" w:rsidP="00242795">
            <w:pPr>
              <w:spacing w:line="276" w:lineRule="auto"/>
              <w:jc w:val="center"/>
              <w:rPr>
                <w:rFonts w:ascii="Arial" w:eastAsia="Times New Roman" w:hAnsi="Arial"/>
                <w:b/>
                <w:caps/>
                <w:noProof/>
                <w:color w:val="FFFFFF" w:themeColor="background1"/>
                <w:sz w:val="16"/>
                <w:szCs w:val="16"/>
                <w:lang w:val="es-ES"/>
              </w:rPr>
            </w:pPr>
            <w:r w:rsidRPr="00FD6BC9">
              <w:rPr>
                <w:rFonts w:ascii="Arial" w:hAnsi="Arial"/>
                <w:b/>
                <w:bCs/>
                <w:noProof/>
                <w:color w:val="FFFFFF" w:themeColor="background1"/>
                <w:sz w:val="16"/>
                <w:szCs w:val="16"/>
                <w:lang w:val="es-ES"/>
              </w:rPr>
              <w:t>Puntaje</w:t>
            </w:r>
          </w:p>
        </w:tc>
      </w:tr>
      <w:tr w:rsidR="00756E68" w:rsidRPr="00FD6BC9" w:rsidTr="00242795">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756E68" w:rsidRPr="00FD6BC9" w:rsidRDefault="00756E68" w:rsidP="00242795">
            <w:pPr>
              <w:spacing w:line="276" w:lineRule="auto"/>
              <w:jc w:val="both"/>
              <w:rPr>
                <w:rFonts w:ascii="Arial" w:eastAsia="Times New Roman" w:hAnsi="Arial"/>
                <w:i/>
                <w:caps/>
                <w:noProof/>
                <w:sz w:val="16"/>
                <w:szCs w:val="16"/>
                <w:lang w:val="es-ES"/>
              </w:rPr>
            </w:pPr>
            <w:r w:rsidRPr="00FD6BC9">
              <w:rPr>
                <w:rFonts w:ascii="Arial" w:eastAsia="Times New Roman" w:hAnsi="Arial"/>
                <w:i/>
                <w:noProof/>
                <w:sz w:val="16"/>
                <w:szCs w:val="16"/>
                <w:lang w:val="es-ES"/>
              </w:rPr>
              <w:t>Promocion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756E68" w:rsidRPr="00FD6BC9" w:rsidRDefault="00756E68" w:rsidP="00242795">
            <w:pPr>
              <w:spacing w:line="276" w:lineRule="auto"/>
              <w:jc w:val="center"/>
              <w:rPr>
                <w:rFonts w:ascii="Arial" w:eastAsia="Times New Roman" w:hAnsi="Arial"/>
                <w:caps/>
                <w:noProof/>
                <w:sz w:val="16"/>
                <w:szCs w:val="16"/>
                <w:lang w:val="es-ES"/>
              </w:rPr>
            </w:pPr>
            <w:r w:rsidRPr="00FD6BC9">
              <w:rPr>
                <w:rFonts w:ascii="Arial" w:eastAsia="Times New Roman" w:hAnsi="Arial"/>
                <w:sz w:val="16"/>
                <w:szCs w:val="16"/>
                <w:lang w:val="es-ES"/>
              </w:rPr>
              <w:t>20</w:t>
            </w:r>
          </w:p>
        </w:tc>
      </w:tr>
      <w:tr w:rsidR="00756E68" w:rsidRPr="00FD6BC9" w:rsidTr="00242795">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756E68" w:rsidRPr="00FD6BC9" w:rsidRDefault="00756E68" w:rsidP="00242795">
            <w:pPr>
              <w:spacing w:line="276" w:lineRule="auto"/>
              <w:jc w:val="both"/>
              <w:rPr>
                <w:rFonts w:ascii="Arial" w:eastAsia="Times New Roman" w:hAnsi="Arial"/>
                <w:i/>
                <w:caps/>
                <w:noProof/>
                <w:sz w:val="16"/>
                <w:szCs w:val="16"/>
                <w:lang w:val="es-ES"/>
              </w:rPr>
            </w:pPr>
            <w:r w:rsidRPr="00FD6BC9">
              <w:rPr>
                <w:rFonts w:ascii="Arial" w:eastAsia="Times New Roman" w:hAnsi="Arial"/>
                <w:i/>
                <w:noProof/>
                <w:sz w:val="16"/>
                <w:szCs w:val="16"/>
                <w:lang w:val="es-ES"/>
              </w:rPr>
              <w:t>Incorporacion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756E68" w:rsidRPr="00FD6BC9" w:rsidRDefault="00756E68" w:rsidP="00242795">
            <w:pPr>
              <w:spacing w:line="276" w:lineRule="auto"/>
              <w:jc w:val="center"/>
              <w:rPr>
                <w:rFonts w:ascii="Arial" w:eastAsia="Times New Roman" w:hAnsi="Arial"/>
                <w:caps/>
                <w:noProof/>
                <w:sz w:val="16"/>
                <w:szCs w:val="16"/>
                <w:lang w:val="es-ES"/>
              </w:rPr>
            </w:pPr>
            <w:r w:rsidRPr="00FD6BC9">
              <w:rPr>
                <w:rFonts w:ascii="Arial" w:eastAsia="Times New Roman" w:hAnsi="Arial"/>
                <w:noProof/>
                <w:sz w:val="16"/>
                <w:szCs w:val="16"/>
                <w:lang w:val="es-ES"/>
              </w:rPr>
              <w:t>5</w:t>
            </w:r>
          </w:p>
        </w:tc>
      </w:tr>
    </w:tbl>
    <w:p w:rsidR="00756E68" w:rsidRDefault="00756E68" w:rsidP="00756E68">
      <w:pPr>
        <w:ind w:left="567"/>
        <w:rPr>
          <w:color w:val="2E74B5"/>
        </w:rPr>
      </w:pPr>
    </w:p>
    <w:p w:rsidR="00756E68" w:rsidRPr="00F04E0F" w:rsidRDefault="00756E68" w:rsidP="00EB1514">
      <w:pPr>
        <w:pStyle w:val="Ttulo3"/>
      </w:pPr>
      <w:bookmarkStart w:id="187" w:name="_Toc86841400"/>
      <w:r w:rsidRPr="00F04E0F">
        <w:lastRenderedPageBreak/>
        <w:t>PROMOCIÓN DE SERVICIOS NACIONALES O CON TRATO NACIONAL</w:t>
      </w:r>
      <w:bookmarkEnd w:id="187"/>
      <w:r w:rsidRPr="00F04E0F">
        <w:t xml:space="preserve"> </w:t>
      </w:r>
    </w:p>
    <w:p w:rsidR="00756E68" w:rsidRDefault="00756E68" w:rsidP="00756E68">
      <w:pPr>
        <w:ind w:left="567"/>
        <w:rPr>
          <w:color w:val="2E74B5"/>
        </w:rPr>
      </w:pPr>
    </w:p>
    <w:p w:rsidR="00756E68" w:rsidRPr="00BB1EA8" w:rsidRDefault="00756E68" w:rsidP="00756E68">
      <w:pPr>
        <w:ind w:left="567"/>
        <w:rPr>
          <w:color w:val="2E74B5"/>
        </w:rPr>
      </w:pPr>
    </w:p>
    <w:p w:rsidR="00756E68" w:rsidRDefault="00756E68" w:rsidP="00756E68">
      <w:pPr>
        <w:ind w:left="284"/>
        <w:jc w:val="both"/>
        <w:rPr>
          <w:rFonts w:ascii="Arial" w:hAnsi="Arial"/>
          <w:lang w:val="es-MX"/>
        </w:rPr>
      </w:pPr>
      <w:r w:rsidRPr="008F4261">
        <w:rPr>
          <w:rFonts w:ascii="Arial" w:hAnsi="Arial"/>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w:t>
      </w:r>
      <w:r>
        <w:rPr>
          <w:rFonts w:ascii="Arial" w:hAnsi="Arial"/>
          <w:lang w:val="es-MX"/>
        </w:rPr>
        <w:t>l contrato</w:t>
      </w:r>
      <w:r w:rsidRPr="008F4261">
        <w:rPr>
          <w:rFonts w:ascii="Arial" w:hAnsi="Arial"/>
          <w:lang w:val="es-MX"/>
        </w:rPr>
        <w:t xml:space="preserve"> (ii) vincula el porcentaje mínimo de personal colombiano, según corresponda.</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8F4261">
        <w:rPr>
          <w:rFonts w:ascii="Arial" w:hAnsi="Arial"/>
          <w:lang w:val="es-MX"/>
        </w:rPr>
        <w:t>si</w:t>
      </w:r>
      <w:proofErr w:type="gramEnd"/>
      <w:r w:rsidRPr="008F4261">
        <w:rPr>
          <w:rFonts w:ascii="Arial" w:hAnsi="Arial"/>
          <w:lang w:val="es-MX"/>
        </w:rPr>
        <w:t xml:space="preserve">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highlight w:val="lightGray"/>
          <w:lang w:val="es-MX"/>
        </w:rPr>
        <w:t>[</w:t>
      </w:r>
      <w:r w:rsidRPr="008F4261">
        <w:rPr>
          <w:rFonts w:ascii="Arial" w:hAnsi="Arial"/>
          <w:b/>
          <w:bCs/>
          <w:highlight w:val="lightGray"/>
          <w:lang w:val="es-MX"/>
        </w:rPr>
        <w:t>Opción 1.</w:t>
      </w:r>
      <w:r w:rsidRPr="008F4261">
        <w:rPr>
          <w:rFonts w:ascii="Arial" w:hAnsi="Arial"/>
          <w:highlight w:val="lightGray"/>
          <w:lang w:val="es-MX"/>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 xml:space="preserve">En el presente Proceso de Contratación los bienes nacionales relevantes son: </w:t>
      </w:r>
    </w:p>
    <w:p w:rsidR="00756E68" w:rsidRPr="008F4261" w:rsidRDefault="00756E68" w:rsidP="00756E68">
      <w:pPr>
        <w:ind w:left="284"/>
        <w:jc w:val="both"/>
        <w:rPr>
          <w:rFonts w:ascii="Arial" w:hAnsi="Arial"/>
          <w:lang w:val="es-MX"/>
        </w:rPr>
      </w:pPr>
    </w:p>
    <w:p w:rsidR="00756E68" w:rsidRPr="008F4261" w:rsidRDefault="00756E68" w:rsidP="00756E68">
      <w:pPr>
        <w:ind w:left="284"/>
        <w:jc w:val="both"/>
        <w:rPr>
          <w:rFonts w:ascii="Arial" w:hAnsi="Arial"/>
          <w:lang w:val="es-MX"/>
        </w:rPr>
      </w:pPr>
      <w:r w:rsidRPr="008F4261">
        <w:rPr>
          <w:rFonts w:ascii="Arial" w:hAnsi="Arial"/>
          <w:highlight w:val="lightGray"/>
          <w:lang w:val="es-MX"/>
        </w:rPr>
        <w:t>[La Entidad debe diligenciar la siguiente tabla con la información tomada del Registro de Productores de Bienes Nacionales]</w:t>
      </w:r>
    </w:p>
    <w:tbl>
      <w:tblPr>
        <w:tblW w:w="7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4"/>
        <w:gridCol w:w="1155"/>
        <w:gridCol w:w="1440"/>
        <w:gridCol w:w="1003"/>
        <w:gridCol w:w="1227"/>
        <w:gridCol w:w="1461"/>
        <w:gridCol w:w="1083"/>
      </w:tblGrid>
      <w:tr w:rsidR="00756E68" w:rsidRPr="008F4261" w:rsidTr="00242795">
        <w:trPr>
          <w:trHeight w:val="579"/>
          <w:tblHeader/>
          <w:jc w:val="center"/>
        </w:trPr>
        <w:tc>
          <w:tcPr>
            <w:tcW w:w="430" w:type="dxa"/>
            <w:tcBorders>
              <w:top w:val="double" w:sz="4" w:space="0" w:color="auto"/>
              <w:left w:val="double" w:sz="4" w:space="0" w:color="auto"/>
              <w:bottom w:val="single" w:sz="4" w:space="0" w:color="000000"/>
              <w:right w:val="single" w:sz="6" w:space="0" w:color="auto"/>
            </w:tcBorders>
            <w:shd w:val="clear" w:color="auto" w:fill="3B3838" w:themeFill="background2" w:themeFillShade="40"/>
            <w:vAlign w:val="center"/>
            <w:hideMark/>
          </w:tcPr>
          <w:p w:rsidR="00756E68" w:rsidRPr="008F4261" w:rsidRDefault="00756E68" w:rsidP="00242795">
            <w:pPr>
              <w:jc w:val="center"/>
              <w:rPr>
                <w:rFonts w:ascii="Arial" w:hAnsi="Arial"/>
                <w:b/>
                <w:caps/>
                <w:color w:val="FFFFFF" w:themeColor="background1"/>
              </w:rPr>
            </w:pPr>
            <w:r w:rsidRPr="008F4261">
              <w:rPr>
                <w:rFonts w:ascii="Arial" w:hAnsi="Arial"/>
                <w:b/>
                <w:color w:val="FFFFFF" w:themeColor="background1"/>
              </w:rPr>
              <w:t>No.</w:t>
            </w:r>
          </w:p>
        </w:tc>
        <w:tc>
          <w:tcPr>
            <w:tcW w:w="1163"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hideMark/>
          </w:tcPr>
          <w:p w:rsidR="00756E68" w:rsidRPr="008F4261" w:rsidRDefault="00756E68" w:rsidP="00242795">
            <w:pPr>
              <w:jc w:val="center"/>
              <w:rPr>
                <w:rFonts w:ascii="Arial" w:hAnsi="Arial"/>
                <w:b/>
                <w:caps/>
                <w:color w:val="FFFFFF" w:themeColor="background1"/>
              </w:rPr>
            </w:pPr>
            <w:r w:rsidRPr="008F4261">
              <w:rPr>
                <w:rFonts w:ascii="Arial" w:hAnsi="Arial"/>
                <w:b/>
                <w:color w:val="FFFFFF" w:themeColor="background1"/>
              </w:rPr>
              <w:t>Bien nacional relevante</w:t>
            </w:r>
          </w:p>
        </w:tc>
        <w:tc>
          <w:tcPr>
            <w:tcW w:w="1454"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Fecha de inscripción</w:t>
            </w:r>
          </w:p>
        </w:tc>
        <w:tc>
          <w:tcPr>
            <w:tcW w:w="1007"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Fecha de vigencia</w:t>
            </w:r>
          </w:p>
        </w:tc>
        <w:tc>
          <w:tcPr>
            <w:tcW w:w="1229"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No. de partida arancelaria</w:t>
            </w:r>
          </w:p>
        </w:tc>
        <w:tc>
          <w:tcPr>
            <w:tcW w:w="1466"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 de participación</w:t>
            </w:r>
          </w:p>
        </w:tc>
        <w:tc>
          <w:tcPr>
            <w:tcW w:w="1084"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 xml:space="preserve">Puntaje individual de cada bien </w:t>
            </w:r>
          </w:p>
        </w:tc>
      </w:tr>
      <w:tr w:rsidR="00756E68" w:rsidRPr="008F4261" w:rsidTr="00242795">
        <w:trPr>
          <w:trHeight w:val="412"/>
          <w:tblHeader/>
          <w:jc w:val="center"/>
        </w:trPr>
        <w:tc>
          <w:tcPr>
            <w:tcW w:w="430" w:type="dxa"/>
            <w:tcBorders>
              <w:top w:val="single" w:sz="4" w:space="0" w:color="000000"/>
              <w:left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1.</w:t>
            </w:r>
          </w:p>
        </w:tc>
        <w:tc>
          <w:tcPr>
            <w:tcW w:w="1163" w:type="dxa"/>
            <w:tcBorders>
              <w:top w:val="single" w:sz="4" w:space="0" w:color="000000"/>
              <w:left w:val="single" w:sz="6"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single" w:sz="4" w:space="0" w:color="000000"/>
              <w:left w:val="single" w:sz="6"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single" w:sz="4" w:space="0" w:color="000000"/>
              <w:left w:val="single" w:sz="4" w:space="0" w:color="000000"/>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single" w:sz="4" w:space="0" w:color="000000"/>
              <w:left w:val="single" w:sz="4" w:space="0" w:color="000000"/>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single" w:sz="4" w:space="0" w:color="000000"/>
              <w:left w:val="single" w:sz="4" w:space="0" w:color="000000"/>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single" w:sz="4" w:space="0" w:color="000000"/>
              <w:left w:val="single" w:sz="4" w:space="0" w:color="000000"/>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b/>
                <w:color w:val="FFFFFF" w:themeColor="background1"/>
              </w:rPr>
            </w:pPr>
            <w:r w:rsidRPr="008F4261">
              <w:rPr>
                <w:rFonts w:ascii="Arial" w:hAnsi="Arial"/>
                <w:caps/>
              </w:rPr>
              <w:t>2.</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double" w:sz="4" w:space="0" w:color="auto"/>
              <w:left w:val="single" w:sz="4" w:space="0" w:color="000000"/>
              <w:bottom w:val="double" w:sz="4" w:space="0" w:color="auto"/>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3</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double" w:sz="4" w:space="0" w:color="auto"/>
              <w:left w:val="single" w:sz="4" w:space="0" w:color="000000"/>
              <w:bottom w:val="double" w:sz="4" w:space="0" w:color="auto"/>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4</w:t>
            </w:r>
          </w:p>
        </w:tc>
        <w:tc>
          <w:tcPr>
            <w:tcW w:w="1163" w:type="dxa"/>
            <w:tcBorders>
              <w:top w:val="double" w:sz="4" w:space="0" w:color="auto"/>
              <w:left w:val="single" w:sz="6" w:space="0" w:color="auto"/>
              <w:right w:val="single" w:sz="4" w:space="0" w:color="000000"/>
            </w:tcBorders>
            <w:shd w:val="clear" w:color="auto" w:fill="auto"/>
            <w:vAlign w:val="center"/>
          </w:tcPr>
          <w:p w:rsidR="00756E68" w:rsidRPr="008F4261" w:rsidRDefault="00756E68" w:rsidP="00242795">
            <w:pPr>
              <w:jc w:val="center"/>
              <w:rPr>
                <w:rFonts w:ascii="Arial" w:hAnsi="Arial"/>
                <w:b/>
                <w:i/>
                <w:color w:val="FFFFFF" w:themeColor="background1"/>
              </w:rPr>
            </w:pPr>
          </w:p>
        </w:tc>
        <w:tc>
          <w:tcPr>
            <w:tcW w:w="1454" w:type="dxa"/>
            <w:tcBorders>
              <w:top w:val="double" w:sz="4" w:space="0" w:color="auto"/>
              <w:left w:val="single" w:sz="6" w:space="0" w:color="auto"/>
              <w:right w:val="single" w:sz="4" w:space="0" w:color="000000"/>
            </w:tcBorders>
            <w:shd w:val="clear" w:color="auto" w:fill="auto"/>
          </w:tcPr>
          <w:p w:rsidR="00756E68" w:rsidRPr="008F4261" w:rsidRDefault="00756E68" w:rsidP="00242795">
            <w:pPr>
              <w:jc w:val="center"/>
              <w:rPr>
                <w:rFonts w:ascii="Arial" w:hAnsi="Arial"/>
                <w:b/>
                <w:i/>
                <w:color w:val="FFFFFF" w:themeColor="background1"/>
              </w:rPr>
            </w:pPr>
          </w:p>
        </w:tc>
        <w:tc>
          <w:tcPr>
            <w:tcW w:w="1007" w:type="dxa"/>
            <w:tcBorders>
              <w:top w:val="double" w:sz="4" w:space="0" w:color="auto"/>
              <w:left w:val="single" w:sz="4" w:space="0" w:color="000000"/>
              <w:right w:val="single" w:sz="4" w:space="0" w:color="000000"/>
            </w:tcBorders>
            <w:shd w:val="clear" w:color="auto" w:fill="auto"/>
          </w:tcPr>
          <w:p w:rsidR="00756E68" w:rsidRPr="008F4261" w:rsidRDefault="00756E68" w:rsidP="00242795">
            <w:pPr>
              <w:jc w:val="center"/>
              <w:rPr>
                <w:rFonts w:ascii="Arial" w:hAnsi="Arial"/>
                <w:b/>
                <w:i/>
                <w:color w:val="FFFFFF" w:themeColor="background1"/>
              </w:rPr>
            </w:pPr>
          </w:p>
        </w:tc>
        <w:tc>
          <w:tcPr>
            <w:tcW w:w="1229" w:type="dxa"/>
            <w:tcBorders>
              <w:top w:val="double" w:sz="4" w:space="0" w:color="auto"/>
              <w:left w:val="single" w:sz="4" w:space="0" w:color="000000"/>
              <w:right w:val="double" w:sz="4" w:space="0" w:color="auto"/>
            </w:tcBorders>
            <w:shd w:val="clear" w:color="auto" w:fill="auto"/>
          </w:tcPr>
          <w:p w:rsidR="00756E68" w:rsidRPr="008F4261" w:rsidRDefault="00756E68" w:rsidP="00242795">
            <w:pPr>
              <w:jc w:val="center"/>
              <w:rPr>
                <w:rFonts w:ascii="Arial" w:hAnsi="Arial"/>
                <w:b/>
                <w:i/>
                <w:color w:val="FFFFFF" w:themeColor="background1"/>
              </w:rPr>
            </w:pPr>
          </w:p>
        </w:tc>
        <w:tc>
          <w:tcPr>
            <w:tcW w:w="1466" w:type="dxa"/>
            <w:tcBorders>
              <w:top w:val="double" w:sz="4" w:space="0" w:color="auto"/>
              <w:left w:val="single" w:sz="4" w:space="0" w:color="000000"/>
              <w:right w:val="double" w:sz="4" w:space="0" w:color="auto"/>
            </w:tcBorders>
            <w:shd w:val="clear" w:color="auto" w:fill="auto"/>
          </w:tcPr>
          <w:p w:rsidR="00756E68" w:rsidRPr="008F4261" w:rsidRDefault="00756E68" w:rsidP="00242795">
            <w:pPr>
              <w:jc w:val="center"/>
              <w:rPr>
                <w:rFonts w:ascii="Arial" w:hAnsi="Arial"/>
                <w:b/>
                <w:i/>
                <w:color w:val="FFFFFF" w:themeColor="background1"/>
              </w:rPr>
            </w:pPr>
          </w:p>
        </w:tc>
        <w:tc>
          <w:tcPr>
            <w:tcW w:w="1084" w:type="dxa"/>
            <w:tcBorders>
              <w:top w:val="double" w:sz="4" w:space="0" w:color="auto"/>
              <w:left w:val="single" w:sz="4" w:space="0" w:color="000000"/>
              <w:right w:val="double" w:sz="4" w:space="0" w:color="auto"/>
            </w:tcBorders>
          </w:tcPr>
          <w:p w:rsidR="00756E68" w:rsidRPr="008F4261" w:rsidRDefault="00756E68" w:rsidP="00242795">
            <w:pPr>
              <w:jc w:val="center"/>
              <w:rPr>
                <w:rFonts w:ascii="Arial" w:hAnsi="Arial"/>
                <w:b/>
                <w:i/>
                <w:color w:val="FFFFFF" w:themeColor="background1"/>
              </w:rPr>
            </w:pPr>
          </w:p>
        </w:tc>
      </w:tr>
    </w:tbl>
    <w:p w:rsidR="00756E68" w:rsidRPr="008F4261" w:rsidRDefault="00756E68" w:rsidP="00756E68">
      <w:pPr>
        <w:jc w:val="both"/>
        <w:rPr>
          <w:rFonts w:ascii="Arial" w:hAnsi="Arial"/>
          <w:i/>
        </w:rPr>
      </w:pPr>
    </w:p>
    <w:p w:rsidR="00756E68" w:rsidRDefault="00756E68" w:rsidP="00756E68">
      <w:pPr>
        <w:ind w:left="284"/>
        <w:jc w:val="both"/>
        <w:rPr>
          <w:rFonts w:ascii="Arial" w:hAnsi="Arial"/>
          <w:iCs/>
        </w:rPr>
      </w:pPr>
      <w:bookmarkStart w:id="188" w:name="_Hlk83983329"/>
      <w:r w:rsidRPr="008F4261">
        <w:rPr>
          <w:rFonts w:ascii="Arial" w:hAnsi="Arial"/>
          <w:iCs/>
        </w:rPr>
        <w:t xml:space="preserve">Para asignar el puntaje deberán tenerse en cuenta las siguientes consideraciones: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lastRenderedPageBreak/>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w:t>
      </w:r>
      <w:proofErr w:type="gramStart"/>
      <w:r w:rsidRPr="008F4261">
        <w:rPr>
          <w:rFonts w:ascii="Arial" w:hAnsi="Arial"/>
          <w:iCs/>
        </w:rPr>
        <w:t>Esto</w:t>
      </w:r>
      <w:proofErr w:type="gramEnd"/>
      <w:r w:rsidRPr="008F4261">
        <w:rPr>
          <w:rFonts w:ascii="Arial" w:hAnsi="Arial"/>
          <w:iCs/>
        </w:rPr>
        <w:t xml:space="preserve"> aunque se comprometan a vincular al cumplimiento del objeto contractual un porcentaje de empleados o contratistas por prestación de servicios colombianos.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efectos de la asignación de puntaje, la Entidad Estatal definirá el puntaje de cada bien nacional relevante de acuerdo con su porcentaje de participación, para lo cual aplicará la siguiente fórmula. </w:t>
      </w:r>
    </w:p>
    <w:p w:rsidR="00756E68" w:rsidRPr="008F4261" w:rsidRDefault="00756E68" w:rsidP="00756E68">
      <w:pPr>
        <w:ind w:left="284"/>
        <w:jc w:val="both"/>
        <w:rPr>
          <w:rFonts w:ascii="Arial" w:hAnsi="Arial"/>
          <w:iCs/>
        </w:rPr>
      </w:pPr>
    </w:p>
    <w:p w:rsidR="00756E68" w:rsidRPr="008F4261" w:rsidRDefault="00756E68" w:rsidP="00756E68">
      <w:pPr>
        <w:jc w:val="both"/>
        <w:rPr>
          <w:rFonts w:ascii="Arial" w:hAnsi="Arial"/>
          <w:i/>
        </w:rPr>
      </w:pPr>
      <m:oMathPara>
        <m:oMath>
          <m:r>
            <w:rPr>
              <w:rFonts w:ascii="Cambria Math" w:hAnsi="Cambria Math"/>
            </w:rPr>
            <m:t>Pi=</m:t>
          </m:r>
          <m:f>
            <m:fPr>
              <m:ctrlPr>
                <w:rPr>
                  <w:rFonts w:ascii="Cambria Math" w:hAnsi="Cambria Math"/>
                  <w:i/>
                </w:rPr>
              </m:ctrlPr>
            </m:fPr>
            <m:num>
              <m:sSub>
                <m:sSubPr>
                  <m:ctrlPr>
                    <w:rPr>
                      <w:rFonts w:ascii="Cambria Math" w:hAnsi="Cambria Math"/>
                      <w:i/>
                    </w:rPr>
                  </m:ctrlPr>
                </m:sSubPr>
                <m:e>
                  <m:r>
                    <w:rPr>
                      <w:rFonts w:ascii="Cambria Math" w:hAnsi="Cambria Math"/>
                    </w:rPr>
                    <m:t>Participación (%)</m:t>
                  </m:r>
                </m:e>
                <m:sub>
                  <m:r>
                    <w:rPr>
                      <w:rFonts w:ascii="Cambria Math" w:hAnsi="Cambria Math"/>
                    </w:rPr>
                    <m:t>i</m:t>
                  </m:r>
                </m:sub>
              </m:sSub>
              <m:r>
                <w:rPr>
                  <w:rFonts w:ascii="Cambria Math" w:hAnsi="Cambria Math"/>
                </w:rPr>
                <m:t>*(Pmax)</m:t>
              </m:r>
            </m:num>
            <m:den>
              <m:nary>
                <m:naryPr>
                  <m:chr m:val="∑"/>
                  <m:limLoc m:val="undOvr"/>
                  <m:ctrlPr>
                    <w:rPr>
                      <w:rFonts w:ascii="Cambria Math" w:hAnsi="Cambria Math"/>
                      <w:i/>
                    </w:rPr>
                  </m:ctrlPr>
                </m:naryPr>
                <m:sub>
                  <m:r>
                    <w:rPr>
                      <w:rFonts w:ascii="Cambria Math" w:hAnsi="Cambria Math"/>
                    </w:rPr>
                    <m:t>i</m:t>
                  </m:r>
                </m:sub>
                <m:sup>
                  <m:r>
                    <w:rPr>
                      <w:rFonts w:ascii="Cambria Math" w:hAnsi="Cambria Math"/>
                    </w:rPr>
                    <m:t>n</m:t>
                  </m:r>
                </m:sup>
                <m:e>
                  <m:r>
                    <w:rPr>
                      <w:rFonts w:ascii="Cambria Math" w:hAnsi="Cambria Math"/>
                    </w:rPr>
                    <m:t>Participación (%)</m:t>
                  </m:r>
                </m:e>
              </m:nary>
            </m:den>
          </m:f>
        </m:oMath>
      </m:oMathPara>
    </w:p>
    <w:p w:rsidR="00756E68" w:rsidRDefault="00756E68" w:rsidP="00756E68">
      <w:pPr>
        <w:ind w:left="284"/>
        <w:jc w:val="both"/>
        <w:rPr>
          <w:rFonts w:ascii="Arial" w:hAnsi="Arial"/>
          <w:iCs/>
        </w:rPr>
      </w:pPr>
    </w:p>
    <w:p w:rsidR="00756E68" w:rsidRPr="008F4261" w:rsidRDefault="00756E68" w:rsidP="00756E68">
      <w:pPr>
        <w:ind w:left="284"/>
        <w:jc w:val="both"/>
        <w:rPr>
          <w:rFonts w:ascii="Arial" w:hAnsi="Arial"/>
          <w:iCs/>
        </w:rPr>
      </w:pPr>
      <w:r w:rsidRPr="008F4261">
        <w:rPr>
          <w:rFonts w:ascii="Arial" w:hAnsi="Arial"/>
          <w:iCs/>
        </w:rPr>
        <w:t>Donde:</w:t>
      </w:r>
    </w:p>
    <w:p w:rsidR="00756E68" w:rsidRPr="008F4261" w:rsidRDefault="00756E68" w:rsidP="00756E68">
      <w:pPr>
        <w:ind w:left="284"/>
        <w:jc w:val="both"/>
        <w:rPr>
          <w:rFonts w:ascii="Arial" w:hAnsi="Arial"/>
          <w:iCs/>
        </w:rPr>
      </w:pPr>
      <w:r w:rsidRPr="008F4261">
        <w:rPr>
          <w:rFonts w:ascii="Arial" w:hAnsi="Arial"/>
          <w:iCs/>
        </w:rPr>
        <w:t>Pi: Puntaje de cada bien relevante</w:t>
      </w:r>
    </w:p>
    <w:p w:rsidR="00756E68" w:rsidRPr="008F4261" w:rsidRDefault="00756E68" w:rsidP="00756E68">
      <w:pPr>
        <w:ind w:left="284"/>
        <w:jc w:val="both"/>
        <w:rPr>
          <w:rFonts w:ascii="Arial" w:hAnsi="Arial"/>
          <w:iCs/>
        </w:rPr>
      </w:pPr>
      <w:r w:rsidRPr="008F4261">
        <w:rPr>
          <w:rFonts w:ascii="Arial" w:hAnsi="Arial"/>
          <w:iCs/>
        </w:rPr>
        <w:t xml:space="preserve">i: Bien o bienes nacionales relevantes </w:t>
      </w:r>
    </w:p>
    <w:p w:rsidR="00756E68" w:rsidRPr="008F4261" w:rsidRDefault="00756E68" w:rsidP="00756E68">
      <w:pPr>
        <w:ind w:left="284"/>
        <w:jc w:val="both"/>
        <w:rPr>
          <w:rFonts w:ascii="Arial" w:hAnsi="Arial"/>
          <w:iCs/>
        </w:rPr>
      </w:pPr>
      <w:r w:rsidRPr="008F4261">
        <w:rPr>
          <w:rFonts w:ascii="Arial" w:hAnsi="Arial"/>
          <w:iCs/>
        </w:rPr>
        <w:t xml:space="preserve">n: Número de bienes nacionales relevantes </w:t>
      </w:r>
    </w:p>
    <w:p w:rsidR="00756E68" w:rsidRPr="008F4261" w:rsidRDefault="00756E68" w:rsidP="00756E68">
      <w:pPr>
        <w:ind w:left="284"/>
        <w:jc w:val="both"/>
        <w:rPr>
          <w:rFonts w:ascii="Arial" w:hAnsi="Arial"/>
          <w:iCs/>
        </w:rPr>
      </w:pPr>
      <w:r w:rsidRPr="008F4261">
        <w:rPr>
          <w:rFonts w:ascii="Arial" w:hAnsi="Arial"/>
          <w:iCs/>
        </w:rPr>
        <w:t>Participación (%)</w:t>
      </w:r>
      <w:proofErr w:type="gramStart"/>
      <w:r w:rsidRPr="008F4261">
        <w:rPr>
          <w:rFonts w:ascii="Arial" w:hAnsi="Arial"/>
          <w:iCs/>
        </w:rPr>
        <w:t>i :</w:t>
      </w:r>
      <w:proofErr w:type="gramEnd"/>
      <w:r w:rsidRPr="008F4261">
        <w:rPr>
          <w:rFonts w:ascii="Arial" w:hAnsi="Arial"/>
          <w:iCs/>
        </w:rPr>
        <w:t xml:space="preserve"> Porcentaje de participación del bien</w:t>
      </w:r>
    </w:p>
    <w:p w:rsidR="00756E68" w:rsidRPr="008F4261" w:rsidRDefault="00756E68" w:rsidP="00756E68">
      <w:pPr>
        <w:ind w:left="284"/>
        <w:jc w:val="both"/>
        <w:rPr>
          <w:rFonts w:ascii="Arial" w:hAnsi="Arial"/>
          <w:iCs/>
        </w:rPr>
      </w:pPr>
      <w:proofErr w:type="spellStart"/>
      <w:r w:rsidRPr="008F4261">
        <w:rPr>
          <w:rFonts w:ascii="Arial" w:hAnsi="Arial"/>
          <w:iCs/>
        </w:rPr>
        <w:t>Pmax</w:t>
      </w:r>
      <w:proofErr w:type="spellEnd"/>
      <w:r w:rsidRPr="008F4261">
        <w:rPr>
          <w:rFonts w:ascii="Arial" w:hAnsi="Arial"/>
          <w:iCs/>
        </w:rPr>
        <w:t xml:space="preserve"> =Puntaje máximo para el factor de evaluación de apoyo a la industria nacional (20 puntos) </w:t>
      </w:r>
    </w:p>
    <w:p w:rsidR="00756E68" w:rsidRPr="008F4261" w:rsidRDefault="005A7109" w:rsidP="00756E68">
      <w:pPr>
        <w:ind w:left="284"/>
        <w:jc w:val="both"/>
        <w:rPr>
          <w:rFonts w:ascii="Arial" w:hAnsi="Arial"/>
          <w:iCs/>
        </w:rPr>
      </w:pPr>
      <m:oMath>
        <m:nary>
          <m:naryPr>
            <m:chr m:val="∑"/>
            <m:limLoc m:val="undOvr"/>
            <m:ctrlPr>
              <w:rPr>
                <w:rFonts w:ascii="Cambria Math" w:hAnsi="Cambria Math"/>
                <w:iCs/>
              </w:rPr>
            </m:ctrlPr>
          </m:naryPr>
          <m:sub>
            <m:r>
              <m:rPr>
                <m:sty m:val="p"/>
              </m:rPr>
              <w:rPr>
                <w:rFonts w:ascii="Cambria Math" w:hAnsi="Cambria Math"/>
              </w:rPr>
              <m:t>i</m:t>
            </m:r>
          </m:sub>
          <m:sup>
            <m:r>
              <m:rPr>
                <m:sty m:val="p"/>
              </m:rPr>
              <w:rPr>
                <w:rFonts w:ascii="Cambria Math" w:hAnsi="Cambria Math"/>
              </w:rPr>
              <m:t>n</m:t>
            </m:r>
          </m:sup>
          <m:e>
            <m:r>
              <m:rPr>
                <m:sty m:val="p"/>
              </m:rPr>
              <w:rPr>
                <w:rFonts w:ascii="Cambria Math" w:hAnsi="Cambria Math"/>
              </w:rPr>
              <m:t>Participación (%)</m:t>
            </m:r>
          </m:e>
        </m:nary>
      </m:oMath>
      <w:r w:rsidR="00756E68" w:rsidRPr="008F4261">
        <w:rPr>
          <w:rFonts w:ascii="Arial" w:hAnsi="Arial"/>
          <w:iCs/>
        </w:rPr>
        <w:t xml:space="preserve">: Sumatoria de los porcentajes de participación de los bienes </w:t>
      </w:r>
    </w:p>
    <w:p w:rsidR="00756E68" w:rsidRDefault="00756E68" w:rsidP="00756E68">
      <w:pPr>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efectos de la asignación de los puntajes indicados, la Entidad Estatal tendrá en cuenta hasta el séptimo decimal.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00756E68" w:rsidRPr="008F4261" w:rsidRDefault="00756E68" w:rsidP="00756E68">
      <w:pPr>
        <w:jc w:val="both"/>
        <w:rPr>
          <w:rFonts w:ascii="Arial" w:hAnsi="Arial"/>
          <w:iCs/>
        </w:rPr>
      </w:pPr>
    </w:p>
    <w:p w:rsidR="00756E68" w:rsidRPr="008F4261" w:rsidRDefault="00756E68" w:rsidP="00756E68">
      <w:pPr>
        <w:jc w:val="both"/>
        <w:rPr>
          <w:rFonts w:ascii="Arial" w:hAnsi="Arial"/>
          <w:i/>
        </w:rPr>
      </w:pPr>
      <m:oMathPara>
        <m:oMath>
          <m:r>
            <w:rPr>
              <w:rFonts w:ascii="Cambria Math" w:hAnsi="Cambria Math"/>
            </w:rPr>
            <m:t xml:space="preserve">Puntaje proponente= </m:t>
          </m:r>
          <m:nary>
            <m:naryPr>
              <m:chr m:val="∑"/>
              <m:limLoc m:val="undOvr"/>
              <m:ctrlPr>
                <w:rPr>
                  <w:rFonts w:ascii="Cambria Math" w:hAnsi="Cambria Math"/>
                  <w:i/>
                </w:rPr>
              </m:ctrlPr>
            </m:naryPr>
            <m:sub>
              <m:r>
                <w:rPr>
                  <w:rFonts w:ascii="Cambria Math" w:hAnsi="Cambria Math"/>
                </w:rPr>
                <m:t>j=0</m:t>
              </m:r>
            </m:sub>
            <m:sup>
              <m:r>
                <w:rPr>
                  <w:rFonts w:ascii="Cambria Math" w:hAnsi="Cambria Math"/>
                </w:rPr>
                <m:t>i</m:t>
              </m:r>
            </m:sup>
            <m:e>
              <m:sSub>
                <m:sSubPr>
                  <m:ctrlPr>
                    <w:rPr>
                      <w:rFonts w:ascii="Cambria Math" w:hAnsi="Cambria Math"/>
                      <w:i/>
                    </w:rPr>
                  </m:ctrlPr>
                </m:sSubPr>
                <m:e>
                  <m:r>
                    <w:rPr>
                      <w:rFonts w:ascii="Cambria Math" w:hAnsi="Cambria Math"/>
                    </w:rPr>
                    <m:t>P</m:t>
                  </m:r>
                </m:e>
                <m:sub>
                  <m:r>
                    <w:rPr>
                      <w:rFonts w:ascii="Cambria Math" w:hAnsi="Cambria Math"/>
                    </w:rPr>
                    <m:t>i</m:t>
                  </m:r>
                </m:sub>
              </m:sSub>
            </m:e>
          </m:nary>
        </m:oMath>
      </m:oMathPara>
    </w:p>
    <w:p w:rsidR="00756E68" w:rsidRDefault="00756E68" w:rsidP="00756E68">
      <w:pPr>
        <w:jc w:val="both"/>
        <w:rPr>
          <w:rFonts w:ascii="Arial" w:hAnsi="Arial"/>
          <w:iCs/>
        </w:rPr>
      </w:pPr>
    </w:p>
    <w:p w:rsidR="00756E68" w:rsidRPr="008F4261" w:rsidRDefault="00756E68" w:rsidP="00756E68">
      <w:pPr>
        <w:ind w:left="284"/>
        <w:jc w:val="both"/>
        <w:rPr>
          <w:rFonts w:ascii="Arial" w:hAnsi="Arial"/>
          <w:iCs/>
        </w:rPr>
      </w:pPr>
      <w:r w:rsidRPr="008F4261">
        <w:rPr>
          <w:rFonts w:ascii="Arial" w:hAnsi="Arial"/>
          <w:iCs/>
        </w:rPr>
        <w:t>Donde:</w:t>
      </w:r>
    </w:p>
    <w:p w:rsidR="00756E68" w:rsidRPr="008F4261" w:rsidRDefault="00756E68" w:rsidP="00756E68">
      <w:pPr>
        <w:ind w:left="284"/>
        <w:jc w:val="both"/>
        <w:rPr>
          <w:rFonts w:ascii="Arial" w:hAnsi="Arial"/>
          <w:iCs/>
        </w:rPr>
      </w:pPr>
      <w:r w:rsidRPr="008F4261">
        <w:rPr>
          <w:rFonts w:ascii="Arial" w:hAnsi="Arial"/>
          <w:iCs/>
        </w:rPr>
        <w:t xml:space="preserve">Puntaje proponente: Puntaje asignado al Proponente </w:t>
      </w:r>
    </w:p>
    <w:p w:rsidR="00756E68" w:rsidRPr="008F4261" w:rsidRDefault="005A7109" w:rsidP="00756E68">
      <w:pPr>
        <w:ind w:left="284"/>
        <w:jc w:val="both"/>
        <w:rPr>
          <w:rFonts w:ascii="Arial" w:hAnsi="Arial"/>
          <w:iCs/>
        </w:rPr>
      </w:pPr>
      <m:oMath>
        <m:nary>
          <m:naryPr>
            <m:chr m:val="∑"/>
            <m:limLoc m:val="undOvr"/>
            <m:ctrlPr>
              <w:rPr>
                <w:rFonts w:ascii="Cambria Math" w:hAnsi="Cambria Math"/>
                <w:iCs/>
              </w:rPr>
            </m:ctrlPr>
          </m:naryPr>
          <m:sub>
            <m:r>
              <m:rPr>
                <m:sty m:val="p"/>
              </m:rPr>
              <w:rPr>
                <w:rFonts w:ascii="Cambria Math" w:hAnsi="Cambria Math"/>
              </w:rPr>
              <m:t>j=0</m:t>
            </m:r>
          </m:sub>
          <m:sup>
            <m:r>
              <m:rPr>
                <m:sty m:val="p"/>
              </m:rPr>
              <w:rPr>
                <w:rFonts w:ascii="Cambria Math" w:hAnsi="Cambria Math"/>
              </w:rPr>
              <m:t>i</m:t>
            </m:r>
          </m:sup>
          <m:e>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i</m:t>
                </m:r>
              </m:sub>
            </m:sSub>
          </m:e>
        </m:nary>
      </m:oMath>
      <w:r w:rsidR="00756E68" w:rsidRPr="008F4261">
        <w:rPr>
          <w:rFonts w:ascii="Arial" w:hAnsi="Arial"/>
          <w:iCs/>
        </w:rPr>
        <w:t>: Sumatoria de los puntajes de los bienes relevantes seleccionados por el Proponente</w:t>
      </w:r>
    </w:p>
    <w:p w:rsidR="00756E68"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Para efectos de la asignación del puntaje a los Proponentes, la Entidad Estatal tendrá en cuenta hasta el séptimo decimal. En todo caso, el puntaje asignado a los Proponentes no podrá superar los veinte (20) puntos.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w:t>
      </w:r>
      <w:r w:rsidRPr="008F4261">
        <w:rPr>
          <w:rFonts w:ascii="Arial" w:hAnsi="Arial"/>
          <w:iCs/>
        </w:rPr>
        <w:lastRenderedPageBreak/>
        <w:t xml:space="preserve">2015, de lo que dependerá la franja del puntaje aplicable en lo referente con el apoyo de la industria nacional.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esos efectos en la siguiente tabla se indican las posibles composiciones de Proponentes Plurales, la regla de origen que les aplica en virtud de dicha conformación, así como la franja de puntaje correspondiente: </w:t>
      </w:r>
    </w:p>
    <w:p w:rsidR="00756E68" w:rsidRPr="008F4261" w:rsidRDefault="00756E68" w:rsidP="00756E68">
      <w:pPr>
        <w:ind w:left="284"/>
        <w:jc w:val="both"/>
        <w:rPr>
          <w:rFonts w:ascii="Arial" w:hAnsi="Arial"/>
          <w:iCs/>
        </w:rPr>
      </w:pP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56E68" w:rsidRPr="008F4261" w:rsidTr="00242795">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756E68" w:rsidRPr="008F4261" w:rsidRDefault="00756E68" w:rsidP="00242795">
            <w:pPr>
              <w:rPr>
                <w:rFonts w:ascii="Arial" w:eastAsia="Yu Gothic Light" w:hAnsi="Arial"/>
                <w:b/>
                <w:iCs/>
                <w:color w:val="FFFFFF" w:themeColor="background1"/>
                <w:lang w:val="es-MX"/>
              </w:rPr>
            </w:pPr>
            <w:bookmarkStart w:id="189" w:name="_Hlk83978217"/>
            <w:bookmarkEnd w:id="188"/>
            <w:r w:rsidRPr="008F4261">
              <w:rPr>
                <w:rFonts w:ascii="Arial" w:eastAsia="Yu Gothic Light" w:hAnsi="Arial"/>
                <w:b/>
                <w:iCs/>
                <w:color w:val="FFFFFF" w:themeColor="background1"/>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Puntaje aplicable</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1.</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2.</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3.</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756E68" w:rsidRPr="008F4261" w:rsidRDefault="00756E68" w:rsidP="00242795">
            <w:pPr>
              <w:jc w:val="center"/>
              <w:rPr>
                <w:rFonts w:ascii="Arial" w:hAnsi="Arial"/>
                <w:iCs/>
                <w:color w:val="000000"/>
              </w:rPr>
            </w:pPr>
            <w:r w:rsidRPr="008F4261">
              <w:rPr>
                <w:rFonts w:ascii="Arial" w:hAnsi="Arial"/>
                <w:iCs/>
                <w:color w:val="00000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4.</w:t>
            </w:r>
          </w:p>
        </w:tc>
        <w:tc>
          <w:tcPr>
            <w:tcW w:w="2711"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756E68" w:rsidRPr="008F4261" w:rsidRDefault="00756E68" w:rsidP="00242795">
            <w:pPr>
              <w:jc w:val="center"/>
              <w:rPr>
                <w:rFonts w:ascii="Arial" w:hAnsi="Arial"/>
                <w:iCs/>
                <w:color w:val="000000"/>
              </w:rPr>
            </w:pPr>
            <w:r w:rsidRPr="008F4261">
              <w:rPr>
                <w:rFonts w:ascii="Arial" w:hAnsi="Arial"/>
                <w:iCs/>
                <w:color w:val="000000"/>
              </w:rPr>
              <w:t>Incorporación de componente nacional en servicios extranjeros (4.</w:t>
            </w:r>
            <w:r>
              <w:rPr>
                <w:rFonts w:ascii="Arial" w:hAnsi="Arial"/>
                <w:iCs/>
                <w:color w:val="000000"/>
              </w:rPr>
              <w:t>4</w:t>
            </w:r>
            <w:r w:rsidRPr="008F4261">
              <w:rPr>
                <w:rFonts w:ascii="Arial" w:hAnsi="Arial"/>
                <w:iCs/>
                <w:color w:val="000000"/>
              </w:rPr>
              <w:t>.</w:t>
            </w:r>
            <w:r>
              <w:rPr>
                <w:rFonts w:ascii="Arial" w:hAnsi="Arial"/>
                <w:iCs/>
                <w:color w:val="000000"/>
              </w:rPr>
              <w:t>2</w:t>
            </w:r>
            <w:r w:rsidRPr="008F4261">
              <w:rPr>
                <w:rFonts w:ascii="Arial" w:hAnsi="Arial"/>
                <w:iCs/>
                <w:color w:val="000000"/>
              </w:rPr>
              <w:t>)</w:t>
            </w:r>
          </w:p>
        </w:tc>
      </w:tr>
      <w:bookmarkEnd w:id="189"/>
    </w:tbl>
    <w:p w:rsidR="00756E68" w:rsidRPr="008F4261" w:rsidRDefault="00756E68" w:rsidP="00756E68">
      <w:pPr>
        <w:jc w:val="both"/>
        <w:rPr>
          <w:rFonts w:ascii="Arial" w:hAnsi="Arial"/>
          <w:iCs/>
          <w:color w:val="000000"/>
          <w:highlight w:val="lightGray"/>
        </w:rPr>
      </w:pPr>
    </w:p>
    <w:p w:rsidR="00756E68" w:rsidRDefault="00756E68" w:rsidP="00756E68">
      <w:pPr>
        <w:ind w:left="284"/>
        <w:jc w:val="both"/>
        <w:rPr>
          <w:rFonts w:ascii="Arial" w:hAnsi="Arial"/>
          <w:iCs/>
          <w:color w:val="000000"/>
        </w:rPr>
      </w:pPr>
      <w:r w:rsidRPr="008F4261">
        <w:rPr>
          <w:rFonts w:ascii="Arial" w:hAnsi="Arial"/>
          <w:iCs/>
          <w:color w:val="000000"/>
          <w:highlight w:val="lightGray"/>
        </w:rPr>
        <w:t>[</w:t>
      </w:r>
      <w:r w:rsidRPr="008F4261">
        <w:rPr>
          <w:rFonts w:ascii="Arial" w:hAnsi="Arial"/>
          <w:b/>
          <w:bCs/>
          <w:iCs/>
          <w:color w:val="000000"/>
          <w:highlight w:val="lightGray"/>
        </w:rPr>
        <w:t xml:space="preserve">Opción 2. </w:t>
      </w:r>
      <w:r w:rsidRPr="008F4261">
        <w:rPr>
          <w:rFonts w:ascii="Arial" w:hAnsi="Arial"/>
          <w:iCs/>
          <w:color w:val="00000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rsidR="00756E68" w:rsidRPr="008F4261" w:rsidRDefault="00756E68" w:rsidP="00756E68">
      <w:pPr>
        <w:ind w:left="284"/>
        <w:jc w:val="both"/>
        <w:rPr>
          <w:rFonts w:ascii="Arial" w:hAnsi="Arial"/>
          <w:iCs/>
          <w:color w:val="000000"/>
        </w:rPr>
      </w:pPr>
    </w:p>
    <w:p w:rsidR="00756E68" w:rsidRDefault="00756E68" w:rsidP="00756E68">
      <w:pPr>
        <w:ind w:left="284"/>
        <w:jc w:val="both"/>
        <w:rPr>
          <w:rFonts w:ascii="Arial" w:hAnsi="Arial"/>
          <w:iCs/>
          <w:color w:val="000000"/>
        </w:rPr>
      </w:pPr>
      <w:r w:rsidRPr="008F4261">
        <w:rPr>
          <w:rFonts w:ascii="Arial" w:hAnsi="Arial"/>
          <w:iCs/>
          <w:color w:val="000000"/>
        </w:rPr>
        <w:t xml:space="preserve">De conformidad con la consulta del Registro de Productores de Bienes Nacionales, realizada en fecha </w:t>
      </w:r>
      <w:r w:rsidRPr="008F4261">
        <w:rPr>
          <w:rFonts w:ascii="Arial" w:hAnsi="Arial"/>
          <w:iCs/>
          <w:color w:val="000000"/>
          <w:highlight w:val="lightGray"/>
        </w:rPr>
        <w:t>[Ingresar fecha en formato DD/MM/AAAA],</w:t>
      </w:r>
      <w:r w:rsidRPr="008F4261">
        <w:rPr>
          <w:rFonts w:ascii="Arial" w:hAnsi="Arial"/>
          <w:iCs/>
          <w:color w:val="000000"/>
        </w:rPr>
        <w:t xml:space="preserve">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8F4261">
        <w:rPr>
          <w:rFonts w:ascii="Arial" w:hAnsi="Arial"/>
          <w:iCs/>
          <w:color w:val="000000"/>
          <w:highlight w:val="lightGray"/>
        </w:rPr>
        <w:t>[la Entidad Estatal definirá el porcentaje requerido que sea por lo menos del cuarenta por ciento (40 %), sin perjuicio de incluir uno superior]</w:t>
      </w:r>
      <w:r w:rsidRPr="008F4261">
        <w:rPr>
          <w:rFonts w:ascii="Arial" w:hAnsi="Arial"/>
          <w:iCs/>
          <w:color w:val="000000"/>
        </w:rPr>
        <w:t xml:space="preserve"> del personal requerido para el cumplimiento del contrato. </w:t>
      </w:r>
    </w:p>
    <w:p w:rsidR="00756E68" w:rsidRPr="008F4261" w:rsidRDefault="00756E68" w:rsidP="00756E68">
      <w:pPr>
        <w:ind w:left="284"/>
        <w:jc w:val="both"/>
        <w:rPr>
          <w:rFonts w:ascii="Arial" w:hAnsi="Arial"/>
          <w:iCs/>
          <w:color w:val="000000"/>
        </w:rPr>
      </w:pPr>
    </w:p>
    <w:p w:rsidR="00756E68" w:rsidRDefault="00756E68" w:rsidP="00756E68">
      <w:pPr>
        <w:ind w:left="284"/>
        <w:jc w:val="both"/>
        <w:rPr>
          <w:rFonts w:ascii="Arial" w:eastAsiaTheme="minorEastAsia" w:hAnsi="Arial"/>
          <w:iCs/>
        </w:rPr>
      </w:pPr>
      <w:r w:rsidRPr="008F4261">
        <w:rPr>
          <w:rFonts w:ascii="Arial" w:eastAsiaTheme="minorEastAsia" w:hAnsi="Arial"/>
          <w:iCs/>
        </w:rPr>
        <w:t xml:space="preserve">En el caso de Proponentes Plurales, </w:t>
      </w:r>
      <w:r w:rsidRPr="008F4261">
        <w:rPr>
          <w:rFonts w:ascii="Arial" w:eastAsia="Arial Narrow" w:hAnsi="Arial"/>
          <w:iCs/>
          <w:lang w:eastAsia="es-ES"/>
        </w:rPr>
        <w:t xml:space="preserve">todos, varios o cualquiera </w:t>
      </w:r>
      <w:r w:rsidRPr="008F4261">
        <w:rPr>
          <w:rFonts w:ascii="Arial" w:eastAsiaTheme="minorEastAsia" w:hAnsi="Arial"/>
          <w:iCs/>
        </w:rPr>
        <w:t xml:space="preserve">de sus integrantes podrá vincular un porcentaje de empleados o contratistas por prestación de servicios colombianos, de al menos el </w:t>
      </w:r>
      <w:r w:rsidRPr="008F4261">
        <w:rPr>
          <w:rFonts w:ascii="Arial" w:eastAsiaTheme="minorEastAsia" w:hAnsi="Arial"/>
          <w:iCs/>
          <w:highlight w:val="lightGray"/>
        </w:rPr>
        <w:t>[la Entidad Estatal definirá el porcentaje requerido que sea por lo menos del cuarenta por ciento (40 %), sin perjuicio de incluir uno superior]</w:t>
      </w:r>
      <w:r w:rsidRPr="008F4261">
        <w:rPr>
          <w:rFonts w:ascii="Arial" w:eastAsiaTheme="minorEastAsia" w:hAnsi="Arial"/>
          <w:iCs/>
        </w:rPr>
        <w:t xml:space="preserve"> del personal requerido para el cumplimiento del contrato. </w:t>
      </w:r>
    </w:p>
    <w:p w:rsidR="00756E68" w:rsidRPr="008F4261" w:rsidRDefault="00756E68" w:rsidP="00756E68">
      <w:pPr>
        <w:ind w:left="284"/>
        <w:jc w:val="both"/>
        <w:rPr>
          <w:rFonts w:ascii="Arial" w:eastAsiaTheme="minorEastAsia" w:hAnsi="Arial"/>
          <w:iCs/>
          <w:color w:val="000000"/>
        </w:rPr>
      </w:pPr>
    </w:p>
    <w:p w:rsidR="00756E68" w:rsidRDefault="00756E68" w:rsidP="00756E68">
      <w:pPr>
        <w:ind w:left="284"/>
        <w:jc w:val="both"/>
        <w:rPr>
          <w:rFonts w:ascii="Arial" w:hAnsi="Arial"/>
          <w:iCs/>
          <w:color w:val="000000"/>
        </w:rPr>
      </w:pPr>
      <w:r w:rsidRPr="008F4261">
        <w:rPr>
          <w:rFonts w:ascii="Arial" w:hAnsi="Arial"/>
          <w:iCs/>
          <w:color w:val="000000"/>
        </w:rPr>
        <w:lastRenderedPageBreak/>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756E68" w:rsidRPr="008F4261" w:rsidRDefault="00756E68" w:rsidP="00756E68">
      <w:pPr>
        <w:ind w:left="284"/>
        <w:jc w:val="both"/>
        <w:rPr>
          <w:rFonts w:ascii="Arial" w:hAnsi="Arial"/>
          <w:iCs/>
          <w:color w:val="000000"/>
        </w:rPr>
      </w:pPr>
    </w:p>
    <w:p w:rsidR="00756E68" w:rsidRPr="008F4261" w:rsidRDefault="00756E68" w:rsidP="00756E68">
      <w:pPr>
        <w:ind w:left="284"/>
        <w:jc w:val="both"/>
        <w:rPr>
          <w:rFonts w:ascii="Arial" w:hAnsi="Arial"/>
          <w:iCs/>
          <w:color w:val="000000"/>
        </w:rPr>
      </w:pPr>
      <w:r w:rsidRPr="008F4261">
        <w:rPr>
          <w:rFonts w:ascii="Arial" w:hAnsi="Arial"/>
          <w:iCs/>
          <w:color w:val="000000"/>
        </w:rPr>
        <w:t xml:space="preserve">A tales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7"/>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978"/>
        <w:gridCol w:w="2710"/>
        <w:gridCol w:w="2455"/>
        <w:gridCol w:w="2236"/>
      </w:tblGrid>
      <w:tr w:rsidR="00756E68" w:rsidRPr="008F4261" w:rsidTr="00242795">
        <w:trPr>
          <w:trHeight w:val="284"/>
          <w:tblHeader/>
        </w:trPr>
        <w:tc>
          <w:tcPr>
            <w:tcW w:w="978"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756E68" w:rsidRPr="008F4261" w:rsidRDefault="00756E68" w:rsidP="00242795">
            <w:pPr>
              <w:ind w:left="284"/>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No.</w:t>
            </w:r>
          </w:p>
        </w:tc>
        <w:tc>
          <w:tcPr>
            <w:tcW w:w="271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Composición del Proponente Plural</w:t>
            </w:r>
          </w:p>
        </w:tc>
        <w:tc>
          <w:tcPr>
            <w:tcW w:w="2455"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Regla de origen aplicable</w:t>
            </w:r>
          </w:p>
        </w:tc>
        <w:tc>
          <w:tcPr>
            <w:tcW w:w="223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Puntaje aplicable</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1.</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Únicamente integrantes colombianos</w:t>
            </w:r>
          </w:p>
        </w:tc>
        <w:tc>
          <w:tcPr>
            <w:tcW w:w="2455"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2.</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Colombianos en asocio con extranjeros con trato nacional</w:t>
            </w:r>
          </w:p>
        </w:tc>
        <w:tc>
          <w:tcPr>
            <w:tcW w:w="2455"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3.</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Únicamente integrado por extranjeros con trato nacional</w:t>
            </w:r>
          </w:p>
        </w:tc>
        <w:tc>
          <w:tcPr>
            <w:tcW w:w="2455" w:type="dxa"/>
            <w:tcBorders>
              <w:top w:val="single" w:sz="6" w:space="0" w:color="auto"/>
              <w:left w:val="single" w:sz="6" w:space="0" w:color="auto"/>
              <w:bottom w:val="single" w:sz="6" w:space="0" w:color="auto"/>
              <w:right w:val="double" w:sz="4" w:space="0" w:color="auto"/>
            </w:tcBorders>
          </w:tcPr>
          <w:p w:rsidR="00756E68" w:rsidRPr="008F4261" w:rsidRDefault="00756E68" w:rsidP="00242795">
            <w:pPr>
              <w:ind w:left="284"/>
              <w:jc w:val="center"/>
              <w:rPr>
                <w:rFonts w:ascii="Arial" w:hAnsi="Arial"/>
                <w:iCs/>
                <w:color w:val="000000"/>
              </w:rPr>
            </w:pPr>
            <w:r w:rsidRPr="008F4261">
              <w:rPr>
                <w:rFonts w:ascii="Arial" w:hAnsi="Arial"/>
                <w:iCs/>
                <w:color w:val="000000"/>
              </w:rPr>
              <w:t>La regla de origen del país con el que se tenga acuerdo comercial o la del Decreto 1082 de 2015. Si el Proponente Plural no especifica a cuál regla se acoge, se aplicará la del 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double" w:sz="4"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4.</w:t>
            </w:r>
          </w:p>
        </w:tc>
        <w:tc>
          <w:tcPr>
            <w:tcW w:w="2710"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Proponente plural en el que al menos uno de los integrantes es extranjero sin trato nacional.</w:t>
            </w:r>
          </w:p>
        </w:tc>
        <w:tc>
          <w:tcPr>
            <w:tcW w:w="2455"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ind w:left="284"/>
              <w:rPr>
                <w:rFonts w:ascii="Arial" w:hAnsi="Arial"/>
                <w:iCs/>
                <w:color w:val="000000"/>
              </w:rPr>
            </w:pPr>
            <w:r w:rsidRPr="008F4261">
              <w:rPr>
                <w:rFonts w:ascii="Arial" w:hAnsi="Arial"/>
                <w:iCs/>
                <w:color w:val="000000"/>
              </w:rPr>
              <w:t>No aplica la regla de origen del Decreto 1082 de 2015, ni la de los países de origen.</w:t>
            </w:r>
          </w:p>
        </w:tc>
        <w:tc>
          <w:tcPr>
            <w:tcW w:w="2236" w:type="dxa"/>
            <w:tcBorders>
              <w:top w:val="single" w:sz="6" w:space="0" w:color="auto"/>
              <w:left w:val="single" w:sz="6" w:space="0" w:color="auto"/>
              <w:bottom w:val="double" w:sz="4" w:space="0" w:color="auto"/>
              <w:right w:val="double" w:sz="4" w:space="0" w:color="auto"/>
            </w:tcBorders>
          </w:tcPr>
          <w:p w:rsidR="00756E68" w:rsidRPr="008F4261" w:rsidRDefault="00756E68" w:rsidP="00242795">
            <w:pPr>
              <w:ind w:left="284"/>
              <w:jc w:val="center"/>
              <w:rPr>
                <w:rFonts w:ascii="Arial" w:hAnsi="Arial"/>
                <w:iCs/>
                <w:color w:val="000000"/>
              </w:rPr>
            </w:pPr>
            <w:r w:rsidRPr="008F4261">
              <w:rPr>
                <w:rFonts w:ascii="Arial" w:hAnsi="Arial"/>
                <w:iCs/>
                <w:color w:val="000000"/>
              </w:rPr>
              <w:t>Incorporación de componente nacional en servicios extranjeros (4.</w:t>
            </w:r>
            <w:r>
              <w:rPr>
                <w:rFonts w:ascii="Arial" w:hAnsi="Arial"/>
                <w:iCs/>
                <w:color w:val="000000"/>
              </w:rPr>
              <w:t>4</w:t>
            </w:r>
            <w:r w:rsidRPr="008F4261">
              <w:rPr>
                <w:rFonts w:ascii="Arial" w:hAnsi="Arial"/>
                <w:iCs/>
                <w:color w:val="000000"/>
              </w:rPr>
              <w:t>.</w:t>
            </w:r>
            <w:r>
              <w:rPr>
                <w:rFonts w:ascii="Arial" w:hAnsi="Arial"/>
                <w:iCs/>
                <w:color w:val="000000"/>
              </w:rPr>
              <w:t>2</w:t>
            </w:r>
            <w:r w:rsidRPr="008F4261">
              <w:rPr>
                <w:rFonts w:ascii="Arial" w:hAnsi="Arial"/>
                <w:iCs/>
                <w:color w:val="000000"/>
              </w:rPr>
              <w:t>)</w:t>
            </w:r>
          </w:p>
        </w:tc>
      </w:tr>
    </w:tbl>
    <w:p w:rsidR="00756E68" w:rsidRPr="008F4261" w:rsidRDefault="00756E68" w:rsidP="00756E68">
      <w:pPr>
        <w:ind w:left="284"/>
        <w:rPr>
          <w:rFonts w:ascii="Arial" w:hAnsi="Arial"/>
          <w:lang w:val="es-MX"/>
        </w:rPr>
      </w:pPr>
    </w:p>
    <w:p w:rsidR="00756E68" w:rsidRDefault="00756E68" w:rsidP="00756E68">
      <w:pPr>
        <w:pStyle w:val="Ttulo4"/>
        <w:rPr>
          <w:sz w:val="22"/>
          <w:szCs w:val="22"/>
        </w:rPr>
      </w:pPr>
      <w:bookmarkStart w:id="190" w:name="_Toc84411358"/>
      <w:bookmarkStart w:id="191" w:name="_Toc86841401"/>
      <w:bookmarkStart w:id="192" w:name="_Hlk83978267"/>
      <w:r w:rsidRPr="00FD6BC9">
        <w:rPr>
          <w:sz w:val="22"/>
          <w:szCs w:val="22"/>
        </w:rPr>
        <w:t>ACREDITACIÓN DEL PUNTAJE POR SERVICIOS NACIONALES O CON TRATO NACIONAL</w:t>
      </w:r>
      <w:bookmarkEnd w:id="190"/>
      <w:bookmarkEnd w:id="191"/>
    </w:p>
    <w:p w:rsidR="00756E68" w:rsidRPr="00FD6BC9" w:rsidRDefault="00756E68" w:rsidP="00756E68"/>
    <w:p w:rsidR="00756E68" w:rsidRDefault="00756E68" w:rsidP="00756E68">
      <w:pPr>
        <w:tabs>
          <w:tab w:val="left" w:pos="1276"/>
          <w:tab w:val="left" w:pos="1560"/>
          <w:tab w:val="left" w:pos="1701"/>
        </w:tabs>
        <w:ind w:left="284"/>
        <w:jc w:val="both"/>
        <w:rPr>
          <w:rFonts w:ascii="Arial" w:hAnsi="Arial"/>
          <w:color w:val="000000"/>
        </w:rPr>
      </w:pPr>
      <w:bookmarkStart w:id="193" w:name="_Hlk83981155"/>
      <w:bookmarkEnd w:id="192"/>
      <w:r w:rsidRPr="008F4261">
        <w:rPr>
          <w:rFonts w:ascii="Arial" w:hAnsi="Arial"/>
          <w:iCs/>
          <w:color w:val="000000"/>
        </w:rPr>
        <w:t>La Entidad</w:t>
      </w:r>
      <w:r w:rsidRPr="008F4261">
        <w:rPr>
          <w:rFonts w:ascii="Arial" w:hAnsi="Arial"/>
          <w:color w:val="000000"/>
        </w:rPr>
        <w:t xml:space="preserve"> asignará hasta veinte (20) puntos a la oferta de: i) Servicios Nacionales o ii) con Trato Nacional. </w:t>
      </w:r>
    </w:p>
    <w:p w:rsidR="00756E68" w:rsidRPr="008F4261" w:rsidRDefault="00756E68" w:rsidP="00756E68">
      <w:pPr>
        <w:tabs>
          <w:tab w:val="left" w:pos="1276"/>
          <w:tab w:val="left" w:pos="1560"/>
          <w:tab w:val="left" w:pos="1701"/>
        </w:tabs>
        <w:ind w:left="284"/>
        <w:jc w:val="both"/>
        <w:rPr>
          <w:rFonts w:ascii="Arial" w:hAnsi="Arial"/>
          <w:color w:val="000000"/>
        </w:rPr>
      </w:pPr>
    </w:p>
    <w:p w:rsidR="00756E68" w:rsidRDefault="00756E68" w:rsidP="00756E68">
      <w:pPr>
        <w:ind w:left="284"/>
        <w:jc w:val="both"/>
        <w:rPr>
          <w:rFonts w:ascii="Arial" w:hAnsi="Arial"/>
          <w:color w:val="000000"/>
        </w:rPr>
      </w:pPr>
      <w:r w:rsidRPr="008F4261">
        <w:rPr>
          <w:rFonts w:ascii="Arial" w:hAnsi="Arial"/>
          <w:color w:val="000000"/>
        </w:rPr>
        <w:t xml:space="preserve">Para que el </w:t>
      </w:r>
      <w:r w:rsidRPr="008F4261">
        <w:rPr>
          <w:rFonts w:ascii="Arial" w:hAnsi="Arial"/>
          <w:iCs/>
          <w:color w:val="000000"/>
        </w:rPr>
        <w:t>Proponente nacional</w:t>
      </w:r>
      <w:r w:rsidRPr="008F4261">
        <w:rPr>
          <w:rFonts w:ascii="Arial" w:hAnsi="Arial"/>
          <w:color w:val="000000"/>
        </w:rPr>
        <w:t xml:space="preserve"> obtenga puntaje por Servicios Nacionales debe presentar</w:t>
      </w:r>
      <w:r w:rsidRPr="008F4261">
        <w:rPr>
          <w:rFonts w:ascii="Arial" w:hAnsi="Arial"/>
          <w:iCs/>
          <w:color w:val="000000"/>
        </w:rPr>
        <w:t>, además del Formato 9 A – Promoción de Servicios Nacionales o con Trato Nacional, alguno de los siguientes documentos, según corresponda:</w:t>
      </w:r>
      <w:r w:rsidRPr="008F4261">
        <w:rPr>
          <w:rFonts w:ascii="Arial" w:hAnsi="Arial"/>
          <w:color w:val="000000"/>
        </w:rPr>
        <w:t xml:space="preserve"> </w:t>
      </w:r>
    </w:p>
    <w:p w:rsidR="00756E68" w:rsidRPr="008F4261" w:rsidRDefault="00756E68" w:rsidP="00756E68">
      <w:pPr>
        <w:ind w:left="284"/>
        <w:jc w:val="both"/>
        <w:rPr>
          <w:rFonts w:ascii="Arial" w:hAnsi="Arial"/>
          <w:color w:val="000000"/>
        </w:rPr>
      </w:pPr>
    </w:p>
    <w:p w:rsidR="00756E68" w:rsidRPr="008F4261" w:rsidRDefault="00756E68" w:rsidP="002D4B8D">
      <w:pPr>
        <w:numPr>
          <w:ilvl w:val="0"/>
          <w:numId w:val="43"/>
        </w:numPr>
        <w:spacing w:after="160"/>
        <w:ind w:left="284" w:firstLine="142"/>
        <w:contextualSpacing/>
        <w:jc w:val="both"/>
        <w:rPr>
          <w:rFonts w:ascii="Arial" w:hAnsi="Arial"/>
          <w:color w:val="000000"/>
        </w:rPr>
      </w:pPr>
      <w:r w:rsidRPr="008F4261">
        <w:rPr>
          <w:rFonts w:ascii="Arial" w:hAnsi="Arial"/>
          <w:color w:val="000000"/>
        </w:rPr>
        <w:t xml:space="preserve">Persona natural colombiana: La cédula de ciudadanía del </w:t>
      </w:r>
      <w:r w:rsidRPr="008F4261">
        <w:rPr>
          <w:rFonts w:ascii="Arial" w:hAnsi="Arial"/>
          <w:iCs/>
          <w:color w:val="000000"/>
        </w:rPr>
        <w:t>Proponente</w:t>
      </w:r>
      <w:r w:rsidRPr="008F4261">
        <w:rPr>
          <w:rFonts w:ascii="Arial" w:hAnsi="Arial"/>
          <w:color w:val="000000"/>
        </w:rPr>
        <w:t>.</w:t>
      </w:r>
    </w:p>
    <w:p w:rsidR="00756E68" w:rsidRPr="008F4261" w:rsidRDefault="00756E68" w:rsidP="00756E68">
      <w:pPr>
        <w:ind w:left="284"/>
        <w:contextualSpacing/>
        <w:jc w:val="both"/>
        <w:rPr>
          <w:rFonts w:ascii="Arial" w:hAnsi="Arial"/>
          <w:iCs/>
          <w:color w:val="000000"/>
        </w:rPr>
      </w:pPr>
    </w:p>
    <w:p w:rsidR="00756E68" w:rsidRPr="008F4261" w:rsidRDefault="00756E68" w:rsidP="002D4B8D">
      <w:pPr>
        <w:numPr>
          <w:ilvl w:val="0"/>
          <w:numId w:val="43"/>
        </w:numPr>
        <w:spacing w:after="160"/>
        <w:ind w:left="284" w:firstLine="142"/>
        <w:contextualSpacing/>
        <w:jc w:val="both"/>
        <w:rPr>
          <w:rFonts w:ascii="Arial" w:hAnsi="Arial"/>
          <w:color w:val="000000"/>
        </w:rPr>
      </w:pPr>
      <w:bookmarkStart w:id="194" w:name="_Hlk80648891"/>
      <w:r w:rsidRPr="008F4261">
        <w:rPr>
          <w:rFonts w:ascii="Arial" w:hAnsi="Arial"/>
          <w:color w:val="000000"/>
        </w:rPr>
        <w:t xml:space="preserve">Persona natural extranjera residente en Colombia: La visa de residencia que le permita la ejecución del objeto contractual de conformidad con la ley. </w:t>
      </w:r>
    </w:p>
    <w:bookmarkEnd w:id="194"/>
    <w:p w:rsidR="00756E68" w:rsidRPr="008F4261" w:rsidRDefault="00756E68" w:rsidP="00756E68">
      <w:pPr>
        <w:ind w:left="284"/>
        <w:contextualSpacing/>
        <w:jc w:val="both"/>
        <w:rPr>
          <w:rFonts w:ascii="Arial" w:hAnsi="Arial"/>
          <w:iCs/>
          <w:color w:val="000000"/>
        </w:rPr>
      </w:pPr>
    </w:p>
    <w:p w:rsidR="00756E68" w:rsidRPr="008F4261" w:rsidRDefault="00756E68" w:rsidP="002D4B8D">
      <w:pPr>
        <w:numPr>
          <w:ilvl w:val="0"/>
          <w:numId w:val="43"/>
        </w:numPr>
        <w:spacing w:after="160"/>
        <w:ind w:left="284" w:firstLine="142"/>
        <w:contextualSpacing/>
        <w:jc w:val="both"/>
        <w:rPr>
          <w:rFonts w:ascii="Arial" w:hAnsi="Arial"/>
          <w:color w:val="000000"/>
        </w:rPr>
      </w:pPr>
      <w:r w:rsidRPr="008F4261">
        <w:rPr>
          <w:rFonts w:ascii="Arial" w:hAnsi="Arial"/>
          <w:color w:val="000000"/>
        </w:rPr>
        <w:lastRenderedPageBreak/>
        <w:t xml:space="preserve">Persona jurídica constituida en Colombia: </w:t>
      </w:r>
      <w:r w:rsidRPr="008F4261">
        <w:rPr>
          <w:rFonts w:ascii="Arial" w:hAnsi="Arial"/>
          <w:iCs/>
          <w:color w:val="000000"/>
        </w:rPr>
        <w:t>El certificado</w:t>
      </w:r>
      <w:r w:rsidRPr="008F4261">
        <w:rPr>
          <w:rFonts w:ascii="Arial" w:hAnsi="Arial"/>
          <w:color w:val="000000"/>
        </w:rPr>
        <w:t xml:space="preserve"> de existencia y representación legal emitido por </w:t>
      </w:r>
      <w:r w:rsidRPr="008F4261">
        <w:rPr>
          <w:rFonts w:ascii="Arial" w:hAnsi="Arial"/>
          <w:iCs/>
          <w:color w:val="000000"/>
        </w:rPr>
        <w:t>alguna de las cámaras de comercio del país</w:t>
      </w:r>
      <w:r w:rsidRPr="008F4261">
        <w:rPr>
          <w:rFonts w:ascii="Arial" w:hAnsi="Arial"/>
          <w:color w:val="000000"/>
        </w:rPr>
        <w:t xml:space="preserve">. </w:t>
      </w:r>
    </w:p>
    <w:p w:rsidR="00756E68" w:rsidRPr="008F4261" w:rsidRDefault="00756E68" w:rsidP="00756E68">
      <w:pPr>
        <w:ind w:left="284"/>
        <w:contextualSpacing/>
        <w:jc w:val="both"/>
        <w:rPr>
          <w:rFonts w:ascii="Arial" w:eastAsiaTheme="minorEastAsia" w:hAnsi="Arial"/>
          <w:iCs/>
          <w:color w:val="000000"/>
        </w:rPr>
      </w:pPr>
    </w:p>
    <w:p w:rsidR="00756E68" w:rsidRPr="008F4261" w:rsidRDefault="00756E68" w:rsidP="00756E68">
      <w:pPr>
        <w:ind w:left="284"/>
        <w:contextualSpacing/>
        <w:jc w:val="both"/>
        <w:rPr>
          <w:rFonts w:ascii="Arial" w:eastAsiaTheme="minorEastAsia" w:hAnsi="Arial"/>
          <w:iCs/>
        </w:rPr>
      </w:pPr>
      <w:r w:rsidRPr="008F4261">
        <w:rPr>
          <w:rFonts w:ascii="Arial" w:hAnsi="Arial"/>
        </w:rPr>
        <w:t xml:space="preserve">Para </w:t>
      </w:r>
      <w:r w:rsidRPr="008F4261">
        <w:rPr>
          <w:rFonts w:ascii="Arial" w:hAnsi="Arial"/>
          <w:color w:val="000000"/>
        </w:rPr>
        <w:t xml:space="preserve">que </w:t>
      </w:r>
      <w:r w:rsidRPr="008F4261">
        <w:rPr>
          <w:rFonts w:ascii="Arial" w:hAnsi="Arial"/>
        </w:rPr>
        <w:t xml:space="preserve">el </w:t>
      </w:r>
      <w:r w:rsidRPr="008F4261">
        <w:rPr>
          <w:rFonts w:ascii="Arial" w:hAnsi="Arial"/>
          <w:iCs/>
          <w:color w:val="000000"/>
        </w:rPr>
        <w:t>Proponente</w:t>
      </w:r>
      <w:r w:rsidRPr="008F4261">
        <w:rPr>
          <w:rFonts w:ascii="Arial" w:hAnsi="Arial"/>
        </w:rPr>
        <w:t xml:space="preserve"> extranjero </w:t>
      </w:r>
      <w:r w:rsidRPr="008F4261">
        <w:rPr>
          <w:rFonts w:ascii="Arial" w:eastAsiaTheme="minorEastAsia" w:hAnsi="Arial"/>
          <w:iCs/>
        </w:rPr>
        <w:t xml:space="preserve">con trato nacional </w:t>
      </w:r>
      <w:r w:rsidRPr="008F4261">
        <w:rPr>
          <w:rFonts w:ascii="Arial" w:hAnsi="Arial"/>
        </w:rPr>
        <w:t xml:space="preserve">obtenga </w:t>
      </w:r>
      <w:r w:rsidRPr="008F4261">
        <w:rPr>
          <w:rFonts w:ascii="Arial" w:eastAsiaTheme="minorEastAsia" w:hAnsi="Arial"/>
          <w:iCs/>
        </w:rPr>
        <w:t xml:space="preserve">el puntaje por apoyo a la industria nacional por promoción de Servicios Nacionales o con Trato Nacional solo deberá presentar el Formato 9A – Promoción de Servicios Nacionales o con Trato Nacional. </w:t>
      </w:r>
    </w:p>
    <w:p w:rsidR="00756E68" w:rsidRPr="008F4261" w:rsidRDefault="00756E68" w:rsidP="00756E68">
      <w:pPr>
        <w:ind w:left="284"/>
        <w:contextualSpacing/>
        <w:jc w:val="both"/>
        <w:rPr>
          <w:rFonts w:ascii="Arial" w:hAnsi="Arial"/>
          <w:iCs/>
          <w:color w:val="000000"/>
        </w:rPr>
      </w:pPr>
    </w:p>
    <w:p w:rsidR="00756E68" w:rsidRPr="008F4261" w:rsidRDefault="00756E68" w:rsidP="00756E68">
      <w:pPr>
        <w:ind w:left="284"/>
        <w:jc w:val="both"/>
        <w:rPr>
          <w:rFonts w:ascii="Arial" w:hAnsi="Arial"/>
          <w:color w:val="000000"/>
          <w:highlight w:val="yellow"/>
        </w:rPr>
      </w:pPr>
      <w:r w:rsidRPr="008F4261">
        <w:rPr>
          <w:rFonts w:ascii="Arial" w:eastAsiaTheme="minorEastAsia" w:hAnsi="Arial"/>
          <w:iCs/>
        </w:rPr>
        <w:t xml:space="preserve">Para el Proponente extranjero con trato nacional que diligencie la opción 3 del Formato 9A – Promoción de Servicios Nacionales o con Trato Nacional obtenga el puntaje por Trato Nacional, deberá </w:t>
      </w:r>
      <w:r w:rsidRPr="008F4261">
        <w:rPr>
          <w:rFonts w:ascii="Arial" w:hAnsi="Arial"/>
        </w:rPr>
        <w:t>acreditar que los servicios son originarios de</w:t>
      </w:r>
      <w:r w:rsidRPr="008F4261">
        <w:rPr>
          <w:rFonts w:ascii="Arial" w:eastAsiaTheme="minorEastAsia" w:hAnsi="Arial"/>
          <w:iCs/>
        </w:rPr>
        <w:t>: a)</w:t>
      </w:r>
      <w:r w:rsidRPr="008F4261">
        <w:rPr>
          <w:rFonts w:ascii="Arial" w:hAnsi="Arial"/>
        </w:rPr>
        <w:t xml:space="preserve"> los Estados mencionados en la sección de acuerdos comerciales aplicables al presente </w:t>
      </w:r>
      <w:r w:rsidRPr="008F4261">
        <w:rPr>
          <w:rFonts w:ascii="Arial" w:eastAsiaTheme="minorEastAsia" w:hAnsi="Arial"/>
          <w:iCs/>
        </w:rPr>
        <w:t>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sidRPr="008F4261">
        <w:rPr>
          <w:rFonts w:ascii="Arial" w:hAnsi="Arial"/>
          <w:iCs/>
          <w:color w:val="000000"/>
        </w:rPr>
        <w:t xml:space="preserve"> Para esto, deberá demostrar que cumple con la regla de origen contemplada para los Servicios Nacionales del respectivo país, allegando la información y/o documentación que sea requerida</w:t>
      </w:r>
      <w:r w:rsidRPr="008F4261">
        <w:rPr>
          <w:rFonts w:ascii="Arial" w:hAnsi="Arial"/>
          <w:color w:val="000000"/>
        </w:rPr>
        <w:t xml:space="preserve">. </w:t>
      </w:r>
    </w:p>
    <w:p w:rsidR="00756E68" w:rsidRDefault="00756E68" w:rsidP="00756E68">
      <w:pPr>
        <w:ind w:left="284"/>
        <w:jc w:val="both"/>
        <w:rPr>
          <w:rFonts w:ascii="Arial" w:hAnsi="Arial"/>
          <w:lang w:val="es-MX"/>
        </w:rPr>
      </w:pPr>
      <w:r w:rsidRPr="008F4261">
        <w:rPr>
          <w:rFonts w:ascii="Arial" w:hAnsi="Arial"/>
          <w:iCs/>
          <w:color w:val="000000"/>
        </w:rPr>
        <w:t>El Proponente nacional</w:t>
      </w:r>
    </w:p>
    <w:p w:rsidR="00756E68" w:rsidRDefault="00756E68" w:rsidP="00756E68">
      <w:pPr>
        <w:ind w:left="284"/>
        <w:jc w:val="both"/>
        <w:rPr>
          <w:rFonts w:ascii="Arial" w:hAnsi="Arial"/>
          <w:color w:val="000000"/>
        </w:rPr>
      </w:pPr>
      <w:r w:rsidRPr="008F4261">
        <w:rPr>
          <w:rFonts w:ascii="Arial" w:hAnsi="Arial"/>
          <w:color w:val="000000"/>
        </w:rPr>
        <w:t xml:space="preserve"> podrá subsanar la falta de presentación de la cédula de ciudadanía</w:t>
      </w:r>
      <w:r w:rsidRPr="008F4261">
        <w:rPr>
          <w:rFonts w:ascii="Arial" w:hAnsi="Arial"/>
          <w:iCs/>
          <w:color w:val="000000"/>
        </w:rPr>
        <w:t xml:space="preserve"> o del</w:t>
      </w:r>
      <w:r w:rsidRPr="008F4261">
        <w:rPr>
          <w:rFonts w:ascii="Arial" w:hAnsi="Arial"/>
          <w:color w:val="000000"/>
        </w:rPr>
        <w:t xml:space="preserve"> certificado de existencia y representación legal para acreditar el requisito habilitante de capacidad jurídica</w:t>
      </w:r>
      <w:r w:rsidRPr="008F4261">
        <w:rPr>
          <w:rFonts w:ascii="Arial" w:hAnsi="Arial"/>
          <w:iCs/>
          <w:color w:val="000000"/>
        </w:rPr>
        <w:t>. No</w:t>
      </w:r>
      <w:r w:rsidRPr="008F4261">
        <w:rPr>
          <w:rFonts w:ascii="Arial" w:hAnsi="Arial"/>
          <w:color w:val="000000"/>
        </w:rPr>
        <w:t xml:space="preserve"> obstante, no podrá subsanar esta circunstancia para la asignación del puntaje por </w:t>
      </w:r>
      <w:r w:rsidRPr="008F4261">
        <w:rPr>
          <w:rFonts w:ascii="Arial" w:hAnsi="Arial"/>
          <w:iCs/>
          <w:color w:val="000000"/>
        </w:rPr>
        <w:t xml:space="preserve">Promoción de </w:t>
      </w:r>
      <w:r w:rsidRPr="008F4261">
        <w:rPr>
          <w:rFonts w:ascii="Arial" w:hAnsi="Arial"/>
          <w:color w:val="000000"/>
        </w:rPr>
        <w:t xml:space="preserve">Servicios Nacionales o con Trato Nacional. </w:t>
      </w:r>
    </w:p>
    <w:p w:rsidR="00756E68" w:rsidRPr="008F4261" w:rsidRDefault="00756E68" w:rsidP="00756E68">
      <w:pPr>
        <w:ind w:left="284"/>
        <w:jc w:val="both"/>
        <w:rPr>
          <w:rFonts w:ascii="Arial" w:hAnsi="Arial"/>
          <w:color w:val="000000"/>
        </w:rPr>
      </w:pPr>
    </w:p>
    <w:p w:rsidR="00756E68" w:rsidRPr="008F4261" w:rsidRDefault="00756E68" w:rsidP="00756E68">
      <w:pPr>
        <w:ind w:left="284"/>
        <w:jc w:val="both"/>
        <w:rPr>
          <w:rFonts w:ascii="Arial" w:hAnsi="Arial"/>
        </w:rPr>
      </w:pPr>
      <w:r w:rsidRPr="008F4261">
        <w:rPr>
          <w:rFonts w:ascii="Arial" w:hAnsi="Arial"/>
        </w:rPr>
        <w:t xml:space="preserve">La </w:t>
      </w:r>
      <w:r w:rsidRPr="008F4261">
        <w:rPr>
          <w:rFonts w:ascii="Arial" w:eastAsiaTheme="minorEastAsia" w:hAnsi="Arial"/>
          <w:iCs/>
        </w:rPr>
        <w:t>Entidad Estatal</w:t>
      </w:r>
      <w:r w:rsidRPr="008F4261">
        <w:rPr>
          <w:rFonts w:ascii="Arial" w:hAnsi="Arial"/>
        </w:rPr>
        <w:t xml:space="preserve"> asignará </w:t>
      </w:r>
      <w:r w:rsidRPr="008F4261">
        <w:rPr>
          <w:rFonts w:ascii="Arial" w:eastAsiaTheme="minorEastAsia" w:hAnsi="Arial"/>
          <w:iCs/>
        </w:rPr>
        <w:t>el puntaje por apoyo</w:t>
      </w:r>
      <w:r w:rsidRPr="008F4261">
        <w:rPr>
          <w:rFonts w:ascii="Arial" w:hAnsi="Arial"/>
        </w:rPr>
        <w:t xml:space="preserve"> a </w:t>
      </w:r>
      <w:r w:rsidRPr="008F4261">
        <w:rPr>
          <w:rFonts w:ascii="Arial" w:eastAsiaTheme="minorEastAsia" w:hAnsi="Arial"/>
          <w:iCs/>
        </w:rPr>
        <w:t>la industria nacional por promoción de Servicios Nacionales o con Trato Nacional al Proponente Plural conformado por nacionales</w:t>
      </w:r>
      <w:r w:rsidRPr="008F4261">
        <w:rPr>
          <w:rFonts w:ascii="Arial" w:hAnsi="Arial"/>
        </w:rPr>
        <w:t xml:space="preserve"> cuando </w:t>
      </w:r>
      <w:r w:rsidRPr="008F4261">
        <w:rPr>
          <w:rFonts w:ascii="Arial" w:eastAsiaTheme="minorEastAsia" w:hAnsi="Arial"/>
          <w:iCs/>
        </w:rPr>
        <w:t>cada uno de</w:t>
      </w:r>
      <w:r w:rsidRPr="008F4261">
        <w:rPr>
          <w:rFonts w:ascii="Arial" w:hAnsi="Arial"/>
        </w:rPr>
        <w:t xml:space="preserve"> sus integrantes </w:t>
      </w:r>
      <w:r w:rsidRPr="008F4261">
        <w:rPr>
          <w:rFonts w:ascii="Arial" w:eastAsiaTheme="minorEastAsia" w:hAnsi="Arial"/>
          <w:iCs/>
        </w:rPr>
        <w:t>presente alguno de los documentos indicados en este numeral, según corresponda. A su vez, el representante del Proponente Plural deberá diligenciar el Formato 9A – Promoción de Servicios Nacionales o con Trato Nacional.</w:t>
      </w:r>
      <w:r w:rsidRPr="008F4261">
        <w:rPr>
          <w:rFonts w:ascii="Arial" w:hAnsi="Arial"/>
        </w:rPr>
        <w:t xml:space="preserve"> Cuando uno </w:t>
      </w:r>
      <w:r w:rsidRPr="008F4261">
        <w:rPr>
          <w:rFonts w:ascii="Arial" w:eastAsiaTheme="minorEastAsia" w:hAnsi="Arial"/>
          <w:iCs/>
        </w:rPr>
        <w:t xml:space="preserve">o varios </w:t>
      </w:r>
      <w:r w:rsidRPr="008F4261">
        <w:rPr>
          <w:rFonts w:ascii="Arial" w:hAnsi="Arial"/>
        </w:rPr>
        <w:t xml:space="preserve">de sus integrantes no </w:t>
      </w:r>
      <w:r w:rsidRPr="008F4261">
        <w:rPr>
          <w:rFonts w:ascii="Arial" w:eastAsiaTheme="minorEastAsia" w:hAnsi="Arial"/>
          <w:iCs/>
        </w:rPr>
        <w:t>cumplan</w:t>
      </w:r>
      <w:r w:rsidRPr="008F4261">
        <w:rPr>
          <w:rFonts w:ascii="Arial" w:hAnsi="Arial"/>
        </w:rPr>
        <w:t xml:space="preserve"> con las condiciones descritas</w:t>
      </w:r>
      <w:r w:rsidRPr="008F4261">
        <w:rPr>
          <w:rFonts w:ascii="Arial" w:eastAsiaTheme="minorEastAsia" w:hAnsi="Arial"/>
          <w:iCs/>
        </w:rPr>
        <w:t>, el Proponente Plural</w:t>
      </w:r>
      <w:r w:rsidRPr="008F4261">
        <w:rPr>
          <w:rFonts w:ascii="Arial" w:hAnsi="Arial"/>
        </w:rPr>
        <w:t xml:space="preserve"> no obtendrá puntaje por </w:t>
      </w:r>
      <w:r w:rsidRPr="008F4261">
        <w:rPr>
          <w:rFonts w:ascii="Arial" w:eastAsiaTheme="minorEastAsia" w:hAnsi="Arial"/>
          <w:iCs/>
        </w:rPr>
        <w:t xml:space="preserve">Promoción de </w:t>
      </w:r>
      <w:r w:rsidRPr="008F4261">
        <w:rPr>
          <w:rFonts w:ascii="Arial" w:hAnsi="Arial"/>
        </w:rPr>
        <w:t>Servicios Nacionales o Trato Nacional.</w:t>
      </w:r>
    </w:p>
    <w:p w:rsidR="00756E68" w:rsidRDefault="00756E68" w:rsidP="00EB1514">
      <w:pPr>
        <w:pStyle w:val="Ttulo3"/>
        <w:rPr>
          <w:caps/>
          <w:lang w:val="es-MX"/>
        </w:rPr>
      </w:pPr>
      <w:bookmarkStart w:id="195" w:name="_Toc86841402"/>
      <w:bookmarkEnd w:id="193"/>
      <w:r w:rsidRPr="008F4261">
        <w:t xml:space="preserve">INCORPORACIÓN DE COMPONENTE NACIONAL </w:t>
      </w:r>
      <w:r w:rsidRPr="008F4261">
        <w:rPr>
          <w:caps/>
          <w:lang w:val="es-MX"/>
        </w:rPr>
        <w:t>EN SERVICIOS EXTRANJEROS</w:t>
      </w:r>
      <w:bookmarkEnd w:id="195"/>
    </w:p>
    <w:p w:rsidR="00756E68" w:rsidRPr="00637549" w:rsidRDefault="00756E68" w:rsidP="00756E68">
      <w:pPr>
        <w:pStyle w:val="TDC3"/>
        <w:rPr>
          <w:lang w:val="es-MX"/>
        </w:rPr>
      </w:pPr>
    </w:p>
    <w:p w:rsidR="00756E68" w:rsidRDefault="00756E68" w:rsidP="00756E68">
      <w:pPr>
        <w:ind w:left="284"/>
        <w:jc w:val="both"/>
        <w:rPr>
          <w:rFonts w:ascii="Arial" w:hAnsi="Arial"/>
          <w:lang w:val="es-MX"/>
        </w:rPr>
      </w:pPr>
      <w:bookmarkStart w:id="196" w:name="_Toc25218044"/>
      <w:bookmarkStart w:id="197" w:name="_Toc511029848"/>
      <w:bookmarkStart w:id="198" w:name="_Toc511375689"/>
      <w:bookmarkStart w:id="199" w:name="_Toc511375867"/>
      <w:bookmarkStart w:id="200" w:name="_Toc511380007"/>
      <w:bookmarkStart w:id="201" w:name="_Toc511383000"/>
      <w:bookmarkStart w:id="202" w:name="_Toc511400622"/>
      <w:bookmarkStart w:id="203" w:name="_Toc511401260"/>
      <w:bookmarkEnd w:id="196"/>
      <w:bookmarkEnd w:id="197"/>
      <w:bookmarkEnd w:id="198"/>
      <w:bookmarkEnd w:id="199"/>
      <w:bookmarkEnd w:id="200"/>
      <w:bookmarkEnd w:id="201"/>
      <w:bookmarkEnd w:id="202"/>
      <w:bookmarkEnd w:id="203"/>
      <w:r w:rsidRPr="008F4261">
        <w:rPr>
          <w:rFonts w:ascii="Arial" w:hAnsi="Arial"/>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lastRenderedPageBreak/>
        <w:t>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w:t>
      </w:r>
      <w:r>
        <w:rPr>
          <w:rFonts w:ascii="Arial" w:hAnsi="Arial"/>
          <w:lang w:val="es-MX"/>
        </w:rPr>
        <w:t>4</w:t>
      </w:r>
      <w:r w:rsidRPr="008F4261">
        <w:rPr>
          <w:rFonts w:ascii="Arial" w:hAnsi="Arial"/>
          <w:lang w:val="es-MX"/>
        </w:rPr>
        <w:t xml:space="preserve">.1. del </w:t>
      </w:r>
      <w:r>
        <w:rPr>
          <w:rFonts w:ascii="Arial" w:hAnsi="Arial"/>
          <w:lang w:val="es-MX"/>
        </w:rPr>
        <w:t xml:space="preserve">pliego de condiciones </w:t>
      </w:r>
      <w:r w:rsidRPr="008F4261">
        <w:rPr>
          <w:rFonts w:ascii="Arial" w:hAnsi="Arial"/>
          <w:lang w:val="es-MX"/>
        </w:rPr>
        <w:t xml:space="preserve">ni por el regulado en este numeral. </w:t>
      </w:r>
    </w:p>
    <w:p w:rsidR="00756E68" w:rsidRPr="008F4261" w:rsidRDefault="00756E68" w:rsidP="00756E68">
      <w:pPr>
        <w:ind w:left="284"/>
        <w:jc w:val="both"/>
        <w:rPr>
          <w:rFonts w:ascii="Arial" w:hAnsi="Arial"/>
          <w:lang w:val="es-MX"/>
        </w:rPr>
      </w:pPr>
    </w:p>
    <w:p w:rsidR="00756E68" w:rsidRPr="008F4261" w:rsidRDefault="00756E68" w:rsidP="00756E68">
      <w:pPr>
        <w:ind w:left="284"/>
        <w:jc w:val="both"/>
        <w:rPr>
          <w:rFonts w:ascii="Arial" w:hAnsi="Arial"/>
          <w:lang w:val="es-MX"/>
        </w:rPr>
      </w:pPr>
      <w:r w:rsidRPr="008F4261">
        <w:rPr>
          <w:rFonts w:ascii="Arial" w:hAnsi="Arial"/>
          <w:lang w:val="es-MX"/>
        </w:rPr>
        <w:t>En caso de no efectuar ningún ofrecimiento, el puntaje por este factor será de cero (0).</w:t>
      </w:r>
    </w:p>
    <w:p w:rsidR="00756E68" w:rsidRDefault="00756E68" w:rsidP="00756E68">
      <w:pPr>
        <w:spacing w:line="272" w:lineRule="auto"/>
        <w:ind w:left="260" w:right="260"/>
        <w:jc w:val="both"/>
        <w:rPr>
          <w:rFonts w:ascii="Arial" w:eastAsia="Arial" w:hAnsi="Arial"/>
          <w:color w:val="3B3838"/>
        </w:rPr>
      </w:pPr>
    </w:p>
    <w:p w:rsidR="00A0538A" w:rsidRDefault="00A0538A" w:rsidP="00A0538A">
      <w:pPr>
        <w:pStyle w:val="Ttulo2"/>
        <w:rPr>
          <w:lang w:val="es-MX"/>
        </w:rPr>
      </w:pPr>
      <w:bookmarkStart w:id="204" w:name="_Toc107994432"/>
      <w:bookmarkStart w:id="205" w:name="_Toc111050944"/>
      <w:r>
        <w:rPr>
          <w:lang w:val="es-MX"/>
        </w:rPr>
        <w:t>EMPRENDIMIENTOS Y EMPRESAS DE MUJERES</w:t>
      </w:r>
      <w:bookmarkEnd w:id="204"/>
      <w:bookmarkEnd w:id="205"/>
    </w:p>
    <w:p w:rsidR="00A0538A" w:rsidRPr="00A0538A" w:rsidRDefault="00A0538A" w:rsidP="00A0538A">
      <w:pPr>
        <w:rPr>
          <w:lang w:val="es-MX"/>
        </w:rPr>
      </w:pPr>
    </w:p>
    <w:p w:rsidR="00A0538A" w:rsidRPr="00A0538A" w:rsidRDefault="00A0538A" w:rsidP="00A0538A">
      <w:pPr>
        <w:spacing w:after="240" w:line="276" w:lineRule="auto"/>
        <w:jc w:val="both"/>
        <w:rPr>
          <w:rFonts w:ascii="Arial" w:hAnsi="Arial"/>
          <w:lang w:val="es-MX"/>
        </w:rPr>
      </w:pPr>
      <w:r w:rsidRPr="00A0538A">
        <w:rPr>
          <w:rFonts w:ascii="Arial" w:hAnsi="Arial"/>
          <w:lang w:val="es-MX"/>
        </w:rPr>
        <w:t xml:space="preserve">La Entidad asignará un puntaje de </w:t>
      </w:r>
      <w:proofErr w:type="gramStart"/>
      <w:r w:rsidRPr="00A0538A">
        <w:rPr>
          <w:rFonts w:ascii="Arial" w:hAnsi="Arial"/>
          <w:lang w:val="es-MX"/>
        </w:rPr>
        <w:t>cero punto</w:t>
      </w:r>
      <w:proofErr w:type="gramEnd"/>
      <w:r w:rsidRPr="00A0538A">
        <w:rPr>
          <w:rFonts w:ascii="Arial" w:hAnsi="Arial"/>
          <w:lang w:val="es-MX"/>
        </w:rPr>
        <w:t xml:space="preserve"> veinticinco (0.25) puntos al Proponente que acredite la calidad de emprendimientos y empresas de mujeres con domicilio en el territorio nacional de conformidad con la previsto en el artículo 2.2.1.2.4.2.14. del Decreto 1082 de 2015 o la norma que lo modifique, sustituya o complemente.</w:t>
      </w:r>
    </w:p>
    <w:p w:rsidR="00A0538A" w:rsidRPr="00A0538A" w:rsidRDefault="00A0538A" w:rsidP="00A0538A">
      <w:pPr>
        <w:spacing w:after="240" w:line="276" w:lineRule="auto"/>
        <w:jc w:val="both"/>
        <w:rPr>
          <w:rFonts w:ascii="Arial" w:hAnsi="Arial"/>
          <w:lang w:val="es-MX"/>
        </w:rPr>
      </w:pPr>
      <w:r w:rsidRPr="003D47AC">
        <w:rPr>
          <w:rFonts w:ascii="Arial" w:hAnsi="Arial"/>
          <w:lang w:val="es-MX"/>
        </w:rPr>
        <w:t>Para que el Proponente obtenga este puntaje debe diligenciar el Formato 1</w:t>
      </w:r>
      <w:r w:rsidR="003D47AC" w:rsidRPr="003D47AC">
        <w:rPr>
          <w:rFonts w:ascii="Arial" w:hAnsi="Arial"/>
          <w:lang w:val="es-MX"/>
        </w:rPr>
        <w:t>1</w:t>
      </w:r>
      <w:r w:rsidRPr="003D47AC">
        <w:rPr>
          <w:rFonts w:ascii="Arial" w:hAnsi="Arial"/>
          <w:lang w:val="es-MX"/>
        </w:rPr>
        <w:t xml:space="preserve"> –</w:t>
      </w:r>
      <w:r w:rsidRPr="00A0538A">
        <w:rPr>
          <w:rFonts w:ascii="Arial" w:hAnsi="Arial"/>
          <w:lang w:val="es-MX"/>
        </w:rPr>
        <w:t xml:space="preserve">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criterio de evaluación. </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 xml:space="preserve">La asignación de este puntaje no excluye la aplicación del puntaje para </w:t>
      </w:r>
      <w:proofErr w:type="spellStart"/>
      <w:r w:rsidRPr="00A0538A">
        <w:rPr>
          <w:rFonts w:ascii="Arial" w:hAnsi="Arial"/>
          <w:lang w:val="es-MX"/>
        </w:rPr>
        <w:t>Mipyme</w:t>
      </w:r>
      <w:proofErr w:type="spellEnd"/>
      <w:r w:rsidRPr="00A0538A">
        <w:rPr>
          <w:rFonts w:ascii="Arial" w:hAnsi="Arial"/>
          <w:lang w:val="es-MX"/>
        </w:rPr>
        <w:t>.</w:t>
      </w:r>
    </w:p>
    <w:p w:rsidR="00A0538A" w:rsidRDefault="00A0538A" w:rsidP="00A0538A">
      <w:pPr>
        <w:pStyle w:val="Ttulo2"/>
        <w:keepLines/>
        <w:tabs>
          <w:tab w:val="clear" w:pos="993"/>
        </w:tabs>
        <w:spacing w:before="40" w:after="120" w:line="259" w:lineRule="auto"/>
        <w:ind w:left="576" w:hanging="576"/>
        <w:jc w:val="both"/>
        <w:textDirection w:val="lrTb"/>
        <w:rPr>
          <w:lang w:val="es-MX"/>
        </w:rPr>
      </w:pPr>
      <w:bookmarkStart w:id="206" w:name="_Toc107994433"/>
      <w:bookmarkStart w:id="207" w:name="_Toc111050945"/>
      <w:r>
        <w:rPr>
          <w:lang w:val="es-MX"/>
        </w:rPr>
        <w:t>MIPYME DOMICILIADA EN COLOMBIA</w:t>
      </w:r>
      <w:bookmarkEnd w:id="206"/>
      <w:bookmarkEnd w:id="207"/>
    </w:p>
    <w:p w:rsidR="00A0538A" w:rsidRPr="00A0538A" w:rsidRDefault="00A0538A" w:rsidP="00A0538A">
      <w:pPr>
        <w:spacing w:after="240" w:line="276" w:lineRule="auto"/>
        <w:jc w:val="both"/>
        <w:rPr>
          <w:rFonts w:ascii="Arial" w:hAnsi="Arial"/>
          <w:lang w:val="es-MX"/>
        </w:rPr>
      </w:pPr>
      <w:r w:rsidRPr="00A0538A">
        <w:rPr>
          <w:rFonts w:ascii="Arial" w:hAnsi="Arial"/>
          <w:highlight w:val="lightGray"/>
          <w:lang w:val="es-MX"/>
        </w:rPr>
        <w:t xml:space="preserve">[En las convocatorias limitadas a </w:t>
      </w:r>
      <w:proofErr w:type="spellStart"/>
      <w:r w:rsidRPr="00A0538A">
        <w:rPr>
          <w:rFonts w:ascii="Arial" w:hAnsi="Arial"/>
          <w:highlight w:val="lightGray"/>
          <w:lang w:val="es-MX"/>
        </w:rPr>
        <w:t>Mipyme</w:t>
      </w:r>
      <w:proofErr w:type="spellEnd"/>
      <w:r w:rsidRPr="00A0538A">
        <w:rPr>
          <w:rFonts w:ascii="Arial" w:hAnsi="Arial"/>
          <w:highlight w:val="lightGray"/>
          <w:lang w:val="es-MX"/>
        </w:rPr>
        <w:t xml:space="preserve"> no aplicará este puntaje adicional. En este caso, los puntos por este concepto se trasladarán al puntaje de la oferta económica]</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 xml:space="preserve">La Entidad otorgará un puntaje de </w:t>
      </w:r>
      <w:proofErr w:type="gramStart"/>
      <w:r w:rsidRPr="00A0538A">
        <w:rPr>
          <w:rFonts w:ascii="Arial" w:hAnsi="Arial"/>
          <w:lang w:val="es-MX"/>
        </w:rPr>
        <w:t>cero punto</w:t>
      </w:r>
      <w:proofErr w:type="gramEnd"/>
      <w:r w:rsidRPr="00A0538A">
        <w:rPr>
          <w:rFonts w:ascii="Arial" w:hAnsi="Arial"/>
          <w:lang w:val="es-MX"/>
        </w:rPr>
        <w:t xml:space="preserve"> veinticinco (0.25) puntos al Proponente que acredite la calidad de </w:t>
      </w:r>
      <w:proofErr w:type="spellStart"/>
      <w:r w:rsidRPr="00A0538A">
        <w:rPr>
          <w:rFonts w:ascii="Arial" w:hAnsi="Arial"/>
          <w:lang w:val="es-MX"/>
        </w:rPr>
        <w:t>Mipyme</w:t>
      </w:r>
      <w:proofErr w:type="spellEnd"/>
      <w:r w:rsidRPr="00A0538A">
        <w:rPr>
          <w:rFonts w:ascii="Arial" w:hAnsi="Arial"/>
          <w:lang w:val="es-MX"/>
        </w:rPr>
        <w:t xml:space="preserve"> domiciliada en Colombia de conformidad con el artículo 2.2.1.2.4.2.4 del Decreto 1082 de 2015, en concordancia con el parágrafo del artículo 2.2.1.13.2.4 del Decreto 1074 de 2015, o la norma que lo modifique, complemente o sustituya.</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rsidR="00756E68" w:rsidRPr="00A0538A" w:rsidRDefault="00A0538A" w:rsidP="00A0538A">
      <w:pPr>
        <w:spacing w:after="240" w:line="276" w:lineRule="auto"/>
        <w:jc w:val="both"/>
        <w:rPr>
          <w:rFonts w:ascii="Arial" w:hAnsi="Arial"/>
          <w:lang w:val="es-MX"/>
        </w:rPr>
      </w:pPr>
      <w:r w:rsidRPr="00A0538A">
        <w:rPr>
          <w:rFonts w:ascii="Arial" w:hAnsi="Arial"/>
          <w:lang w:val="es-MX"/>
        </w:rPr>
        <w:lastRenderedPageBreak/>
        <w:t xml:space="preserve">Tratándose de Proponentes Plurales este puntaje se otorgará si por lo menos uno de los integrantes acredita la calidad de </w:t>
      </w:r>
      <w:proofErr w:type="spellStart"/>
      <w:r w:rsidRPr="00A0538A">
        <w:rPr>
          <w:rFonts w:ascii="Arial" w:hAnsi="Arial"/>
          <w:lang w:val="es-MX"/>
        </w:rPr>
        <w:t>Mipyme</w:t>
      </w:r>
      <w:proofErr w:type="spellEnd"/>
      <w:r w:rsidRPr="00A0538A">
        <w:rPr>
          <w:rFonts w:ascii="Arial" w:hAnsi="Arial"/>
          <w:lang w:val="es-MX"/>
        </w:rPr>
        <w:t xml:space="preserve"> y tiene una participación igual o superior al diez por ciento (10%) en el Consorcio o en la Unión Temporal.</w:t>
      </w:r>
    </w:p>
    <w:p w:rsidR="00002732" w:rsidRDefault="00002732" w:rsidP="00EB1514">
      <w:pPr>
        <w:pStyle w:val="Ttulo2"/>
      </w:pPr>
      <w:bookmarkStart w:id="208" w:name="_Toc111050946"/>
      <w:r>
        <w:t>CRITERIOS DE DESEMPATE</w:t>
      </w:r>
      <w:bookmarkEnd w:id="208"/>
    </w:p>
    <w:p w:rsidR="00B97914" w:rsidRDefault="00B97914" w:rsidP="00B97914">
      <w:pPr>
        <w:ind w:hanging="2"/>
        <w:jc w:val="both"/>
        <w:rPr>
          <w:rFonts w:ascii="Arial" w:eastAsia="Arial" w:hAnsi="Arial"/>
        </w:rPr>
      </w:pPr>
    </w:p>
    <w:p w:rsidR="005B4CFB" w:rsidRPr="00B140E9" w:rsidRDefault="005B4CFB" w:rsidP="00B140E9">
      <w:pPr>
        <w:tabs>
          <w:tab w:val="left" w:pos="851"/>
        </w:tabs>
        <w:spacing w:after="240" w:line="276" w:lineRule="auto"/>
        <w:jc w:val="both"/>
        <w:rPr>
          <w:rFonts w:ascii="Arial" w:hAnsi="Arial"/>
          <w:color w:val="000000" w:themeColor="text1"/>
          <w:lang w:val="es-MX"/>
        </w:rPr>
      </w:pPr>
      <w:r w:rsidRPr="005B4CFB">
        <w:rPr>
          <w:rFonts w:ascii="Arial" w:hAnsi="Arial"/>
          <w:color w:val="000000" w:themeColor="text1"/>
          <w:lang w:val="es-MX"/>
        </w:rPr>
        <w:t xml:space="preserve">En caso de empate en el puntaje total de dos o más ofertas deberán aplicarse las siguientes reglas de acuerdo con cada </w:t>
      </w:r>
      <w:r w:rsidRPr="00B140E9">
        <w:rPr>
          <w:rFonts w:ascii="Arial" w:hAnsi="Arial"/>
          <w:color w:val="000000" w:themeColor="text1"/>
          <w:lang w:val="es-MX"/>
        </w:rPr>
        <w:t>uno de los numerales, de forma sucesiva y excluyente, para seleccionar al Proponente favorecido, respetando en todo caso las obligaciones contenidas en los Acuerdos Comerciales vigentes, especialmente en materia de trato nacional:</w:t>
      </w:r>
    </w:p>
    <w:p w:rsidR="005B4CFB" w:rsidRPr="00B140E9" w:rsidRDefault="005B4CFB" w:rsidP="00B140E9">
      <w:pPr>
        <w:pStyle w:val="Prrafodelista"/>
        <w:numPr>
          <w:ilvl w:val="0"/>
          <w:numId w:val="49"/>
        </w:numPr>
        <w:tabs>
          <w:tab w:val="left" w:pos="284"/>
          <w:tab w:val="left" w:pos="851"/>
        </w:tabs>
        <w:spacing w:after="240" w:line="276" w:lineRule="auto"/>
        <w:ind w:left="0" w:firstLine="0"/>
        <w:jc w:val="both"/>
        <w:rPr>
          <w:rFonts w:ascii="Arial" w:eastAsiaTheme="minorHAnsi" w:hAnsi="Arial"/>
          <w:color w:val="000000" w:themeColor="text1"/>
          <w:lang w:val="es-MX"/>
        </w:rPr>
      </w:pPr>
      <w:r w:rsidRPr="00B140E9">
        <w:rPr>
          <w:rFonts w:ascii="Arial" w:eastAsiaTheme="minorHAnsi" w:hAnsi="Arial"/>
          <w:color w:val="000000" w:themeColor="text1"/>
          <w:lang w:val="es-MX"/>
        </w:rPr>
        <w:t xml:space="preserve">Preferir la oferta de bienes o servicios nacionales frente a la oferta de bienes o servicios extranjeros. El Proponente acreditará este factor de desempate de acuerdo con las reglas definidas en el numeral 4.5.1 y con los documentos señalados en la sección 4.5.1.1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rsidR="005B4CFB" w:rsidRPr="00B140E9" w:rsidRDefault="005B4CFB" w:rsidP="00B140E9">
      <w:pPr>
        <w:pStyle w:val="Prrafodelista"/>
        <w:numPr>
          <w:ilvl w:val="0"/>
          <w:numId w:val="49"/>
        </w:numPr>
        <w:tabs>
          <w:tab w:val="left" w:pos="284"/>
          <w:tab w:val="left" w:pos="709"/>
          <w:tab w:val="left" w:pos="851"/>
        </w:tabs>
        <w:spacing w:after="240" w:line="276" w:lineRule="auto"/>
        <w:ind w:left="0" w:firstLine="0"/>
        <w:jc w:val="both"/>
        <w:rPr>
          <w:rFonts w:ascii="Arial" w:hAnsi="Arial"/>
          <w:color w:val="000000" w:themeColor="text1"/>
        </w:rPr>
      </w:pPr>
      <w:r w:rsidRPr="00B140E9">
        <w:rPr>
          <w:rFonts w:ascii="Arial" w:eastAsiaTheme="minorHAnsi" w:hAnsi="Arial"/>
          <w:color w:val="000000" w:themeColor="text1"/>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w:t>
      </w:r>
      <w:r w:rsidRPr="00B140E9">
        <w:rPr>
          <w:rFonts w:ascii="Arial" w:hAnsi="Arial"/>
        </w:rPr>
        <w:t xml:space="preserve"> </w:t>
      </w:r>
      <w:r w:rsidRPr="00B140E9">
        <w:rPr>
          <w:rFonts w:ascii="Arial"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B140E9" w:rsidDel="00A44E16">
        <w:rPr>
          <w:rFonts w:ascii="Arial" w:hAnsi="Arial"/>
          <w:color w:val="000000" w:themeColor="text1"/>
          <w:lang w:val="es-MX"/>
        </w:rPr>
        <w:t xml:space="preserve"> </w:t>
      </w:r>
      <w:r w:rsidRPr="00B140E9">
        <w:rPr>
          <w:rFonts w:ascii="Arial" w:hAnsi="Arial"/>
          <w:color w:val="000000" w:themeColor="text1"/>
          <w:lang w:val="es-MX"/>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rsidR="005B4CFB" w:rsidRPr="00B140E9" w:rsidRDefault="005B4CFB" w:rsidP="00B140E9">
      <w:pPr>
        <w:tabs>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rsidR="005B4CFB" w:rsidRPr="00B140E9" w:rsidRDefault="005B4CFB" w:rsidP="00B140E9">
      <w:pPr>
        <w:tabs>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Finalmente, en el caso de los Proponentes Plurales, se preferirá la oferta cuando cada uno de los integrantes acredite alguna de las condiciones señaladas en los incisos anteriores de este numeral.</w:t>
      </w:r>
    </w:p>
    <w:p w:rsidR="005B4CFB" w:rsidRPr="00B140E9" w:rsidRDefault="005B4CFB" w:rsidP="00B140E9">
      <w:pPr>
        <w:tabs>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lastRenderedPageBreak/>
        <w:t>Debido a que para el otorgamiento de este criterio de desempate se entregan certificados que contienen datos sensibles, de acuerdo con el artículo 5 de la Ley 1581 de 2012 o la norma que lo modifique, aclare, adicione o sustituya</w:t>
      </w:r>
      <w:r w:rsidRPr="00B140E9" w:rsidDel="00F36DC1">
        <w:rPr>
          <w:rFonts w:ascii="Arial" w:hAnsi="Arial"/>
          <w:color w:val="000000" w:themeColor="text1"/>
          <w:lang w:val="es-MX"/>
        </w:rPr>
        <w:t>,</w:t>
      </w:r>
      <w:r w:rsidRPr="00B140E9">
        <w:rPr>
          <w:rFonts w:ascii="Arial" w:hAnsi="Arial"/>
          <w:color w:val="000000" w:themeColor="text1"/>
          <w:lang w:val="es-MX"/>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B140E9" w:rsidDel="005313E1">
        <w:rPr>
          <w:rFonts w:ascii="Arial" w:hAnsi="Arial"/>
          <w:color w:val="000000" w:themeColor="text1"/>
          <w:lang w:val="es-MX"/>
        </w:rPr>
        <w:t xml:space="preserve">como requisito para el otorgamiento del criterio de </w:t>
      </w:r>
      <w:r w:rsidRPr="00B140E9">
        <w:rPr>
          <w:rFonts w:ascii="Arial" w:hAnsi="Arial"/>
          <w:color w:val="000000" w:themeColor="text1"/>
          <w:lang w:val="es-MX"/>
        </w:rPr>
        <w:t>desempate.</w:t>
      </w:r>
    </w:p>
    <w:p w:rsidR="005B4CFB" w:rsidRPr="00B140E9" w:rsidRDefault="005B4CFB" w:rsidP="00B140E9">
      <w:pPr>
        <w:numPr>
          <w:ilvl w:val="0"/>
          <w:numId w:val="49"/>
        </w:numPr>
        <w:tabs>
          <w:tab w:val="left" w:pos="284"/>
          <w:tab w:val="left" w:pos="709"/>
          <w:tab w:val="left" w:pos="851"/>
          <w:tab w:val="left" w:pos="993"/>
        </w:tabs>
        <w:spacing w:after="240" w:line="276" w:lineRule="auto"/>
        <w:ind w:left="0" w:firstLine="0"/>
        <w:jc w:val="both"/>
        <w:rPr>
          <w:rFonts w:ascii="Arial" w:hAnsi="Arial"/>
          <w:color w:val="000000" w:themeColor="text1"/>
          <w:lang w:val="es-MX"/>
        </w:rPr>
      </w:pPr>
      <w:r w:rsidRPr="00B140E9">
        <w:rPr>
          <w:rFonts w:ascii="Arial" w:hAnsi="Arial"/>
          <w:color w:val="000000" w:themeColor="text1"/>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 B – Vinculación de personas en condición de discapacidad». </w:t>
      </w:r>
      <w:r w:rsidRPr="00B140E9">
        <w:rPr>
          <w:rFonts w:ascii="Arial"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B140E9" w:rsidRDefault="005B4CFB" w:rsidP="00B140E9">
      <w:pPr>
        <w:tabs>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B140E9" w:rsidDel="00B96BD3">
        <w:rPr>
          <w:rFonts w:ascii="Arial" w:hAnsi="Arial"/>
          <w:color w:val="000000" w:themeColor="text1"/>
          <w:lang w:val="es-MX"/>
        </w:rPr>
        <w:t>.</w:t>
      </w:r>
      <w:r w:rsidRPr="00B140E9">
        <w:rPr>
          <w:rFonts w:ascii="Arial" w:hAnsi="Arial"/>
          <w:color w:val="000000" w:themeColor="text1"/>
          <w:lang w:val="es-MX"/>
        </w:rPr>
        <w:t xml:space="preserve"> </w:t>
      </w:r>
    </w:p>
    <w:p w:rsidR="005B4CFB" w:rsidRPr="00B140E9" w:rsidRDefault="005B4CFB" w:rsidP="00B140E9">
      <w:pPr>
        <w:tabs>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rsidR="005B4CFB" w:rsidRPr="00B140E9" w:rsidRDefault="005B4CFB" w:rsidP="00B140E9">
      <w:pPr>
        <w:pStyle w:val="Prrafodelista"/>
        <w:numPr>
          <w:ilvl w:val="0"/>
          <w:numId w:val="49"/>
        </w:numPr>
        <w:tabs>
          <w:tab w:val="left" w:pos="284"/>
          <w:tab w:val="left" w:pos="709"/>
          <w:tab w:val="left" w:pos="851"/>
          <w:tab w:val="left" w:pos="993"/>
        </w:tabs>
        <w:spacing w:after="240" w:line="276" w:lineRule="auto"/>
        <w:ind w:left="0" w:firstLine="65"/>
        <w:jc w:val="both"/>
        <w:rPr>
          <w:rFonts w:ascii="Arial" w:eastAsiaTheme="minorHAnsi" w:hAnsi="Arial"/>
          <w:color w:val="000000" w:themeColor="text1"/>
          <w:lang w:val="es-MX"/>
        </w:rPr>
      </w:pPr>
      <w:r w:rsidRPr="00B140E9">
        <w:rPr>
          <w:rFonts w:ascii="Arial" w:eastAsiaTheme="minorHAnsi" w:hAnsi="Arial"/>
          <w:color w:val="000000" w:themeColor="text1"/>
          <w:lang w:val="es-MX"/>
        </w:rPr>
        <w:t xml:space="preserve">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w:t>
      </w:r>
      <w:r w:rsidR="00B140E9" w:rsidRPr="00B140E9">
        <w:rPr>
          <w:rFonts w:ascii="Arial" w:eastAsiaTheme="minorHAnsi" w:hAnsi="Arial"/>
          <w:color w:val="000000" w:themeColor="text1"/>
          <w:lang w:val="es-MX"/>
        </w:rPr>
        <w:t>8</w:t>
      </w:r>
      <w:r w:rsidRPr="00B140E9">
        <w:rPr>
          <w:rFonts w:ascii="Arial" w:eastAsiaTheme="minorHAnsi" w:hAnsi="Arial"/>
          <w:color w:val="000000" w:themeColor="text1"/>
          <w:lang w:val="es-MX"/>
        </w:rPr>
        <w:t xml:space="preserve">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w:t>
      </w:r>
      <w:r w:rsidRPr="00B140E9">
        <w:rPr>
          <w:rFonts w:ascii="Arial"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El tiempo de vinculación en la planta referida de que trata el inciso anterior se acreditará con el certificado de aportes a la seguridad social del último año o del tiempo de constitución de la persona </w:t>
      </w:r>
      <w:r w:rsidRPr="00B140E9">
        <w:rPr>
          <w:rFonts w:ascii="Arial" w:hAnsi="Arial"/>
          <w:color w:val="000000" w:themeColor="text1"/>
          <w:lang w:val="es-MX"/>
        </w:rPr>
        <w:lastRenderedPageBreak/>
        <w:t>jurídica en caso de que esta sea inferior a un (1) año, en el que se demuestren los pagos realizados por el empleador.</w:t>
      </w:r>
      <w:r w:rsidRPr="00B140E9" w:rsidDel="0068395B">
        <w:rPr>
          <w:rFonts w:ascii="Arial" w:hAnsi="Arial"/>
          <w:color w:val="000000" w:themeColor="text1"/>
          <w:lang w:val="es-MX"/>
        </w:rPr>
        <w:t xml:space="preserve">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En el caso de los Proponentes Plurales, su representante legal diligenciará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En cualquiera de los dos supuestos anteriores, para el otorgamiento del criterio de desempate, cada uno de los trabajadores que cumpla las condiciones previstas por la ley diligenciará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rsidR="005B4CFB" w:rsidRPr="00B140E9" w:rsidRDefault="005B4CFB" w:rsidP="00B140E9">
      <w:pPr>
        <w:pStyle w:val="Prrafodelista"/>
        <w:numPr>
          <w:ilvl w:val="0"/>
          <w:numId w:val="49"/>
        </w:numPr>
        <w:tabs>
          <w:tab w:val="left" w:pos="284"/>
          <w:tab w:val="left" w:pos="709"/>
          <w:tab w:val="left" w:pos="851"/>
          <w:tab w:val="left" w:pos="993"/>
        </w:tabs>
        <w:spacing w:after="240" w:line="276" w:lineRule="auto"/>
        <w:ind w:left="0" w:firstLine="65"/>
        <w:jc w:val="both"/>
        <w:rPr>
          <w:rFonts w:ascii="Arial" w:eastAsiaTheme="minorHAnsi" w:hAnsi="Arial"/>
          <w:color w:val="000000" w:themeColor="text1"/>
          <w:lang w:val="es-MX"/>
        </w:rPr>
      </w:pPr>
      <w:r w:rsidRPr="00B140E9">
        <w:rPr>
          <w:rFonts w:ascii="Arial" w:eastAsiaTheme="minorHAnsi" w:hAnsi="Arial"/>
          <w:color w:val="000000" w:themeColor="text1"/>
          <w:lang w:val="es-MX"/>
        </w:rPr>
        <w:t xml:space="preserve">Preferir la propuesta presentada por el oferente que acredite, que por lo menos el diez por ciento (10 %) de su nómina pertenece a población indígena, negra, afrocolombiana, raizal, palanquera, </w:t>
      </w:r>
      <w:proofErr w:type="spellStart"/>
      <w:r w:rsidRPr="00B140E9">
        <w:rPr>
          <w:rFonts w:ascii="Arial" w:eastAsiaTheme="minorHAnsi" w:hAnsi="Arial"/>
          <w:color w:val="000000" w:themeColor="text1"/>
          <w:lang w:val="es-MX"/>
        </w:rPr>
        <w:t>Rrom</w:t>
      </w:r>
      <w:proofErr w:type="spellEnd"/>
      <w:r w:rsidRPr="00B140E9">
        <w:rPr>
          <w:rFonts w:ascii="Arial" w:eastAsiaTheme="minorHAnsi" w:hAnsi="Arial"/>
          <w:color w:val="000000" w:themeColor="text1"/>
          <w:lang w:val="es-MX"/>
        </w:rPr>
        <w:t xml:space="preserve"> o gitana, para lo cual, la persona natural, el representante legal o el revisor fiscal, según corresponda, bajo la gravedad de juramento, diligenciará el  «Formato </w:t>
      </w:r>
      <w:r w:rsidR="00B140E9" w:rsidRPr="00B140E9">
        <w:rPr>
          <w:rFonts w:ascii="Arial" w:eastAsiaTheme="minorHAnsi" w:hAnsi="Arial"/>
          <w:color w:val="000000" w:themeColor="text1"/>
          <w:lang w:val="es-MX"/>
        </w:rPr>
        <w:t>8</w:t>
      </w:r>
      <w:r w:rsidRPr="00B140E9">
        <w:rPr>
          <w:rFonts w:ascii="Arial" w:eastAsiaTheme="minorHAnsi" w:hAnsi="Arial"/>
          <w:color w:val="000000" w:themeColor="text1"/>
          <w:lang w:val="es-MX"/>
        </w:rPr>
        <w:t xml:space="preserve"> D – Vinculación de población indígena, negra, afrocolombiana, raizal, </w:t>
      </w:r>
      <w:proofErr w:type="spellStart"/>
      <w:r w:rsidRPr="00B140E9">
        <w:rPr>
          <w:rFonts w:ascii="Arial" w:eastAsiaTheme="minorHAnsi" w:hAnsi="Arial"/>
          <w:color w:val="000000" w:themeColor="text1"/>
          <w:lang w:val="es-MX"/>
        </w:rPr>
        <w:t>palenquera</w:t>
      </w:r>
      <w:proofErr w:type="spellEnd"/>
      <w:r w:rsidRPr="00B140E9">
        <w:rPr>
          <w:rFonts w:ascii="Arial" w:eastAsiaTheme="minorHAnsi" w:hAnsi="Arial"/>
          <w:color w:val="000000" w:themeColor="text1"/>
          <w:lang w:val="es-MX"/>
        </w:rPr>
        <w:t xml:space="preserve">, </w:t>
      </w:r>
      <w:proofErr w:type="spellStart"/>
      <w:r w:rsidRPr="00B140E9">
        <w:rPr>
          <w:rFonts w:ascii="Arial" w:eastAsiaTheme="minorHAnsi" w:hAnsi="Arial"/>
          <w:color w:val="000000" w:themeColor="text1"/>
          <w:lang w:val="es-MX"/>
        </w:rPr>
        <w:t>Rrom</w:t>
      </w:r>
      <w:proofErr w:type="spellEnd"/>
      <w:r w:rsidRPr="00B140E9">
        <w:rPr>
          <w:rFonts w:ascii="Arial" w:eastAsiaTheme="minorHAnsi" w:hAnsi="Arial"/>
          <w:color w:val="000000" w:themeColor="text1"/>
          <w:lang w:val="es-MX"/>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B140E9">
        <w:rPr>
          <w:rFonts w:ascii="Arial" w:eastAsiaTheme="minorHAnsi" w:hAnsi="Arial"/>
          <w:color w:val="000000" w:themeColor="text1"/>
          <w:lang w:val="es-MX"/>
        </w:rPr>
        <w:t>Rrom</w:t>
      </w:r>
      <w:proofErr w:type="spellEnd"/>
      <w:r w:rsidRPr="00B140E9">
        <w:rPr>
          <w:rFonts w:ascii="Arial" w:eastAsiaTheme="minorHAnsi" w:hAnsi="Arial"/>
          <w:color w:val="000000" w:themeColor="text1"/>
          <w:lang w:val="es-MX"/>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constitución de la persona jurídica. </w:t>
      </w:r>
      <w:r w:rsidRPr="00B140E9">
        <w:rPr>
          <w:rFonts w:ascii="Arial" w:eastAsiaTheme="minorHAnsi"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Además, deberá aportar la copia de la certificación expedida por el Ministerio del Interior en la cual acredite que los trabajadores pertenecen a la población indígena, negra, afrocolombiana, raizal, </w:t>
      </w:r>
      <w:proofErr w:type="spellStart"/>
      <w:r w:rsidRPr="00B140E9">
        <w:rPr>
          <w:rFonts w:ascii="Arial" w:hAnsi="Arial"/>
          <w:color w:val="000000" w:themeColor="text1"/>
          <w:lang w:val="es-MX"/>
        </w:rPr>
        <w:t>palenquera</w:t>
      </w:r>
      <w:proofErr w:type="spellEnd"/>
      <w:r w:rsidRPr="00B140E9">
        <w:rPr>
          <w:rFonts w:ascii="Arial" w:hAnsi="Arial"/>
          <w:color w:val="000000" w:themeColor="text1"/>
          <w:lang w:val="es-MX"/>
        </w:rPr>
        <w:t xml:space="preserve">, </w:t>
      </w:r>
      <w:proofErr w:type="spellStart"/>
      <w:r w:rsidRPr="00B140E9">
        <w:rPr>
          <w:rFonts w:ascii="Arial" w:hAnsi="Arial"/>
          <w:color w:val="000000" w:themeColor="text1"/>
          <w:lang w:val="es-MX"/>
        </w:rPr>
        <w:t>Rrom</w:t>
      </w:r>
      <w:proofErr w:type="spellEnd"/>
      <w:r w:rsidRPr="00B140E9">
        <w:rPr>
          <w:rFonts w:ascii="Arial" w:hAnsi="Arial"/>
          <w:color w:val="000000" w:themeColor="text1"/>
          <w:lang w:val="es-MX"/>
        </w:rPr>
        <w:t xml:space="preserve"> o gitana en los términos del Decreto Ley 2893 de 2011, o la norma que lo modifique, sustituya o complemente.</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En el caso de los Proponentes Plurales, su representante legal diligenciará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D – Vinculación de población indígena, negra, afrocolombiana, raizal, </w:t>
      </w:r>
      <w:proofErr w:type="spellStart"/>
      <w:r w:rsidRPr="00B140E9">
        <w:rPr>
          <w:rFonts w:ascii="Arial" w:hAnsi="Arial"/>
          <w:color w:val="000000" w:themeColor="text1"/>
          <w:lang w:val="es-MX"/>
        </w:rPr>
        <w:t>palenquera</w:t>
      </w:r>
      <w:proofErr w:type="spellEnd"/>
      <w:r w:rsidRPr="00B140E9">
        <w:rPr>
          <w:rFonts w:ascii="Arial" w:hAnsi="Arial"/>
          <w:color w:val="000000" w:themeColor="text1"/>
          <w:lang w:val="es-MX"/>
        </w:rPr>
        <w:t xml:space="preserve">, </w:t>
      </w:r>
      <w:proofErr w:type="spellStart"/>
      <w:r w:rsidRPr="00B140E9">
        <w:rPr>
          <w:rFonts w:ascii="Arial" w:hAnsi="Arial"/>
          <w:color w:val="000000" w:themeColor="text1"/>
          <w:lang w:val="es-MX"/>
        </w:rPr>
        <w:t>Rrom</w:t>
      </w:r>
      <w:proofErr w:type="spellEnd"/>
      <w:r w:rsidRPr="00B140E9">
        <w:rPr>
          <w:rFonts w:ascii="Arial" w:hAnsi="Arial"/>
          <w:color w:val="000000" w:themeColor="text1"/>
          <w:lang w:val="es-MX"/>
        </w:rPr>
        <w:t xml:space="preserve"> o gitana», mediante el cual certifica que por lo menos el diez por ciento (10 %) del total de la nómina de sus </w:t>
      </w:r>
      <w:r w:rsidRPr="00B140E9">
        <w:rPr>
          <w:rFonts w:ascii="Arial" w:hAnsi="Arial"/>
          <w:color w:val="000000" w:themeColor="text1"/>
          <w:lang w:val="es-MX"/>
        </w:rPr>
        <w:lastRenderedPageBreak/>
        <w:t xml:space="preserve">integrantes pertenece a población indígena, negra, afrocolombiana, raizal, palanquera, </w:t>
      </w:r>
      <w:proofErr w:type="spellStart"/>
      <w:r w:rsidRPr="00B140E9">
        <w:rPr>
          <w:rFonts w:ascii="Arial" w:hAnsi="Arial"/>
          <w:color w:val="000000" w:themeColor="text1"/>
          <w:lang w:val="es-MX"/>
        </w:rPr>
        <w:t>Rrom</w:t>
      </w:r>
      <w:proofErr w:type="spellEnd"/>
      <w:r w:rsidRPr="00B140E9">
        <w:rPr>
          <w:rFonts w:ascii="Arial" w:hAnsi="Arial"/>
          <w:color w:val="000000" w:themeColor="text1"/>
          <w:lang w:val="es-MX"/>
        </w:rPr>
        <w:t xml:space="preserve"> o gitana. Este porcentaje se definirá de acuerdo con la sumatoria de la nómina de cada uno de los integrantes del Proponente Plural. Las personas enunciadas anteriormente podrán estar vinculadas</w:t>
      </w:r>
      <w:r w:rsidRPr="00B140E9" w:rsidDel="00D87DBB">
        <w:rPr>
          <w:rFonts w:ascii="Arial" w:hAnsi="Arial"/>
          <w:color w:val="000000" w:themeColor="text1"/>
          <w:lang w:val="es-MX"/>
        </w:rPr>
        <w:t xml:space="preserve"> </w:t>
      </w:r>
      <w:r w:rsidRPr="00B140E9">
        <w:rPr>
          <w:rFonts w:ascii="Arial" w:hAnsi="Arial"/>
          <w:color w:val="000000" w:themeColor="text1"/>
          <w:lang w:val="es-MX"/>
        </w:rPr>
        <w:t xml:space="preserve">a cualquiera de sus integrantes. En todo caso, deberá aportar la copia de la certificación expedida por el Ministerio del Interior, en la cual acredite que el trabajador pertenece a la población indígena, negra, afrocolombiana, raizal, </w:t>
      </w:r>
      <w:proofErr w:type="spellStart"/>
      <w:r w:rsidRPr="00B140E9">
        <w:rPr>
          <w:rFonts w:ascii="Arial" w:hAnsi="Arial"/>
          <w:color w:val="000000" w:themeColor="text1"/>
          <w:lang w:val="es-MX"/>
        </w:rPr>
        <w:t>palenquera</w:t>
      </w:r>
      <w:proofErr w:type="spellEnd"/>
      <w:r w:rsidRPr="00B140E9">
        <w:rPr>
          <w:rFonts w:ascii="Arial" w:hAnsi="Arial"/>
          <w:color w:val="000000" w:themeColor="text1"/>
          <w:lang w:val="es-MX"/>
        </w:rPr>
        <w:t xml:space="preserve">, </w:t>
      </w:r>
      <w:proofErr w:type="spellStart"/>
      <w:r w:rsidRPr="00B140E9">
        <w:rPr>
          <w:rFonts w:ascii="Arial" w:hAnsi="Arial"/>
          <w:color w:val="000000" w:themeColor="text1"/>
          <w:lang w:val="es-MX"/>
        </w:rPr>
        <w:t>Rrom</w:t>
      </w:r>
      <w:proofErr w:type="spellEnd"/>
      <w:r w:rsidRPr="00B140E9">
        <w:rPr>
          <w:rFonts w:ascii="Arial" w:hAnsi="Arial"/>
          <w:color w:val="000000" w:themeColor="text1"/>
          <w:lang w:val="es-MX"/>
        </w:rPr>
        <w:t xml:space="preserve"> o gitana en los términos del Decreto Ley 2893 de 2011, o la norma que lo modifique, sustituya o complemente.</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w:t>
      </w:r>
      <w:proofErr w:type="spellStart"/>
      <w:r w:rsidRPr="00B140E9">
        <w:rPr>
          <w:rFonts w:ascii="Arial" w:hAnsi="Arial"/>
          <w:color w:val="000000" w:themeColor="text1"/>
          <w:lang w:val="es-MX"/>
        </w:rPr>
        <w:t>palenquera</w:t>
      </w:r>
      <w:proofErr w:type="spellEnd"/>
      <w:r w:rsidRPr="00B140E9">
        <w:rPr>
          <w:rFonts w:ascii="Arial" w:hAnsi="Arial"/>
          <w:color w:val="000000" w:themeColor="text1"/>
          <w:lang w:val="es-MX"/>
        </w:rPr>
        <w:t xml:space="preserve">, </w:t>
      </w:r>
      <w:proofErr w:type="spellStart"/>
      <w:r w:rsidRPr="00B140E9">
        <w:rPr>
          <w:rFonts w:ascii="Arial" w:hAnsi="Arial"/>
          <w:color w:val="000000" w:themeColor="text1"/>
          <w:lang w:val="es-MX"/>
        </w:rPr>
        <w:t>Rrom</w:t>
      </w:r>
      <w:proofErr w:type="spellEnd"/>
      <w:r w:rsidRPr="00B140E9">
        <w:rPr>
          <w:rFonts w:ascii="Arial" w:hAnsi="Arial"/>
          <w:color w:val="000000" w:themeColor="text1"/>
          <w:lang w:val="es-MX"/>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rsidR="005B4CFB" w:rsidRPr="00B140E9" w:rsidRDefault="005B4CFB" w:rsidP="00B140E9">
      <w:pPr>
        <w:pStyle w:val="Prrafodelista"/>
        <w:numPr>
          <w:ilvl w:val="0"/>
          <w:numId w:val="49"/>
        </w:numPr>
        <w:tabs>
          <w:tab w:val="left" w:pos="284"/>
          <w:tab w:val="left" w:pos="851"/>
          <w:tab w:val="left" w:pos="993"/>
        </w:tabs>
        <w:spacing w:after="240" w:line="276" w:lineRule="auto"/>
        <w:ind w:left="0" w:firstLine="65"/>
        <w:jc w:val="both"/>
        <w:rPr>
          <w:rFonts w:ascii="Arial" w:eastAsiaTheme="minorHAnsi" w:hAnsi="Arial"/>
          <w:color w:val="000000" w:themeColor="text1"/>
          <w:lang w:val="es-MX"/>
        </w:rPr>
      </w:pPr>
      <w:r w:rsidRPr="00B140E9">
        <w:rPr>
          <w:rFonts w:ascii="Arial" w:eastAsiaTheme="minorHAnsi" w:hAnsi="Arial"/>
          <w:color w:val="000000" w:themeColor="text1"/>
          <w:lang w:val="es-MX"/>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En el caso de las personas jurídicas, el representante legal o el revisor fiscal, si están obligados a tenerlo, diligenciarán el «Formato </w:t>
      </w:r>
      <w:r w:rsidR="00B140E9" w:rsidRPr="00B140E9">
        <w:rPr>
          <w:rFonts w:ascii="Arial" w:hAnsi="Arial"/>
          <w:color w:val="000000" w:themeColor="text1"/>
          <w:lang w:val="es-MX"/>
        </w:rPr>
        <w:t>8</w:t>
      </w:r>
      <w:r w:rsidRPr="00B140E9">
        <w:rPr>
          <w:rFonts w:ascii="Arial" w:hAnsi="Arial"/>
          <w:color w:val="000000" w:themeColor="text1"/>
          <w:lang w:val="es-MX"/>
        </w:rPr>
        <w:t>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w:t>
      </w:r>
      <w:r w:rsidR="00B140E9" w:rsidRPr="00B140E9">
        <w:rPr>
          <w:rFonts w:ascii="Arial" w:hAnsi="Arial"/>
          <w:color w:val="000000" w:themeColor="text1"/>
          <w:lang w:val="es-MX"/>
        </w:rPr>
        <w:t xml:space="preserve"> 8</w:t>
      </w:r>
      <w:r w:rsidRPr="00B140E9">
        <w:rPr>
          <w:rFonts w:ascii="Arial" w:hAnsi="Arial"/>
          <w:color w:val="000000" w:themeColor="text1"/>
          <w:lang w:val="es-MX"/>
        </w:rPr>
        <w:t>E – Participación mayoritaria de personas en proceso de reincorporación (personas jurídica integrante del Proponente Plural)», y aportará los documentos de identificación de las personas en proceso de reincorporación.</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w:t>
      </w:r>
      <w:r w:rsidRPr="00B140E9">
        <w:rPr>
          <w:rFonts w:ascii="Arial" w:hAnsi="Arial"/>
          <w:color w:val="000000" w:themeColor="text1"/>
          <w:lang w:val="es-MX"/>
        </w:rPr>
        <w:lastRenderedPageBreak/>
        <w:t xml:space="preserve">mediante el cual autoriza de manera previa y expresa el tratamiento de la información, como requisito para el otorgamiento del criterio de desempate. </w:t>
      </w:r>
    </w:p>
    <w:p w:rsidR="005B4CFB" w:rsidRPr="00B140E9" w:rsidRDefault="005B4CFB" w:rsidP="00B140E9">
      <w:pPr>
        <w:numPr>
          <w:ilvl w:val="0"/>
          <w:numId w:val="49"/>
        </w:numPr>
        <w:tabs>
          <w:tab w:val="left" w:pos="284"/>
          <w:tab w:val="left" w:pos="709"/>
          <w:tab w:val="left" w:pos="851"/>
        </w:tabs>
        <w:spacing w:after="240" w:line="276" w:lineRule="auto"/>
        <w:ind w:left="0" w:firstLine="0"/>
        <w:jc w:val="both"/>
        <w:rPr>
          <w:rFonts w:ascii="Arial" w:hAnsi="Arial"/>
          <w:color w:val="000000" w:themeColor="text1"/>
          <w:lang w:val="es-MX"/>
        </w:rPr>
      </w:pPr>
      <w:r w:rsidRPr="00B140E9">
        <w:rPr>
          <w:rFonts w:ascii="Arial" w:hAnsi="Arial"/>
          <w:color w:val="000000" w:themeColor="text1"/>
          <w:lang w:val="es-MX"/>
        </w:rPr>
        <w:t xml:space="preserve"> Preferir la oferta presentada por un Proponente Plural siempre que se cumplan las condiciones de los siguientes literales:</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w:t>
      </w:r>
      <w:r w:rsidR="00B140E9" w:rsidRPr="00B140E9">
        <w:rPr>
          <w:rFonts w:ascii="Arial" w:hAnsi="Arial"/>
          <w:color w:val="000000" w:themeColor="text1"/>
          <w:lang w:val="es-MX"/>
        </w:rPr>
        <w:t>8</w:t>
      </w:r>
      <w:r w:rsidRPr="00B140E9">
        <w:rPr>
          <w:rFonts w:ascii="Arial" w:hAnsi="Arial"/>
          <w:color w:val="000000" w:themeColor="text1"/>
          <w:lang w:val="es-MX"/>
        </w:rPr>
        <w:t>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rsidR="005B4CFB" w:rsidRPr="00B140E9" w:rsidRDefault="005B4CFB" w:rsidP="00B140E9">
      <w:pPr>
        <w:tabs>
          <w:tab w:val="left" w:pos="284"/>
          <w:tab w:val="left" w:pos="851"/>
          <w:tab w:val="left" w:pos="927"/>
        </w:tabs>
        <w:spacing w:after="240" w:line="276" w:lineRule="auto"/>
        <w:ind w:hanging="218"/>
        <w:jc w:val="both"/>
        <w:rPr>
          <w:rFonts w:ascii="Arial" w:hAnsi="Arial"/>
          <w:color w:val="000000" w:themeColor="text1"/>
          <w:lang w:val="es-MX"/>
        </w:rPr>
      </w:pPr>
      <w:r w:rsidRPr="00B140E9">
        <w:rPr>
          <w:rFonts w:ascii="Arial" w:hAnsi="Arial"/>
          <w:color w:val="000000" w:themeColor="text1"/>
          <w:lang w:val="es-MX"/>
        </w:rPr>
        <w:tab/>
        <w:t xml:space="preserve">(b) el integrante del Proponente Plural de que trata el anterior literal debe aportar mínimo el veinticinco por ciento (25 %) de la experiencia acreditada en la oferta. </w:t>
      </w:r>
    </w:p>
    <w:p w:rsidR="005B4CFB" w:rsidRPr="00B140E9" w:rsidRDefault="005B4CFB" w:rsidP="00B140E9">
      <w:pPr>
        <w:tabs>
          <w:tab w:val="left" w:pos="284"/>
          <w:tab w:val="left" w:pos="851"/>
          <w:tab w:val="left" w:pos="927"/>
        </w:tabs>
        <w:spacing w:after="240" w:line="276" w:lineRule="auto"/>
        <w:ind w:hanging="218"/>
        <w:jc w:val="both"/>
        <w:rPr>
          <w:rFonts w:ascii="Arial" w:hAnsi="Arial"/>
          <w:color w:val="000000" w:themeColor="text1"/>
          <w:lang w:val="es-MX"/>
        </w:rPr>
      </w:pPr>
      <w:r w:rsidRPr="00B140E9">
        <w:rPr>
          <w:rFonts w:ascii="Arial" w:hAnsi="Arial"/>
          <w:color w:val="000000" w:themeColor="text1"/>
          <w:lang w:val="es-MX"/>
        </w:rPr>
        <w:tab/>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F Participación mayoritaria de mujeres cabeza de familia y/o personas en proceso de reincorporación y/o reintegración». </w:t>
      </w:r>
    </w:p>
    <w:p w:rsidR="005B4CFB" w:rsidRPr="00B140E9" w:rsidRDefault="005B4CFB" w:rsidP="00B140E9">
      <w:pPr>
        <w:tabs>
          <w:tab w:val="left" w:pos="284"/>
          <w:tab w:val="left" w:pos="851"/>
          <w:tab w:val="left" w:pos="927"/>
        </w:tabs>
        <w:spacing w:after="240" w:line="276" w:lineRule="auto"/>
        <w:ind w:hanging="218"/>
        <w:jc w:val="both"/>
        <w:rPr>
          <w:rFonts w:ascii="Arial" w:hAnsi="Arial"/>
          <w:color w:val="000000" w:themeColor="text1"/>
          <w:lang w:val="es-MX"/>
        </w:rPr>
      </w:pPr>
      <w:r w:rsidRPr="00B140E9">
        <w:rPr>
          <w:rFonts w:ascii="Arial" w:hAnsi="Arial"/>
          <w:color w:val="000000" w:themeColor="text1"/>
          <w:lang w:val="es-MX"/>
        </w:rPr>
        <w:tab/>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rsidR="005B4CFB" w:rsidRPr="00B140E9" w:rsidRDefault="005B4CFB" w:rsidP="00B140E9">
      <w:pPr>
        <w:numPr>
          <w:ilvl w:val="0"/>
          <w:numId w:val="49"/>
        </w:numPr>
        <w:tabs>
          <w:tab w:val="left" w:pos="284"/>
          <w:tab w:val="left" w:pos="851"/>
          <w:tab w:val="left" w:pos="927"/>
        </w:tabs>
        <w:spacing w:after="240" w:line="276" w:lineRule="auto"/>
        <w:ind w:left="0" w:firstLine="0"/>
        <w:jc w:val="both"/>
        <w:rPr>
          <w:rFonts w:ascii="Arial" w:hAnsi="Arial"/>
          <w:color w:val="000000" w:themeColor="text1"/>
          <w:lang w:val="es-MX"/>
        </w:rPr>
      </w:pPr>
      <w:r w:rsidRPr="00B140E9">
        <w:rPr>
          <w:rFonts w:ascii="Arial" w:hAnsi="Arial"/>
          <w:color w:val="000000" w:themeColor="text1"/>
          <w:lang w:val="es-MX"/>
        </w:rPr>
        <w:t xml:space="preserve">Preferir la oferta presentada por una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B140E9" w:rsidDel="00C91E2F">
        <w:rPr>
          <w:rFonts w:ascii="Arial" w:hAnsi="Arial"/>
          <w:color w:val="000000" w:themeColor="text1"/>
          <w:lang w:val="es-MX"/>
        </w:rPr>
        <w:t xml:space="preserve">específico </w:t>
      </w:r>
      <w:r w:rsidRPr="00B140E9">
        <w:rPr>
          <w:rFonts w:ascii="Arial" w:hAnsi="Arial"/>
          <w:color w:val="000000" w:themeColor="text1"/>
          <w:lang w:val="es-MX"/>
        </w:rPr>
        <w:t xml:space="preserve">en que el empate se presente entre cooperativas o </w:t>
      </w:r>
      <w:r w:rsidRPr="00B140E9">
        <w:rPr>
          <w:rFonts w:ascii="Arial" w:hAnsi="Arial"/>
          <w:color w:val="000000" w:themeColor="text1"/>
          <w:lang w:val="es-MX"/>
        </w:rPr>
        <w:lastRenderedPageBreak/>
        <w:t>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rsidR="005B4CFB" w:rsidRPr="00B140E9" w:rsidRDefault="005B4CFB" w:rsidP="00B140E9">
      <w:pPr>
        <w:tabs>
          <w:tab w:val="left" w:pos="284"/>
          <w:tab w:val="left" w:pos="851"/>
          <w:tab w:val="left" w:pos="927"/>
        </w:tabs>
        <w:spacing w:after="240" w:line="276" w:lineRule="auto"/>
        <w:ind w:hanging="218"/>
        <w:jc w:val="both"/>
        <w:rPr>
          <w:rFonts w:ascii="Arial" w:hAnsi="Arial"/>
          <w:color w:val="000000" w:themeColor="text1"/>
          <w:lang w:val="es-MX"/>
        </w:rPr>
      </w:pPr>
      <w:r w:rsidRPr="00B140E9">
        <w:rPr>
          <w:rFonts w:ascii="Arial" w:hAnsi="Arial"/>
          <w:color w:val="000000" w:themeColor="text1"/>
          <w:lang w:val="es-MX"/>
        </w:rPr>
        <w:tab/>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5B4CFB" w:rsidRPr="00B140E9" w:rsidRDefault="005B4CFB" w:rsidP="00B140E9">
      <w:pPr>
        <w:numPr>
          <w:ilvl w:val="0"/>
          <w:numId w:val="49"/>
        </w:numPr>
        <w:tabs>
          <w:tab w:val="left" w:pos="284"/>
          <w:tab w:val="left" w:pos="851"/>
          <w:tab w:val="left" w:pos="927"/>
        </w:tabs>
        <w:spacing w:after="240" w:line="276" w:lineRule="auto"/>
        <w:ind w:left="0" w:firstLine="0"/>
        <w:jc w:val="both"/>
        <w:rPr>
          <w:rFonts w:ascii="Arial" w:hAnsi="Arial"/>
          <w:color w:val="000000" w:themeColor="text1"/>
          <w:lang w:val="es-MX"/>
        </w:rPr>
      </w:pPr>
      <w:r w:rsidRPr="00B140E9">
        <w:rPr>
          <w:rFonts w:ascii="Arial" w:hAnsi="Arial"/>
          <w:color w:val="000000" w:themeColor="text1"/>
          <w:lang w:val="es-MX"/>
        </w:rPr>
        <w:t xml:space="preserve">Preferir la oferta presentada por el Proponente Plural constituido en su totalidad por micro y/o pequeñas empresas, cooperativas o asociaciones mutuales.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rsidR="005B4CFB" w:rsidRPr="00B140E9" w:rsidRDefault="005B4CFB" w:rsidP="00B140E9">
      <w:pPr>
        <w:tabs>
          <w:tab w:val="left" w:pos="284"/>
          <w:tab w:val="left" w:pos="490"/>
          <w:tab w:val="left" w:pos="567"/>
        </w:tabs>
        <w:spacing w:after="240" w:line="276" w:lineRule="auto"/>
        <w:ind w:hanging="77"/>
        <w:jc w:val="both"/>
        <w:rPr>
          <w:rFonts w:ascii="Arial" w:hAnsi="Arial"/>
          <w:color w:val="000000" w:themeColor="text1"/>
          <w:lang w:val="es-MX"/>
        </w:rPr>
      </w:pPr>
      <w:r w:rsidRPr="00B140E9">
        <w:rPr>
          <w:rFonts w:ascii="Arial" w:hAnsi="Arial"/>
          <w:color w:val="000000" w:themeColor="text1"/>
          <w:lang w:val="es-MX"/>
        </w:rPr>
        <w:tab/>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5B4CFB" w:rsidRPr="00B140E9" w:rsidRDefault="005B4CFB" w:rsidP="00B140E9">
      <w:pPr>
        <w:numPr>
          <w:ilvl w:val="0"/>
          <w:numId w:val="49"/>
        </w:numPr>
        <w:tabs>
          <w:tab w:val="left" w:pos="284"/>
          <w:tab w:val="left" w:pos="851"/>
          <w:tab w:val="left" w:pos="927"/>
        </w:tabs>
        <w:spacing w:after="240" w:line="276" w:lineRule="auto"/>
        <w:ind w:left="0" w:firstLine="0"/>
        <w:jc w:val="both"/>
        <w:rPr>
          <w:rFonts w:ascii="Arial" w:hAnsi="Arial"/>
          <w:color w:val="000000" w:themeColor="text1"/>
          <w:lang w:val="es-MX"/>
        </w:rPr>
      </w:pPr>
      <w:r w:rsidRPr="00B140E9">
        <w:rPr>
          <w:rFonts w:ascii="Arial" w:hAnsi="Arial"/>
          <w:color w:val="000000" w:themeColor="text1"/>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 G- Pagos realizados 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cooperativas o asociaciones mutuales», en el que conste que por lo menos el veinticinco por ciento (25%) del total de pagos fueron realizados 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cooperativas o asociaciones mutuales. </w:t>
      </w:r>
    </w:p>
    <w:p w:rsidR="005B4CFB" w:rsidRPr="00B140E9" w:rsidRDefault="005B4CFB" w:rsidP="00B140E9">
      <w:pPr>
        <w:tabs>
          <w:tab w:val="left" w:pos="284"/>
          <w:tab w:val="left" w:pos="567"/>
          <w:tab w:val="left" w:pos="993"/>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Igualmente, cuando la oferta es presentada por un Proponente Plural se preferirá a este siempre que: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(a) esté conformado por al menos una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cooperativa o asociación mutual que tenga una participación de por lo menos el veinticinco por ciento (25 %) en el Proponente Plural, para lo cual se </w:t>
      </w:r>
      <w:r w:rsidRPr="00B140E9">
        <w:rPr>
          <w:rFonts w:ascii="Arial" w:hAnsi="Arial"/>
          <w:color w:val="000000" w:themeColor="text1"/>
          <w:lang w:val="es-MX"/>
        </w:rPr>
        <w:lastRenderedPageBreak/>
        <w:t xml:space="preserve">presentará el documento de conformación del Proponente Plural y, además, ese integrante acredite la condición de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cooperativa o asociación mutual en los términos del numeral 8;</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(b</w:t>
      </w:r>
      <w:r w:rsidRPr="00B140E9" w:rsidDel="001478A6">
        <w:rPr>
          <w:rFonts w:ascii="Arial" w:hAnsi="Arial"/>
          <w:color w:val="000000" w:themeColor="text1"/>
          <w:lang w:val="es-MX"/>
        </w:rPr>
        <w:t>)</w:t>
      </w:r>
      <w:r w:rsidRPr="00B140E9">
        <w:rPr>
          <w:rFonts w:ascii="Arial" w:hAnsi="Arial"/>
          <w:color w:val="000000" w:themeColor="text1"/>
          <w:lang w:val="es-MX"/>
        </w:rPr>
        <w:t xml:space="preserve"> la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cooperativa o asociación mutual aporte mínimo el veinticinco por ciento (25 %) de la experiencia acreditada en la oferta;</w:t>
      </w:r>
      <w:r w:rsidRPr="00B140E9" w:rsidDel="00944EBB">
        <w:rPr>
          <w:rFonts w:ascii="Arial" w:hAnsi="Arial"/>
          <w:color w:val="000000" w:themeColor="text1"/>
          <w:lang w:val="es-MX"/>
        </w:rPr>
        <w:t xml:space="preserve"> </w:t>
      </w:r>
      <w:r w:rsidRPr="00B140E9">
        <w:rPr>
          <w:rFonts w:ascii="Arial" w:hAnsi="Arial"/>
          <w:color w:val="000000" w:themeColor="text1"/>
          <w:lang w:val="es-MX"/>
        </w:rPr>
        <w:t xml:space="preserve">y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(c) ni la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cooperativa o asociación mutual ni sus accionistas, socios o representantes legales sean empleados, socios o accionistas de los integrantes del Proponente Plural, para lo cual el integrante respectivo lo manifestará diligenciando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 H – Acreditación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suscrito por la persona natural o el representante legal de la persona jurídica.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rsidR="005B4CFB" w:rsidRPr="005B4CFB" w:rsidRDefault="005B4CFB" w:rsidP="00B140E9">
      <w:pPr>
        <w:numPr>
          <w:ilvl w:val="0"/>
          <w:numId w:val="49"/>
        </w:numPr>
        <w:tabs>
          <w:tab w:val="left" w:pos="284"/>
          <w:tab w:val="left" w:pos="851"/>
          <w:tab w:val="left" w:pos="927"/>
        </w:tabs>
        <w:spacing w:after="240" w:line="276" w:lineRule="auto"/>
        <w:ind w:left="0" w:firstLine="0"/>
        <w:jc w:val="both"/>
        <w:rPr>
          <w:rFonts w:ascii="Arial" w:eastAsiaTheme="minorEastAsia" w:hAnsi="Arial"/>
          <w:color w:val="000000" w:themeColor="text1"/>
          <w:lang w:val="es-MX"/>
        </w:rPr>
      </w:pPr>
      <w:r w:rsidRPr="00B140E9">
        <w:rPr>
          <w:rFonts w:ascii="Arial" w:eastAsiaTheme="minorEastAsia" w:hAnsi="Arial"/>
          <w:color w:val="000000" w:themeColor="text1"/>
          <w:lang w:val="es-MX"/>
        </w:rPr>
        <w:t xml:space="preserve">Preferir las empresas reconocidas y establecidas como Sociedad de Beneficio e Interés Colectivo o Sociedad BIC, del segmento </w:t>
      </w:r>
      <w:proofErr w:type="spellStart"/>
      <w:r w:rsidRPr="00B140E9">
        <w:rPr>
          <w:rFonts w:ascii="Arial" w:eastAsiaTheme="minorEastAsia" w:hAnsi="Arial"/>
          <w:color w:val="000000" w:themeColor="text1"/>
          <w:lang w:val="es-MX"/>
        </w:rPr>
        <w:t>Mipyme</w:t>
      </w:r>
      <w:proofErr w:type="spellEnd"/>
      <w:r w:rsidRPr="00B140E9">
        <w:rPr>
          <w:rFonts w:ascii="Arial" w:eastAsiaTheme="minorEastAsia" w:hAnsi="Arial"/>
          <w:color w:val="000000" w:themeColor="text1"/>
          <w:lang w:val="es-MX"/>
        </w:rPr>
        <w:t>, para lo cual se presentará el certificado de existencia y representación legal en el que conste el cumplimiento de los requisitos del artículo 2 de la Ley 1901 de 2018, o la norma que la modifique o la sustituya. Asimismo, acreditará la</w:t>
      </w:r>
      <w:r w:rsidRPr="005B4CFB">
        <w:rPr>
          <w:rFonts w:ascii="Arial" w:eastAsiaTheme="minorEastAsia" w:hAnsi="Arial"/>
          <w:color w:val="000000" w:themeColor="text1"/>
          <w:lang w:val="es-MX"/>
        </w:rPr>
        <w:t xml:space="preserve"> condición de </w:t>
      </w:r>
      <w:proofErr w:type="spellStart"/>
      <w:r w:rsidRPr="005B4CFB">
        <w:rPr>
          <w:rFonts w:ascii="Arial" w:eastAsiaTheme="minorEastAsia" w:hAnsi="Arial"/>
          <w:color w:val="000000" w:themeColor="text1"/>
          <w:lang w:val="es-MX"/>
        </w:rPr>
        <w:t>Mipyme</w:t>
      </w:r>
      <w:proofErr w:type="spellEnd"/>
      <w:r w:rsidRPr="005B4CFB">
        <w:rPr>
          <w:rFonts w:ascii="Arial" w:eastAsiaTheme="minorEastAsia" w:hAnsi="Arial"/>
          <w:color w:val="000000" w:themeColor="text1"/>
          <w:lang w:val="es-MX"/>
        </w:rPr>
        <w:t xml:space="preserve"> en los términos del numeral 8. </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Tratándose de Proponentes Plurales, se preferirá la oferta cuando cada uno de los integrantes acredite las condiciones señaladas en el inciso anterior de este numeral.</w:t>
      </w:r>
    </w:p>
    <w:p w:rsidR="005B4CFB" w:rsidRPr="005B4CFB" w:rsidRDefault="005B4CFB" w:rsidP="002D4B8D">
      <w:pPr>
        <w:numPr>
          <w:ilvl w:val="0"/>
          <w:numId w:val="49"/>
        </w:numPr>
        <w:tabs>
          <w:tab w:val="left" w:pos="284"/>
          <w:tab w:val="left" w:pos="851"/>
          <w:tab w:val="left" w:pos="927"/>
        </w:tabs>
        <w:spacing w:after="240" w:line="276" w:lineRule="auto"/>
        <w:ind w:left="0" w:firstLine="0"/>
        <w:jc w:val="both"/>
        <w:rPr>
          <w:rFonts w:ascii="Arial" w:eastAsiaTheme="minorEastAsia" w:hAnsi="Arial"/>
          <w:color w:val="000000" w:themeColor="text1"/>
          <w:lang w:val="es-MX"/>
        </w:rPr>
      </w:pPr>
      <w:r w:rsidRPr="005B4CFB">
        <w:rPr>
          <w:rFonts w:ascii="Arial" w:eastAsiaTheme="minorEastAsia" w:hAnsi="Arial"/>
          <w:color w:val="000000" w:themeColor="text1"/>
          <w:lang w:val="es-MX"/>
        </w:rPr>
        <w:t>Si después de aplicar los criterios anteriormente mencionados persiste el empate:</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(a) 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(c) Realizados estos cálculos, la Entidad seleccionará a aquel Proponente que presente coincidencia entre el número asignado y el residuo encontrado. En caso de que el residuo sea cero (0), se escogerá al Proponente con el mayor número asignado.</w:t>
      </w:r>
    </w:p>
    <w:p w:rsidR="005B4CFB" w:rsidRPr="005B4CFB" w:rsidDel="00D83B3B" w:rsidRDefault="005B4CFB" w:rsidP="005B4CFB">
      <w:pPr>
        <w:tabs>
          <w:tab w:val="left" w:pos="567"/>
          <w:tab w:val="left" w:pos="851"/>
          <w:tab w:val="left" w:pos="927"/>
        </w:tabs>
        <w:spacing w:after="240" w:line="276" w:lineRule="auto"/>
        <w:jc w:val="both"/>
        <w:rPr>
          <w:rFonts w:ascii="Arial" w:hAnsi="Arial"/>
          <w:color w:val="000000" w:themeColor="text1"/>
          <w:lang w:val="es-MX"/>
        </w:rPr>
      </w:pPr>
      <w:r w:rsidRPr="005B4CFB">
        <w:rPr>
          <w:rFonts w:ascii="Arial" w:hAnsi="Arial"/>
          <w:b/>
          <w:color w:val="000000" w:themeColor="text1"/>
          <w:lang w:val="es-MX"/>
        </w:rPr>
        <w:t>Nota 1:</w:t>
      </w:r>
      <w:r w:rsidRPr="005B4CFB">
        <w:rPr>
          <w:rFonts w:ascii="Arial" w:hAnsi="Arial"/>
          <w:color w:val="000000" w:themeColor="text1"/>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rsidR="005B4CFB" w:rsidRPr="005B4CFB" w:rsidRDefault="005B4CFB" w:rsidP="005B4CFB">
      <w:pPr>
        <w:tabs>
          <w:tab w:val="left" w:pos="567"/>
          <w:tab w:val="left" w:pos="851"/>
          <w:tab w:val="left" w:pos="927"/>
        </w:tabs>
        <w:spacing w:after="240" w:line="276" w:lineRule="auto"/>
        <w:jc w:val="both"/>
        <w:rPr>
          <w:rFonts w:ascii="Arial" w:hAnsi="Arial"/>
          <w:color w:val="000000" w:themeColor="text1"/>
          <w:lang w:val="es-MX"/>
        </w:rPr>
      </w:pPr>
      <w:r w:rsidRPr="005B4CFB">
        <w:rPr>
          <w:rFonts w:ascii="Arial" w:hAnsi="Arial"/>
          <w:b/>
          <w:color w:val="000000" w:themeColor="text1"/>
          <w:lang w:val="es-MX"/>
        </w:rPr>
        <w:lastRenderedPageBreak/>
        <w:t>Nota 2:</w:t>
      </w:r>
      <w:r w:rsidRPr="005B4CFB">
        <w:rPr>
          <w:rFonts w:ascii="Arial" w:hAnsi="Arial"/>
          <w:color w:val="000000" w:themeColor="text1"/>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rsidR="005B4CFB" w:rsidRPr="005B4CFB" w:rsidRDefault="005B4CFB" w:rsidP="005B4CFB">
      <w:pPr>
        <w:tabs>
          <w:tab w:val="left" w:pos="426"/>
          <w:tab w:val="left" w:pos="567"/>
          <w:tab w:val="left" w:pos="927"/>
        </w:tabs>
        <w:spacing w:after="240" w:line="276" w:lineRule="auto"/>
        <w:jc w:val="both"/>
        <w:rPr>
          <w:rFonts w:ascii="Arial" w:hAnsi="Arial"/>
          <w:color w:val="000000" w:themeColor="text1"/>
          <w:lang w:val="es-MX"/>
        </w:rPr>
      </w:pPr>
      <w:r w:rsidRPr="005B4CFB">
        <w:rPr>
          <w:rFonts w:ascii="Arial" w:hAnsi="Arial"/>
          <w:b/>
          <w:color w:val="000000" w:themeColor="text1"/>
          <w:lang w:val="es-MX"/>
        </w:rPr>
        <w:t>Nota 3:</w:t>
      </w:r>
      <w:r w:rsidRPr="005B4CFB">
        <w:rPr>
          <w:rFonts w:ascii="Arial" w:hAnsi="Arial"/>
          <w:color w:val="000000" w:themeColor="text1"/>
          <w:lang w:val="es-MX"/>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w:t>
      </w:r>
      <w:proofErr w:type="spellStart"/>
      <w:r w:rsidRPr="005B4CFB">
        <w:rPr>
          <w:rFonts w:ascii="Arial" w:hAnsi="Arial"/>
          <w:color w:val="000000" w:themeColor="text1"/>
          <w:lang w:val="es-MX"/>
        </w:rPr>
        <w:t>palenquera</w:t>
      </w:r>
      <w:proofErr w:type="spellEnd"/>
      <w:r w:rsidRPr="005B4CFB">
        <w:rPr>
          <w:rFonts w:ascii="Arial" w:hAnsi="Arial"/>
          <w:color w:val="000000" w:themeColor="text1"/>
          <w:lang w:val="es-MX"/>
        </w:rPr>
        <w:t xml:space="preserve">, </w:t>
      </w:r>
      <w:proofErr w:type="spellStart"/>
      <w:r w:rsidRPr="005B4CFB">
        <w:rPr>
          <w:rFonts w:ascii="Arial" w:hAnsi="Arial"/>
          <w:color w:val="000000" w:themeColor="text1"/>
          <w:lang w:val="es-MX"/>
        </w:rPr>
        <w:t>Rrom</w:t>
      </w:r>
      <w:proofErr w:type="spellEnd"/>
      <w:r w:rsidRPr="005B4CFB">
        <w:rPr>
          <w:rFonts w:ascii="Arial" w:hAnsi="Arial"/>
          <w:color w:val="000000" w:themeColor="text1"/>
          <w:lang w:val="es-MX"/>
        </w:rPr>
        <w:t xml:space="preserve"> o gitana.</w:t>
      </w:r>
    </w:p>
    <w:p w:rsidR="005B4CFB" w:rsidRPr="005B4CFB" w:rsidRDefault="005B4CFB" w:rsidP="005B4CFB">
      <w:pPr>
        <w:tabs>
          <w:tab w:val="left" w:pos="567"/>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w:t>
      </w:r>
      <w:proofErr w:type="spellStart"/>
      <w:r w:rsidRPr="005B4CFB">
        <w:rPr>
          <w:rFonts w:ascii="Arial" w:hAnsi="Arial"/>
          <w:color w:val="000000" w:themeColor="text1"/>
          <w:lang w:val="es-MX"/>
        </w:rPr>
        <w:t>palenquera</w:t>
      </w:r>
      <w:proofErr w:type="spellEnd"/>
      <w:r w:rsidRPr="005B4CFB">
        <w:rPr>
          <w:rFonts w:ascii="Arial" w:hAnsi="Arial"/>
          <w:color w:val="000000" w:themeColor="text1"/>
          <w:lang w:val="es-MX"/>
        </w:rPr>
        <w:t xml:space="preserve">, </w:t>
      </w:r>
      <w:proofErr w:type="spellStart"/>
      <w:r w:rsidRPr="005B4CFB">
        <w:rPr>
          <w:rFonts w:ascii="Arial" w:hAnsi="Arial"/>
          <w:color w:val="000000" w:themeColor="text1"/>
          <w:lang w:val="es-MX"/>
        </w:rPr>
        <w:t>Rrom</w:t>
      </w:r>
      <w:proofErr w:type="spellEnd"/>
      <w:r w:rsidRPr="005B4CFB">
        <w:rPr>
          <w:rFonts w:ascii="Arial" w:hAnsi="Arial"/>
          <w:color w:val="000000" w:themeColor="text1"/>
          <w:lang w:val="es-MX"/>
        </w:rPr>
        <w:t xml:space="preserve"> o gitana, puesto que su público conocimiento puede afectar el derecho a la intimidad de los oferentes o de sus trabajadores o socios o accionistas.</w:t>
      </w:r>
    </w:p>
    <w:p w:rsidR="005B4CFB" w:rsidRPr="005B4CFB" w:rsidRDefault="005B4CFB" w:rsidP="005B4CFB">
      <w:pPr>
        <w:tabs>
          <w:tab w:val="left" w:pos="284"/>
          <w:tab w:val="left" w:pos="927"/>
        </w:tabs>
        <w:spacing w:after="240" w:line="276" w:lineRule="auto"/>
        <w:jc w:val="both"/>
        <w:rPr>
          <w:rFonts w:ascii="Arial" w:hAnsi="Arial"/>
          <w:color w:val="000000" w:themeColor="text1"/>
          <w:lang w:val="es-MX"/>
        </w:rPr>
      </w:pPr>
      <w:r w:rsidRPr="005B4CFB">
        <w:rPr>
          <w:rFonts w:ascii="Arial" w:hAnsi="Arial"/>
          <w:b/>
          <w:bCs/>
          <w:color w:val="000000" w:themeColor="text1"/>
          <w:lang w:val="es-MX"/>
        </w:rPr>
        <w:t>Nota 4:</w:t>
      </w:r>
      <w:r w:rsidRPr="005B4CFB">
        <w:rPr>
          <w:rFonts w:ascii="Arial" w:hAnsi="Arial"/>
          <w:color w:val="000000" w:themeColor="text1"/>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rsidR="009F08C7" w:rsidRDefault="009F08C7">
      <w:pPr>
        <w:spacing w:line="243" w:lineRule="exact"/>
        <w:rPr>
          <w:rFonts w:ascii="Times New Roman" w:eastAsia="Times New Roman" w:hAnsi="Times New Roman"/>
        </w:rPr>
      </w:pPr>
    </w:p>
    <w:p w:rsidR="00002732" w:rsidRDefault="00002732">
      <w:pPr>
        <w:spacing w:line="255" w:lineRule="exact"/>
        <w:rPr>
          <w:rFonts w:ascii="Arial" w:eastAsia="Arial" w:hAnsi="Arial"/>
          <w:color w:val="3B3838"/>
        </w:rPr>
      </w:pPr>
      <w:bookmarkStart w:id="209" w:name="page45"/>
      <w:bookmarkEnd w:id="209"/>
    </w:p>
    <w:p w:rsidR="00002732" w:rsidRPr="001B639C" w:rsidRDefault="00002732" w:rsidP="00245778">
      <w:pPr>
        <w:pStyle w:val="Ttulo1"/>
        <w:ind w:left="284" w:firstLine="0"/>
      </w:pPr>
      <w:bookmarkStart w:id="210" w:name="_Toc111050947"/>
      <w:r w:rsidRPr="001B639C">
        <w:t xml:space="preserve">CAPÍTULO V RIESGOS ASOCIADOS AL CONTRATO, FORMA DE MITIGARLOS Y </w:t>
      </w:r>
      <w:r w:rsidR="001B639C" w:rsidRPr="001B639C">
        <w:t>ASIGNACIÓN</w:t>
      </w:r>
      <w:r w:rsidRPr="001B639C">
        <w:t xml:space="preserve"> DE RIESGOS</w:t>
      </w:r>
      <w:bookmarkEnd w:id="210"/>
    </w:p>
    <w:p w:rsidR="00002732" w:rsidRDefault="00002732">
      <w:pPr>
        <w:spacing w:line="200" w:lineRule="exact"/>
        <w:rPr>
          <w:rFonts w:ascii="Arial" w:eastAsia="Arial" w:hAnsi="Arial"/>
          <w:color w:val="3B3838"/>
        </w:rPr>
      </w:pPr>
    </w:p>
    <w:p w:rsidR="00002732" w:rsidRDefault="00002732">
      <w:pPr>
        <w:spacing w:line="247" w:lineRule="exact"/>
        <w:rPr>
          <w:rFonts w:ascii="Arial" w:eastAsia="Arial" w:hAnsi="Arial"/>
          <w:color w:val="3B3838"/>
        </w:rPr>
      </w:pPr>
    </w:p>
    <w:p w:rsidR="00002732" w:rsidRDefault="00002732" w:rsidP="00BA2C4C">
      <w:pPr>
        <w:spacing w:line="278" w:lineRule="auto"/>
        <w:ind w:left="260" w:right="260"/>
        <w:jc w:val="both"/>
        <w:rPr>
          <w:rFonts w:ascii="Arial" w:eastAsia="Arial" w:hAnsi="Arial"/>
          <w:color w:val="3B3838"/>
        </w:rPr>
      </w:pPr>
      <w:r>
        <w:rPr>
          <w:rFonts w:ascii="Arial" w:eastAsia="Arial" w:hAnsi="Arial"/>
          <w:color w:val="3B3838"/>
        </w:rPr>
        <w:t xml:space="preserve">La </w:t>
      </w:r>
      <w:hyperlink w:anchor="page49" w:history="1">
        <w:r>
          <w:rPr>
            <w:rFonts w:ascii="Arial" w:eastAsia="Arial" w:hAnsi="Arial"/>
            <w:color w:val="3B3838"/>
          </w:rPr>
          <w:t xml:space="preserve">Matriz 3 – Riesgos </w:t>
        </w:r>
      </w:hyperlink>
      <w:r>
        <w:rPr>
          <w:rFonts w:ascii="Arial" w:eastAsia="Arial" w:hAnsi="Arial"/>
          <w:color w:val="3B3838"/>
        </w:rPr>
        <w:t>incluye los riesgos que se pueden pre</w:t>
      </w:r>
      <w:r w:rsidR="00BA2C4C">
        <w:rPr>
          <w:rFonts w:ascii="Arial" w:eastAsia="Arial" w:hAnsi="Arial"/>
          <w:color w:val="3B3838"/>
        </w:rPr>
        <w:t xml:space="preserve">sentar durante la ejecución del </w:t>
      </w:r>
      <w:r w:rsidR="001B639C">
        <w:rPr>
          <w:rFonts w:ascii="Arial" w:eastAsia="Arial" w:hAnsi="Arial"/>
          <w:color w:val="3B3838"/>
        </w:rPr>
        <w:t>c</w:t>
      </w:r>
      <w:r>
        <w:rPr>
          <w:rFonts w:ascii="Arial" w:eastAsia="Arial" w:hAnsi="Arial"/>
          <w:color w:val="3B3838"/>
        </w:rPr>
        <w:t>ontrato. Esta matriz describe cada uno de los riesgos, la consecuencia de su ocur</w:t>
      </w:r>
      <w:r w:rsidR="00BA2C4C">
        <w:rPr>
          <w:rFonts w:ascii="Arial" w:eastAsia="Arial" w:hAnsi="Arial"/>
          <w:color w:val="3B3838"/>
        </w:rPr>
        <w:t xml:space="preserve">rencia, a quien se le asigna, </w:t>
      </w:r>
      <w:bookmarkStart w:id="211" w:name="page46"/>
      <w:bookmarkEnd w:id="211"/>
      <w:r>
        <w:rPr>
          <w:rFonts w:ascii="Arial" w:eastAsia="Arial" w:hAnsi="Arial"/>
          <w:color w:val="3B3838"/>
        </w:rPr>
        <w:t>cual es el tratamiento en caso de ocurrencia y quien es el responsable del tratamiento entre otros aspectos.</w:t>
      </w:r>
    </w:p>
    <w:p w:rsidR="00CA00F0" w:rsidRDefault="00CA00F0" w:rsidP="00BA2C4C">
      <w:pPr>
        <w:spacing w:line="278" w:lineRule="auto"/>
        <w:ind w:left="260" w:right="260"/>
        <w:jc w:val="both"/>
        <w:rPr>
          <w:rFonts w:ascii="Arial" w:eastAsia="Arial" w:hAnsi="Arial"/>
          <w:color w:val="3B3838"/>
        </w:rPr>
      </w:pPr>
    </w:p>
    <w:p w:rsidR="00CA00F0" w:rsidRDefault="00CA00F0" w:rsidP="00CA00F0">
      <w:pPr>
        <w:spacing w:line="273" w:lineRule="auto"/>
        <w:ind w:left="260" w:right="260"/>
        <w:jc w:val="both"/>
        <w:rPr>
          <w:rFonts w:ascii="Arial" w:eastAsia="Arial" w:hAnsi="Arial"/>
          <w:color w:val="3B3838"/>
        </w:rPr>
      </w:pPr>
      <w:r>
        <w:rPr>
          <w:rFonts w:ascii="Arial" w:eastAsia="Arial" w:hAnsi="Arial"/>
          <w:color w:val="3B3838"/>
        </w:rPr>
        <w:t>Los Proponentes deberán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rsidR="00CA00F0" w:rsidRDefault="00CA00F0" w:rsidP="00CA00F0">
      <w:pPr>
        <w:spacing w:line="257" w:lineRule="exact"/>
        <w:rPr>
          <w:rFonts w:ascii="Times New Roman" w:eastAsia="Times New Roman" w:hAnsi="Times New Roman"/>
        </w:rPr>
      </w:pPr>
    </w:p>
    <w:p w:rsidR="00CA00F0" w:rsidRDefault="00CA00F0" w:rsidP="00CA00F0">
      <w:pPr>
        <w:spacing w:line="291" w:lineRule="auto"/>
        <w:ind w:left="260" w:right="260"/>
        <w:jc w:val="both"/>
        <w:rPr>
          <w:rFonts w:ascii="Arial" w:eastAsia="Arial" w:hAnsi="Arial"/>
          <w:color w:val="3B3838"/>
          <w:sz w:val="19"/>
        </w:rPr>
      </w:pPr>
      <w:r>
        <w:rPr>
          <w:rFonts w:ascii="Arial" w:eastAsia="Arial" w:hAnsi="Arial"/>
          <w:color w:val="3B3838"/>
          <w:sz w:val="19"/>
        </w:rPr>
        <w:t>Si el proponente que resulte adjudicatario ha evaluado incorrectamente o no ha considerado toda la información que pueda influir en la determinación de los costos, no se eximirá de su responsabilidad por la ejecución completa de conformidad con el contrato ni le dará derecho a rembolso de costos ni a reclamaciones o reconocimientos adicionales de ninguna naturaleza.</w:t>
      </w:r>
    </w:p>
    <w:p w:rsidR="00CA00F0" w:rsidRDefault="00CA00F0" w:rsidP="00BA2C4C">
      <w:pPr>
        <w:spacing w:line="278" w:lineRule="auto"/>
        <w:ind w:left="260" w:right="260"/>
        <w:jc w:val="both"/>
        <w:rPr>
          <w:rFonts w:ascii="Arial" w:eastAsia="Arial" w:hAnsi="Arial"/>
          <w:color w:val="3B3838"/>
        </w:rPr>
      </w:pPr>
    </w:p>
    <w:p w:rsidR="00002732" w:rsidRDefault="00002732">
      <w:pPr>
        <w:spacing w:line="228" w:lineRule="exact"/>
        <w:rPr>
          <w:rFonts w:ascii="Times New Roman" w:eastAsia="Times New Roman" w:hAnsi="Times New Roman"/>
        </w:rPr>
      </w:pPr>
    </w:p>
    <w:p w:rsidR="00002732" w:rsidRDefault="00002732" w:rsidP="001B639C">
      <w:pPr>
        <w:pStyle w:val="Ttulo1"/>
      </w:pPr>
      <w:bookmarkStart w:id="212" w:name="_Ref8718821"/>
      <w:bookmarkStart w:id="213" w:name="_Toc111050948"/>
      <w:r>
        <w:lastRenderedPageBreak/>
        <w:t>CAPÍTULO VI ACUERDOS COMERCIALES</w:t>
      </w:r>
      <w:bookmarkEnd w:id="212"/>
      <w:bookmarkEnd w:id="213"/>
    </w:p>
    <w:p w:rsidR="00002732" w:rsidRDefault="00002732">
      <w:pPr>
        <w:spacing w:line="165" w:lineRule="exact"/>
        <w:rPr>
          <w:rFonts w:ascii="Times New Roman" w:eastAsia="Times New Roman" w:hAnsi="Times New Roman"/>
        </w:rPr>
      </w:pPr>
    </w:p>
    <w:p w:rsidR="00002732" w:rsidRDefault="00002732">
      <w:pPr>
        <w:spacing w:line="0" w:lineRule="atLeast"/>
        <w:ind w:left="260"/>
        <w:rPr>
          <w:rFonts w:ascii="Arial" w:eastAsia="Arial" w:hAnsi="Arial"/>
          <w:color w:val="3B3838"/>
          <w:sz w:val="19"/>
        </w:rPr>
      </w:pPr>
      <w:r>
        <w:rPr>
          <w:rFonts w:ascii="Arial" w:eastAsia="Arial" w:hAnsi="Arial"/>
          <w:color w:val="3B3838"/>
          <w:sz w:val="19"/>
        </w:rPr>
        <w:t>El Proceso de Contratación está cubierto por los siguientes Acuerdos Comerciales y por la Decisión</w:t>
      </w:r>
    </w:p>
    <w:p w:rsidR="00002732" w:rsidRDefault="00002732">
      <w:pPr>
        <w:spacing w:line="3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439 de la Secretaría de la Comunidad Andina de Naciones (CAN</w:t>
      </w:r>
      <w:proofErr w:type="gramStart"/>
      <w:r>
        <w:rPr>
          <w:rFonts w:ascii="Arial" w:eastAsia="Arial" w:hAnsi="Arial"/>
          <w:color w:val="3B3838"/>
        </w:rPr>
        <w:t>)</w:t>
      </w:r>
      <w:r w:rsidR="00DC08BC">
        <w:rPr>
          <w:rFonts w:ascii="Arial" w:eastAsia="Arial" w:hAnsi="Arial"/>
          <w:color w:val="3B3838"/>
        </w:rPr>
        <w:t xml:space="preserve"> </w:t>
      </w:r>
      <w:r w:rsidR="00DC08BC" w:rsidRPr="00173BD9">
        <w:rPr>
          <w:rFonts w:ascii="Arial" w:eastAsia="Arial" w:hAnsi="Arial"/>
        </w:rPr>
        <w:t>)</w:t>
      </w:r>
      <w:proofErr w:type="gramEnd"/>
      <w:r>
        <w:rPr>
          <w:rFonts w:ascii="Arial" w:eastAsia="Arial" w:hAnsi="Arial"/>
          <w:color w:val="3B3838"/>
        </w:rPr>
        <w:t>:</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59264" behindDoc="1" locked="0" layoutInCell="1" allowOverlap="1" wp14:anchorId="0744FF98" wp14:editId="7D0E2F60">
                <wp:simplePos x="0" y="0"/>
                <wp:positionH relativeFrom="column">
                  <wp:posOffset>5760085</wp:posOffset>
                </wp:positionH>
                <wp:positionV relativeFrom="paragraph">
                  <wp:posOffset>172085</wp:posOffset>
                </wp:positionV>
                <wp:extent cx="18415" cy="12700"/>
                <wp:effectExtent l="0" t="635" r="3175" b="0"/>
                <wp:wrapNone/>
                <wp:docPr id="2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F01B5" id="Rectangle 33" o:spid="_x0000_s1026" style="position:absolute;margin-left:453.55pt;margin-top:13.55pt;width:1.45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bunIAIAADsEAAAOAAAAZHJzL2Uyb0RvYy54bWysU1Fv0zAQfkfiP1h+p2mylnVR02nqKEIa&#10;MDH4Aa7jJBaOz5zdpuPX7+x0pQOeEH6wfL7z5+++u1teH3rD9gq9BlvxfDLlTFkJtbZtxb993bxZ&#10;cOaDsLUwYFXFH5Xn16vXr5aDK1UBHZhaISMQ68vBVbwLwZVZ5mWneuEn4JQlZwPYi0AmtlmNYiD0&#10;3mTFdPo2GwBrhyCV93R7Ozr5KuE3jZLhc9N4FZipOHELace0b+OerZaibFG4TssjDfEPLHqhLX16&#10;groVQbAd6j+gei0RPDRhIqHPoGm0VCkHyiaf/pbNQyecSrmQON6dZPL/D1Z+2t8j03XFi4IzK3qq&#10;0RdSTdjWKHZxEQUanC8p7sHdY0zRuzuQ3z2zsO4oTN0gwtApUROtPMZnLx5Ew9NTth0+Qk3wYhcg&#10;aXVosI+ApAI7pJI8nkqiDoFJuswXs3zOmSRPXlxOU8EyUT4/dejDewU9i4eKIzFP0GJ/50OkIsrn&#10;kEQdjK432phkYLtdG2R7EXsjrcSeMjwPM5YNFb+aF/OE/MLnzyE2af0NoteBmtzovuKL0z+ijJq9&#10;s3VqwSC0Gc9E2dijiFG3Uf8t1I+kIcLYwTRxdOgAf3I2UPdW3P/YCVScmQ+W6nCVz2ax3ZMxm18W&#10;ZOC5Z3vuEVYSVMUDZ+NxHcYR2TnUbUc/5Sl3CzdUu0YnZWNdR1ZHstShSfDjNMUROLdT1K+ZXz0B&#10;AAD//wMAUEsDBBQABgAIAAAAIQB9mtjX3AAAAAkBAAAPAAAAZHJzL2Rvd25yZXYueG1sTI8xT8Mw&#10;EIV3JP6DdUhs1E5AtAlxKkBiYqGlC5sbH3HAPkex24Z/z3WC6XT3nt59r1nPwYsjTmmIpKFYKBBI&#10;XbQD9Rp27y83KxApG7LGR0INP5hg3V5eNKa28UQbPG5zLziEUm00uJzHWsrUOQwmLeKIxNpnnILJ&#10;vE69tJM5cXjwslTqXgYzEH9wZsRnh9339hA00NNb+Xrb5eVudKvK27vxa+M/tL6+mh8fQGSc858Z&#10;zviMDi0z7eOBbBJeQ6WWBVs1lOfJhqpQXG7Ph6oA2Tbyf4P2FwAA//8DAFBLAQItABQABgAIAAAA&#10;IQC2gziS/gAAAOEBAAATAAAAAAAAAAAAAAAAAAAAAABbQ29udGVudF9UeXBlc10ueG1sUEsBAi0A&#10;FAAGAAgAAAAhADj9If/WAAAAlAEAAAsAAAAAAAAAAAAAAAAALwEAAF9yZWxzLy5yZWxzUEsBAi0A&#10;FAAGAAgAAAAhAOCVu6cgAgAAOwQAAA4AAAAAAAAAAAAAAAAALgIAAGRycy9lMm9Eb2MueG1sUEsB&#10;Ai0AFAAGAAgAAAAhAH2a2NfcAAAACQEAAA8AAAAAAAAAAAAAAAAAegQAAGRycy9kb3ducmV2Lnht&#10;bFBLBQYAAAAABAAEAPMAAACDBQAAAAA=&#10;" fillcolor="black" strokecolor="white"/>
            </w:pict>
          </mc:Fallback>
        </mc:AlternateContent>
      </w:r>
    </w:p>
    <w:p w:rsidR="00002732" w:rsidRDefault="00002732">
      <w:pPr>
        <w:spacing w:line="237" w:lineRule="exact"/>
        <w:rPr>
          <w:rFonts w:ascii="Times New Roman" w:eastAsia="Times New Roman" w:hAnsi="Times New Roman"/>
        </w:rPr>
      </w:pPr>
    </w:p>
    <w:tbl>
      <w:tblPr>
        <w:tblW w:w="0" w:type="auto"/>
        <w:tblInd w:w="260" w:type="dxa"/>
        <w:tblLayout w:type="fixed"/>
        <w:tblCellMar>
          <w:left w:w="0" w:type="dxa"/>
          <w:right w:w="0" w:type="dxa"/>
        </w:tblCellMar>
        <w:tblLook w:val="0000" w:firstRow="0" w:lastRow="0" w:firstColumn="0" w:lastColumn="0" w:noHBand="0" w:noVBand="0"/>
      </w:tblPr>
      <w:tblGrid>
        <w:gridCol w:w="75"/>
        <w:gridCol w:w="1740"/>
        <w:gridCol w:w="1240"/>
        <w:gridCol w:w="60"/>
        <w:gridCol w:w="1240"/>
        <w:gridCol w:w="60"/>
        <w:gridCol w:w="1160"/>
        <w:gridCol w:w="100"/>
        <w:gridCol w:w="40"/>
        <w:gridCol w:w="980"/>
        <w:gridCol w:w="100"/>
        <w:gridCol w:w="40"/>
        <w:gridCol w:w="2040"/>
      </w:tblGrid>
      <w:tr w:rsidR="00002732" w:rsidTr="006C1A49">
        <w:trPr>
          <w:trHeight w:val="214"/>
        </w:trPr>
        <w:tc>
          <w:tcPr>
            <w:tcW w:w="75" w:type="dxa"/>
            <w:tcBorders>
              <w:top w:val="thinThickSmallGap" w:sz="24" w:space="0" w:color="auto"/>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8"/>
              </w:rPr>
            </w:pPr>
          </w:p>
        </w:tc>
        <w:tc>
          <w:tcPr>
            <w:tcW w:w="2980" w:type="dxa"/>
            <w:gridSpan w:val="2"/>
            <w:vMerge w:val="restart"/>
            <w:tcBorders>
              <w:top w:val="thinThickSmallGap" w:sz="24" w:space="0" w:color="auto"/>
              <w:left w:val="single" w:sz="8" w:space="0" w:color="404040"/>
              <w:right w:val="single" w:sz="8" w:space="0" w:color="404040"/>
            </w:tcBorders>
            <w:shd w:val="clear" w:color="auto" w:fill="404040"/>
            <w:vAlign w:val="bottom"/>
          </w:tcPr>
          <w:p w:rsidR="00002732" w:rsidRDefault="00002732">
            <w:pPr>
              <w:spacing w:line="0" w:lineRule="atLeast"/>
              <w:ind w:left="740"/>
              <w:rPr>
                <w:rFonts w:ascii="Arial" w:eastAsia="Arial" w:hAnsi="Arial"/>
                <w:b/>
                <w:color w:val="FFFFFF"/>
                <w:sz w:val="16"/>
              </w:rPr>
            </w:pPr>
            <w:r>
              <w:rPr>
                <w:rFonts w:ascii="Arial" w:eastAsia="Arial" w:hAnsi="Arial"/>
                <w:b/>
                <w:color w:val="FFFFFF"/>
                <w:sz w:val="16"/>
              </w:rPr>
              <w:t>Acuerdo Comercial</w:t>
            </w:r>
          </w:p>
        </w:tc>
        <w:tc>
          <w:tcPr>
            <w:tcW w:w="6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240" w:type="dxa"/>
            <w:tcBorders>
              <w:top w:val="thinThickSmallGap" w:sz="24" w:space="0" w:color="auto"/>
              <w:right w:val="single" w:sz="8" w:space="0" w:color="404040"/>
            </w:tcBorders>
            <w:shd w:val="clear" w:color="auto" w:fill="404040"/>
            <w:vAlign w:val="bottom"/>
          </w:tcPr>
          <w:p w:rsidR="00002732" w:rsidRDefault="00002732">
            <w:pPr>
              <w:spacing w:line="0" w:lineRule="atLeast"/>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Entidad Estatal</w:t>
            </w:r>
          </w:p>
        </w:tc>
        <w:tc>
          <w:tcPr>
            <w:tcW w:w="6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160" w:type="dxa"/>
            <w:vMerge w:val="restart"/>
            <w:tcBorders>
              <w:top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Umbral</w:t>
            </w:r>
          </w:p>
        </w:tc>
        <w:tc>
          <w:tcPr>
            <w:tcW w:w="100" w:type="dxa"/>
            <w:tcBorders>
              <w:top w:val="thinThickSmallGap" w:sz="24" w:space="0" w:color="auto"/>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4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980" w:type="dxa"/>
            <w:tcBorders>
              <w:top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Excepción</w:t>
            </w:r>
          </w:p>
        </w:tc>
        <w:tc>
          <w:tcPr>
            <w:tcW w:w="100" w:type="dxa"/>
            <w:tcBorders>
              <w:top w:val="thinThickSmallGap" w:sz="24" w:space="0" w:color="auto"/>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4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2040" w:type="dxa"/>
            <w:tcBorders>
              <w:top w:val="thinThickSmallGap" w:sz="24" w:space="0" w:color="auto"/>
              <w:right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Proceso de Contratación</w:t>
            </w:r>
          </w:p>
        </w:tc>
      </w:tr>
      <w:tr w:rsidR="00002732" w:rsidTr="006C1A49">
        <w:trPr>
          <w:trHeight w:val="106"/>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9"/>
              </w:rPr>
            </w:pPr>
          </w:p>
        </w:tc>
        <w:tc>
          <w:tcPr>
            <w:tcW w:w="2980" w:type="dxa"/>
            <w:gridSpan w:val="2"/>
            <w:vMerge/>
            <w:tcBorders>
              <w:left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240" w:type="dxa"/>
            <w:vMerge w:val="restart"/>
            <w:tcBorders>
              <w:right w:val="single" w:sz="8" w:space="0" w:color="404040"/>
            </w:tcBorders>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incluida</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160" w:type="dxa"/>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980" w:type="dxa"/>
            <w:vMerge w:val="restart"/>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aplicable</w:t>
            </w:r>
          </w:p>
        </w:tc>
        <w:tc>
          <w:tcPr>
            <w:tcW w:w="100" w:type="dxa"/>
            <w:tcBorders>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40" w:type="dxa"/>
            <w:vMerge w:val="restart"/>
            <w:tcBorders>
              <w:right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cubierto</w:t>
            </w:r>
          </w:p>
        </w:tc>
      </w:tr>
      <w:tr w:rsidR="00002732" w:rsidTr="006C1A49">
        <w:trPr>
          <w:trHeight w:val="134"/>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1"/>
              </w:rPr>
            </w:pPr>
          </w:p>
        </w:tc>
        <w:tc>
          <w:tcPr>
            <w:tcW w:w="1740" w:type="dxa"/>
            <w:tcBorders>
              <w:left w:val="single" w:sz="8" w:space="0" w:color="404040"/>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240" w:type="dxa"/>
            <w:tcBorders>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240" w:type="dxa"/>
            <w:vMerge/>
            <w:tcBorders>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1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00" w:type="dxa"/>
            <w:tcBorders>
              <w:bottom w:val="single" w:sz="8" w:space="0" w:color="404040"/>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4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980" w:type="dxa"/>
            <w:vMerge/>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00" w:type="dxa"/>
            <w:tcBorders>
              <w:bottom w:val="single" w:sz="8" w:space="0" w:color="404040"/>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4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2040" w:type="dxa"/>
            <w:vMerge/>
            <w:tcBorders>
              <w:bottom w:val="single" w:sz="8" w:space="0" w:color="404040"/>
              <w:right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1"/>
              </w:rPr>
            </w:pPr>
          </w:p>
        </w:tc>
      </w:tr>
      <w:tr w:rsidR="00002732" w:rsidTr="006C1A49">
        <w:trPr>
          <w:trHeight w:val="201"/>
        </w:trPr>
        <w:tc>
          <w:tcPr>
            <w:tcW w:w="75" w:type="dxa"/>
            <w:tcBorders>
              <w:top w:val="single" w:sz="8" w:space="0" w:color="CDCCCC"/>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tcBorders>
              <w:top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Chile</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tcBorders>
              <w:top w:val="single" w:sz="8" w:space="0" w:color="CDCCCC"/>
              <w:bottom w:val="single" w:sz="8" w:space="0" w:color="CDCCCC"/>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tcBorders>
              <w:top w:val="single" w:sz="8" w:space="0" w:color="CDCCCC"/>
              <w:bottom w:val="single" w:sz="8" w:space="0" w:color="CDCCCC"/>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top w:val="single" w:sz="8" w:space="0" w:color="CDCCCC"/>
              <w:bottom w:val="single" w:sz="8" w:space="0" w:color="CDCCCC"/>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175"/>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Alianza Pacífico</w:t>
            </w:r>
          </w:p>
        </w:tc>
        <w:tc>
          <w:tcPr>
            <w:tcW w:w="1240" w:type="dxa"/>
            <w:tcBorders>
              <w:right w:val="single" w:sz="8" w:space="0" w:color="CDCCCC"/>
            </w:tcBorders>
            <w:shd w:val="clear" w:color="auto" w:fill="auto"/>
            <w:vAlign w:val="bottom"/>
          </w:tcPr>
          <w:p w:rsidR="00002732" w:rsidRDefault="00002732">
            <w:pPr>
              <w:spacing w:line="175" w:lineRule="exact"/>
              <w:ind w:left="60"/>
              <w:rPr>
                <w:rFonts w:ascii="Arial" w:eastAsia="Arial" w:hAnsi="Arial"/>
                <w:color w:val="3B3838"/>
                <w:sz w:val="16"/>
              </w:rPr>
            </w:pPr>
            <w:r>
              <w:rPr>
                <w:rFonts w:ascii="Arial" w:eastAsia="Arial" w:hAnsi="Arial"/>
                <w:color w:val="3B3838"/>
                <w:sz w:val="16"/>
              </w:rPr>
              <w:t>México</w:t>
            </w: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Perú</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Canadá</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5"/>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Chile</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Corea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Costa Rica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5"/>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Estados Unidos</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Estados AELC</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201"/>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México</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04"/>
        </w:trPr>
        <w:tc>
          <w:tcPr>
            <w:tcW w:w="75" w:type="dxa"/>
            <w:tcBorders>
              <w:top w:val="single" w:sz="8" w:space="0" w:color="CDCCCC"/>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tcBorders>
              <w:top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175" w:lineRule="exact"/>
              <w:ind w:left="60"/>
              <w:rPr>
                <w:rFonts w:ascii="Arial" w:eastAsia="Arial" w:hAnsi="Arial"/>
                <w:color w:val="3B3838"/>
                <w:sz w:val="16"/>
              </w:rPr>
            </w:pPr>
            <w:r>
              <w:rPr>
                <w:rFonts w:ascii="Arial" w:eastAsia="Arial" w:hAnsi="Arial"/>
                <w:color w:val="3B3838"/>
                <w:sz w:val="16"/>
              </w:rPr>
              <w:t>El Salvador</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tcBorders>
              <w:top w:val="single" w:sz="8" w:space="0" w:color="CDCCCC"/>
              <w:bottom w:val="single" w:sz="8" w:space="0" w:color="CDCCCC"/>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tcBorders>
              <w:top w:val="single" w:sz="8" w:space="0" w:color="CDCCCC"/>
              <w:bottom w:val="single" w:sz="8" w:space="0" w:color="CDCCCC"/>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top w:val="single" w:sz="8" w:space="0" w:color="CDCCCC"/>
              <w:bottom w:val="single" w:sz="8" w:space="0" w:color="CDCCCC"/>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Triángulo Norte</w:t>
            </w: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Guatemala</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Honduras</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83"/>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Unión Europea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6C1A49" w:rsidTr="006C1A49">
        <w:trPr>
          <w:trHeight w:val="183"/>
        </w:trPr>
        <w:tc>
          <w:tcPr>
            <w:tcW w:w="75" w:type="dxa"/>
            <w:tcBorders>
              <w:left w:val="thinThickSmallGap" w:sz="24" w:space="0" w:color="auto"/>
              <w:bottom w:val="single" w:sz="8" w:space="0" w:color="auto"/>
              <w:right w:val="single" w:sz="8" w:space="0" w:color="auto"/>
            </w:tcBorders>
            <w:shd w:val="clear" w:color="auto" w:fill="000000"/>
            <w:vAlign w:val="bottom"/>
          </w:tcPr>
          <w:p w:rsidR="006C1A49" w:rsidRDefault="006C1A49" w:rsidP="006C1A49">
            <w:pPr>
              <w:spacing w:line="0" w:lineRule="atLeast"/>
              <w:rPr>
                <w:rFonts w:ascii="Times New Roman" w:eastAsia="Times New Roman" w:hAnsi="Times New Roman"/>
                <w:sz w:val="15"/>
              </w:rPr>
            </w:pPr>
          </w:p>
        </w:tc>
        <w:tc>
          <w:tcPr>
            <w:tcW w:w="1740" w:type="dxa"/>
            <w:shd w:val="clear" w:color="auto" w:fill="auto"/>
            <w:vAlign w:val="bottom"/>
          </w:tcPr>
          <w:p w:rsidR="006C1A49" w:rsidRDefault="006C1A49" w:rsidP="006C1A49">
            <w:pPr>
              <w:spacing w:line="175" w:lineRule="exact"/>
              <w:ind w:left="40"/>
              <w:rPr>
                <w:rFonts w:ascii="Arial" w:eastAsia="Arial" w:hAnsi="Arial"/>
                <w:b/>
                <w:color w:val="3B3838"/>
                <w:sz w:val="16"/>
              </w:rPr>
            </w:pPr>
            <w:r>
              <w:rPr>
                <w:rFonts w:ascii="Arial" w:eastAsia="Arial" w:hAnsi="Arial"/>
                <w:b/>
                <w:color w:val="3B3838"/>
                <w:sz w:val="16"/>
              </w:rPr>
              <w:t>Israel</w:t>
            </w:r>
          </w:p>
        </w:tc>
        <w:tc>
          <w:tcPr>
            <w:tcW w:w="1240" w:type="dxa"/>
            <w:tcBorders>
              <w:right w:val="single" w:sz="8" w:space="0" w:color="CDCCCC"/>
            </w:tcBorders>
            <w:shd w:val="clear" w:color="auto" w:fill="auto"/>
            <w:vAlign w:val="bottom"/>
          </w:tcPr>
          <w:p w:rsidR="006C1A49" w:rsidRDefault="006C1A49" w:rsidP="006C1A49">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6C1A49" w:rsidRDefault="006C1A49" w:rsidP="006C1A49">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6C1A49" w:rsidRDefault="006C1A49" w:rsidP="006C1A49">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6C1A49" w:rsidRDefault="006C1A49" w:rsidP="006C1A49">
            <w:pPr>
              <w:spacing w:line="0" w:lineRule="atLeast"/>
              <w:rPr>
                <w:rFonts w:ascii="Times New Roman" w:eastAsia="Times New Roman" w:hAnsi="Times New Roman"/>
                <w:sz w:val="15"/>
              </w:rPr>
            </w:pPr>
          </w:p>
        </w:tc>
        <w:tc>
          <w:tcPr>
            <w:tcW w:w="1020" w:type="dxa"/>
            <w:gridSpan w:val="2"/>
            <w:shd w:val="clear" w:color="auto" w:fill="auto"/>
            <w:vAlign w:val="bottom"/>
          </w:tcPr>
          <w:p w:rsidR="006C1A49" w:rsidRDefault="006C1A49" w:rsidP="006C1A49">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6C1A49" w:rsidRDefault="006C1A49" w:rsidP="006C1A49">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6C1A49" w:rsidRDefault="006C1A49" w:rsidP="006C1A49">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9"/>
        </w:trPr>
        <w:tc>
          <w:tcPr>
            <w:tcW w:w="75" w:type="dxa"/>
            <w:tcBorders>
              <w:left w:val="thinThickSmallGap" w:sz="24" w:space="0" w:color="auto"/>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left w:val="single" w:sz="8" w:space="0" w:color="auto"/>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24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24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1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0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4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98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0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4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2040" w:type="dxa"/>
            <w:tcBorders>
              <w:bottom w:val="thinThickSmallGap" w:sz="24" w:space="0" w:color="auto"/>
              <w:right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r>
    </w:tbl>
    <w:p w:rsidR="00002732" w:rsidRDefault="00393571">
      <w:pPr>
        <w:spacing w:line="20" w:lineRule="exact"/>
        <w:rPr>
          <w:rFonts w:ascii="Times New Roman" w:eastAsia="Times New Roman" w:hAnsi="Times New Roman"/>
        </w:rPr>
      </w:pPr>
      <w:r>
        <w:rPr>
          <w:rFonts w:ascii="Times New Roman" w:eastAsia="Times New Roman" w:hAnsi="Times New Roman"/>
          <w:noProof/>
          <w:sz w:val="2"/>
        </w:rPr>
        <mc:AlternateContent>
          <mc:Choice Requires="wps">
            <w:drawing>
              <wp:anchor distT="0" distB="0" distL="114300" distR="114300" simplePos="0" relativeHeight="251660288" behindDoc="1" locked="0" layoutInCell="1" allowOverlap="1" wp14:anchorId="243C68D1" wp14:editId="3C8DE5FB">
                <wp:simplePos x="0" y="0"/>
                <wp:positionH relativeFrom="column">
                  <wp:posOffset>160020</wp:posOffset>
                </wp:positionH>
                <wp:positionV relativeFrom="paragraph">
                  <wp:posOffset>-1851660</wp:posOffset>
                </wp:positionV>
                <wp:extent cx="18415" cy="12065"/>
                <wp:effectExtent l="0" t="0" r="2540" b="1270"/>
                <wp:wrapNone/>
                <wp:docPr id="2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CDCCCC"/>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08FB61" id="Rectangle 34" o:spid="_x0000_s1026" style="position:absolute;margin-left:12.6pt;margin-top:-145.8pt;width:1.45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QIgIAADsEAAAOAAAAZHJzL2Uyb0RvYy54bWysU9uO0zAQfUfiHyy/01xol27UdLVqKUJa&#10;YMXCB0wdp7FwbDN2my5fz9jpli7whPCDNZMZn5w5M7O4OfaaHSR6ZU3Ni0nOmTTCNsrsav71y+bV&#10;nDMfwDSgrZE1f5Se3yxfvlgMrpKl7axuJDICMb4aXM27EFyVZV50sgc/sU4aCrYWewjk4i5rEAZC&#10;73VW5vlVNlhsHFohvaev6zHIlwm/baUIn9rWy8B0zYlbSDemexvvbLmAaofgOiVONOAfWPSgDP30&#10;DLWGAGyP6g+oXgm03rZhImyf2bZVQqYaqJoi/62ahw6cTLWQON6dZfL/D1Z8PNwjU03Ny4IzAz31&#10;6DOpBmanJXs9jQINzleU9+DuMZbo3Z0V3zwzdtVRmrxFtEMnoSFaRczPnj2IjqenbDt8sA3Bwz7Y&#10;pNWxxT4CkgrsmFryeG6JPAYm6GMxnxYzzgRFijK/miV8qJ6eOvThnbQ9i0bNkZgnaDjc+RCpQPWU&#10;kqhbrZqN0jo5uNuuNLID0Gys1is6J3R/maYNG2p+PStnCflZzF9CbNL5G0SvAg25Vn3N53k8MQmq&#10;qNlb0yQ7gNKjTZS1OYkYdRv139rmkTREO04wbRwZncUfnA00vTX33/eAkjP93lAfrovpNI57cqaz&#10;NyU5eBnZXkbACIKqeeBsNFdhXJG9Q7Xr6E9Fqt3YW+pdq5Kysa8jqxNZmtAk+Gmb4gpc+inr184v&#10;fwIAAP//AwBQSwMEFAAGAAgAAAAhAALkU6beAAAACwEAAA8AAABkcnMvZG93bnJldi54bWxMj0FO&#10;wzAQRfdI3MGaSuxaJxYtaRqnqhDdsILCAaaxSaLY48h22+T2uCtYzszTn/er/WQNu2ofekcS8lUG&#10;TFPjVE+thO+v47IAFiKSQuNIS5h1gH39+FBhqdyNPvX1FFuWQiiUKKGLcSw5D02nLYaVGzWl24/z&#10;FmMafcuVx1sKt4aLLNtwiz2lDx2O+rXTzXC6WAnHwb+PczsbfB6H/GDWzYd6K6R8WkyHHbCop/gH&#10;w10/qUOdnM7uQiowI0GsRSIlLMU23wBLhChyYOf7pti+AK8r/r9D/QsAAP//AwBQSwECLQAUAAYA&#10;CAAAACEAtoM4kv4AAADhAQAAEwAAAAAAAAAAAAAAAAAAAAAAW0NvbnRlbnRfVHlwZXNdLnhtbFBL&#10;AQItABQABgAIAAAAIQA4/SH/1gAAAJQBAAALAAAAAAAAAAAAAAAAAC8BAABfcmVscy8ucmVsc1BL&#10;AQItABQABgAIAAAAIQC/LiFQIgIAADsEAAAOAAAAAAAAAAAAAAAAAC4CAABkcnMvZTJvRG9jLnht&#10;bFBLAQItABQABgAIAAAAIQAC5FOm3gAAAAsBAAAPAAAAAAAAAAAAAAAAAHwEAABkcnMvZG93bnJl&#10;di54bWxQSwUGAAAAAAQABADzAAAAhwUAAAAA&#10;" fillcolor="#cdcccc"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1312" behindDoc="1" locked="0" layoutInCell="1" allowOverlap="1" wp14:anchorId="2ABC8FAC" wp14:editId="1EE089E3">
                <wp:simplePos x="0" y="0"/>
                <wp:positionH relativeFrom="column">
                  <wp:posOffset>160020</wp:posOffset>
                </wp:positionH>
                <wp:positionV relativeFrom="paragraph">
                  <wp:posOffset>-443230</wp:posOffset>
                </wp:positionV>
                <wp:extent cx="18415" cy="12700"/>
                <wp:effectExtent l="0" t="4445" r="2540" b="1905"/>
                <wp:wrapNone/>
                <wp:docPr id="2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CDCCCC"/>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8D57C" id="Rectangle 35" o:spid="_x0000_s1026" style="position:absolute;margin-left:12.6pt;margin-top:-34.9pt;width:1.45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LIwIAADsEAAAOAAAAZHJzL2Uyb0RvYy54bWysU1GP0zAMfkfiP0R5Z23Hxu2qdafTxhDS&#10;AScOfkCWpm1EGgcnW3f8epx0N3bAEyIPkV07Xz9/tpc3x96wg0KvwVa8mOScKSuh1rat+Ncv21cL&#10;znwQthYGrKr4o/L8ZvXyxXJwpZpCB6ZWyAjE+nJwFe9CcGWWedmpXvgJOGUp2AD2IpCLbVajGAi9&#10;N9k0z99kA2DtEKTynr5uxiBfJfymUTJ8ahqvAjMVJ24h3ZjuXbyz1VKULQrXaXmiIf6BRS+0pZ+e&#10;oTYiCLZH/QdUryWChyZMJPQZNI2WKtVA1RT5b9U8dMKpVAuJ491ZJv//YOXHwz0yXVd8SvJY0VOP&#10;PpNqwrZGsdfzKNDgfEl5D+4eY4ne3YH85pmFdUdp6hYRhk6JmmgVMT979iA6np6y3fABaoIX+wBJ&#10;q2ODfQQkFdgxteTx3BJ1DEzSx2IxK+acSYoU06s8NSwT5dNThz68U9CzaFQciXmCFoc7HyIVUT6l&#10;JOpgdL3VxiQH293aIDsImo31Zk0nsacKL9OMZUPFr+fTeUJ+FvOXENt0/gbR60BDbnRf8UUeT0wS&#10;ZdTsra2THYQ2o02UjT2JGHUb9d9B/UgaIowTTBtHRgf4g7OBprfi/vteoOLMvLfUh+tiNovjnpzZ&#10;/Co2Fy8ju8uIsJKgKh44G811GFdk71C3Hf2pSLVbuKXeNTopG/s6sjqRpQlNgp+2Ka7ApZ+yfu38&#10;6icAAAD//wMAUEsDBBQABgAIAAAAIQA3l4p53QAAAAkBAAAPAAAAZHJzL2Rvd25yZXYueG1sTI9B&#10;TsMwEEX3SNzBmkrsWicRLSGNU1WIblhBywGmsUmi2GPLdtvk9rgrWM7M05/3691kNLsqHwZLAvJV&#10;BkxRa+VAnYDv02FZAgsRSaK2pATMKsCueXyosZL2Rl/qeowdSyEUKhTQx+gqzkPbK4NhZZ2idPux&#10;3mBMo++49HhL4UbzIss23OBA6UOPTr31qh2PFyPgMPoPN3ezxmc35nu9bj/leynE02Lab4FFNcU/&#10;GO76SR2a5HS2F5KBaQHFukikgOXmNVVIQFHmwM73xUsJvKn5/wbNLwAAAP//AwBQSwECLQAUAAYA&#10;CAAAACEAtoM4kv4AAADhAQAAEwAAAAAAAAAAAAAAAAAAAAAAW0NvbnRlbnRfVHlwZXNdLnhtbFBL&#10;AQItABQABgAIAAAAIQA4/SH/1gAAAJQBAAALAAAAAAAAAAAAAAAAAC8BAABfcmVscy8ucmVsc1BL&#10;AQItABQABgAIAAAAIQCe+wWLIwIAADsEAAAOAAAAAAAAAAAAAAAAAC4CAABkcnMvZTJvRG9jLnht&#10;bFBLAQItABQABgAIAAAAIQA3l4p53QAAAAkBAAAPAAAAAAAAAAAAAAAAAH0EAABkcnMvZG93bnJl&#10;di54bWxQSwUGAAAAAAQABADzAAAAhwUAAAAA&#10;" fillcolor="#cdcccc"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2336" behindDoc="1" locked="0" layoutInCell="1" allowOverlap="1" wp14:anchorId="2716791F" wp14:editId="243161D2">
                <wp:simplePos x="0" y="0"/>
                <wp:positionH relativeFrom="column">
                  <wp:posOffset>5760085</wp:posOffset>
                </wp:positionH>
                <wp:positionV relativeFrom="paragraph">
                  <wp:posOffset>-8890</wp:posOffset>
                </wp:positionV>
                <wp:extent cx="18415" cy="12065"/>
                <wp:effectExtent l="0" t="635" r="3175" b="0"/>
                <wp:wrapNone/>
                <wp:docPr id="1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3EED7" id="Rectangle 36" o:spid="_x0000_s1026" style="position:absolute;margin-left:453.55pt;margin-top:-.7pt;width:1.45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mpHgIAADsEAAAOAAAAZHJzL2Uyb0RvYy54bWysU8GO0zAQvSPxD5bvNE1pSxs1Xa26FCEt&#10;sGLhA6aOk1g4thm7TcvXM3a6pQucED5YHs/4+c2bmdXNsdPsINEra0qej8acSSNspUxT8q9ftq8W&#10;nPkApgJtjSz5SXp+s375YtW7Qk5sa3UlkRGI8UXvSt6G4Ios86KVHfiRddKQs7bYQSATm6xC6Am9&#10;09lkPJ5nvcXKoRXSe7q9G5x8nfDrWorwqa69DEyXnLiFtGPad3HP1isoGgTXKnGmAf/AogNl6NML&#10;1B0EYHtUf0B1SqD1tg4jYbvM1rUSMuVA2eTj37J5bMHJlAuJ491FJv//YMXHwwMyVVHtlpwZ6KhG&#10;n0k1MI2W7PU8CtQ7X1Dco3vAmKJ391Z888zYTUth8hbR9q2EimjlMT579iAanp6yXf/BVgQP+2CT&#10;VscauwhIKrBjKsnpUhJ5DEzQZb6Y5jPOBHnyyXg+S/hQPD116MM7aTsWDyVHYp6g4XDvQ6QCxVNI&#10;om61qrZK62Rgs9toZAeIvZHWGd1fh2nD+pIvZ5NZQn7m89cQ27T+BtGpQE2uVVfyxeUfKKJmb02V&#10;WjCA0sOZKGtzFjHqNui/s9WJNEQ7dDBNHB1aiz8466l7S+6/7wElZ/q9oTos8+k0tnsyprM3EzLw&#10;2rO79oARBFXywNlw3IRhRPYOVdPST3nK3dhbql2tkrKxrgOrM1nq0CT4eZriCFzbKerXzK9/Ag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0RMmpHgIAADsEAAAOAAAAAAAAAAAAAAAAAC4CAABkcnMvZTJvRG9jLnhtbFBLAQIt&#10;ABQABgAIAAAAIQDR09BP3AAAAAcBAAAPAAAAAAAAAAAAAAAAAHgEAABkcnMvZG93bnJldi54bWxQ&#10;SwUGAAAAAAQABADzAAAAgQUAAAAA&#10;" fillcolor="black"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3360" behindDoc="1" locked="0" layoutInCell="1" allowOverlap="1" wp14:anchorId="15827AAD" wp14:editId="49A8F9F7">
                <wp:simplePos x="0" y="0"/>
                <wp:positionH relativeFrom="column">
                  <wp:posOffset>5756910</wp:posOffset>
                </wp:positionH>
                <wp:positionV relativeFrom="paragraph">
                  <wp:posOffset>-20955</wp:posOffset>
                </wp:positionV>
                <wp:extent cx="12700" cy="12065"/>
                <wp:effectExtent l="3810" t="0" r="2540" b="0"/>
                <wp:wrapNone/>
                <wp:docPr id="1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908C5" id="Rectangle 37" o:spid="_x0000_s1026" style="position:absolute;margin-left:453.3pt;margin-top:-1.65pt;width:1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2HHgIAADsEAAAOAAAAZHJzL2Uyb0RvYy54bWysU9tuEzEQfUfiHyy/k72Q9LLKpqpSgpAK&#10;VBQ+YOL1Zi28thk72YSv79ibhhR4QvjB8njGx2fOzMxv9r1mO4leWVPzYpJzJo2wjTKbmn/7unpz&#10;xZkPYBrQ1siaH6TnN4vXr+aDq2RpO6sbiYxAjK8GV/MuBFdlmRed7MFPrJOGnK3FHgKZuMkahIHQ&#10;e52VeX6RDRYbh1ZI7+n2bnTyRcJvWynC57b1MjBdc+IW0o5pX8c9W8yh2iC4TokjDfgHFj0oQ5+e&#10;oO4gANui+gOqVwKtt22YCNtntm2VkCkHyqbIf8vmsQMnUy4kjncnmfz/gxWfdg/IVEO1o0oZ6KlG&#10;X0g1MBst2dvLKNDgfEVxj+4BY4re3Vvx3TNjlx2FyVtEO3QSGqJVxPjsxYNoeHrK1sNH2xA8bINN&#10;Wu1b7CMgqcD2qSSHU0nkPjBBl0V5mVPdBHmKMr+YJXyonp869OG9tD2Lh5ojMU/QsLv3IVKB6jkk&#10;UbdaNSuldTJws15qZDuIvZHWEd2fh2nDhppfz8pZQn7h8+cQq7T+BtGrQE2uVV/zq9M/UEXN3pkm&#10;tWAApcczUdbmKGLUbdR/bZsDaYh27GCaODp0Fn9yNlD31tz/2AJKzvQHQ3W4LqbT2O7JmM4uSzLw&#10;3LM+94ARBFXzwNl4XIZxRLYO1aajn4qUu7G3VLtWJWVjXUdWR7LUoUnw4zTFETi3U9SvmV88AQAA&#10;//8DAFBLAwQUAAYACAAAACEA3byPX90AAAAJAQAADwAAAGRycy9kb3ducmV2LnhtbEyPsU7DMBCG&#10;dyTewTokttZuU4UkxKkAiYmFli5sbmzigH22YrcNb88xwXj/ffrvu3Y7e8fOZkpjQAmrpQBmsA96&#10;xEHC4e15UQFLWaFWLqCR8G0SbLvrq1Y1OlxwZ877PDAqwdQoCTbn2HCeemu8SssQDdLuI0xeZRqn&#10;getJXajcO74WouRejUgXrIrmyZr+a3/yEvDxdf1S9PnuEG1VO72Jnzv3LuXtzfxwDyybOf/B8KtP&#10;6tCR0zGcUCfmJNSiLAmVsCgKYATUoqLgSMFqA7xr+f8Puh8AAAD//wMAUEsBAi0AFAAGAAgAAAAh&#10;ALaDOJL+AAAA4QEAABMAAAAAAAAAAAAAAAAAAAAAAFtDb250ZW50X1R5cGVzXS54bWxQSwECLQAU&#10;AAYACAAAACEAOP0h/9YAAACUAQAACwAAAAAAAAAAAAAAAAAvAQAAX3JlbHMvLnJlbHNQSwECLQAU&#10;AAYACAAAACEAZTbthx4CAAA7BAAADgAAAAAAAAAAAAAAAAAuAgAAZHJzL2Uyb0RvYy54bWxQSwEC&#10;LQAUAAYACAAAACEA3byPX90AAAAJAQAADwAAAAAAAAAAAAAAAAB4BAAAZHJzL2Rvd25yZXYueG1s&#10;UEsFBgAAAAAEAAQA8wAAAIIFAAAAAA==&#10;" fillcolor="black" strokecolor="white"/>
            </w:pict>
          </mc:Fallback>
        </mc:AlternateContent>
      </w:r>
    </w:p>
    <w:p w:rsidR="00002732" w:rsidRDefault="00002732">
      <w:pPr>
        <w:spacing w:line="10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En consecuencia, la Entidad concederá trato nacional a Proponentes </w:t>
      </w:r>
      <w:r w:rsidR="002A240B">
        <w:rPr>
          <w:rFonts w:ascii="Arial" w:eastAsia="Arial" w:hAnsi="Arial"/>
          <w:color w:val="3B3838"/>
        </w:rPr>
        <w:t xml:space="preserve">bienes </w:t>
      </w:r>
      <w:r>
        <w:rPr>
          <w:rFonts w:ascii="Arial" w:eastAsia="Arial" w:hAnsi="Arial"/>
          <w:color w:val="3B3838"/>
        </w:rPr>
        <w:t>y</w:t>
      </w:r>
      <w:r w:rsidR="002A240B">
        <w:rPr>
          <w:rFonts w:ascii="Arial" w:eastAsia="Arial" w:hAnsi="Arial"/>
          <w:color w:val="3B3838"/>
        </w:rPr>
        <w:t>/o</w:t>
      </w:r>
      <w:r>
        <w:rPr>
          <w:rFonts w:ascii="Arial" w:eastAsia="Arial" w:hAnsi="Arial"/>
          <w:color w:val="3B3838"/>
        </w:rPr>
        <w:t xml:space="preserve"> servicios de los Estados que cuenten con un Acuerdo Comercial que cubra el Proceso de Contratación.</w:t>
      </w:r>
    </w:p>
    <w:p w:rsidR="00002732" w:rsidRDefault="00002732">
      <w:pPr>
        <w:spacing w:line="26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Adicionalmente, los Proponentes de Estados con los cuales el Gobierno Nacional haya certificado la existencia de trato nacional por reciprocidad recibirán este trato.</w:t>
      </w:r>
    </w:p>
    <w:p w:rsidR="00A0538A" w:rsidRDefault="00A0538A">
      <w:pPr>
        <w:spacing w:line="264" w:lineRule="auto"/>
        <w:ind w:left="260" w:right="260"/>
        <w:jc w:val="both"/>
        <w:rPr>
          <w:rFonts w:ascii="Arial" w:eastAsia="Arial" w:hAnsi="Arial"/>
          <w:color w:val="3B3838"/>
        </w:rPr>
      </w:pPr>
    </w:p>
    <w:p w:rsidR="00A0538A" w:rsidRPr="00B808A3" w:rsidRDefault="00A0538A" w:rsidP="00A0538A">
      <w:pPr>
        <w:pStyle w:val="InviasNormal"/>
        <w:spacing w:line="276" w:lineRule="auto"/>
        <w:rPr>
          <w:rFonts w:ascii="Arial" w:eastAsia="Arial" w:hAnsi="Arial" w:cs="Arial"/>
          <w:color w:val="000000" w:themeColor="text1"/>
          <w:sz w:val="20"/>
          <w:szCs w:val="20"/>
          <w:highlight w:val="lightGray"/>
          <w:lang w:val="es-CO"/>
        </w:rPr>
      </w:pPr>
      <w:r w:rsidRPr="00B808A3">
        <w:rPr>
          <w:rFonts w:ascii="Arial" w:eastAsia="Arial" w:hAnsi="Arial" w:cs="Arial"/>
          <w:color w:val="000000" w:themeColor="text1"/>
          <w:sz w:val="20"/>
          <w:szCs w:val="20"/>
          <w:highlight w:val="lightGray"/>
          <w:lang w:val="es-CO"/>
        </w:rPr>
        <w:t>[En los procesos estructurados por lotes o grupos, para la verificación de los acuerdos comerciales se tendrá en cuenta el presupuesto total, es decir, la sumatoria del valor de los lotes o grupos que conforman el proceso]</w:t>
      </w:r>
    </w:p>
    <w:p w:rsidR="00A0538A" w:rsidRDefault="00A0538A">
      <w:pPr>
        <w:spacing w:line="264" w:lineRule="auto"/>
        <w:ind w:left="260" w:right="260"/>
        <w:jc w:val="both"/>
        <w:rPr>
          <w:rFonts w:ascii="Arial" w:eastAsia="Arial" w:hAnsi="Arial"/>
          <w:color w:val="3B3838"/>
        </w:rPr>
      </w:pPr>
    </w:p>
    <w:p w:rsidR="00002732" w:rsidRDefault="00002732">
      <w:pPr>
        <w:spacing w:line="22" w:lineRule="exact"/>
        <w:rPr>
          <w:rFonts w:ascii="Times New Roman" w:eastAsia="Times New Roman" w:hAnsi="Times New Roman"/>
        </w:rPr>
      </w:pPr>
    </w:p>
    <w:p w:rsidR="00002732" w:rsidRDefault="00002732">
      <w:pPr>
        <w:spacing w:line="0" w:lineRule="atLeast"/>
        <w:ind w:left="8880"/>
        <w:rPr>
          <w:rFonts w:ascii="Arial" w:eastAsia="Arial" w:hAnsi="Arial"/>
          <w:color w:val="3B3838"/>
          <w:sz w:val="19"/>
        </w:rPr>
        <w:sectPr w:rsidR="00002732" w:rsidSect="00777B49">
          <w:pgSz w:w="12240" w:h="15840"/>
          <w:pgMar w:top="2127" w:right="1750" w:bottom="784" w:left="1440" w:header="0" w:footer="0" w:gutter="0"/>
          <w:cols w:space="0" w:equalWidth="0">
            <w:col w:w="9050"/>
          </w:cols>
          <w:docGrid w:linePitch="360"/>
        </w:sectPr>
      </w:pPr>
    </w:p>
    <w:p w:rsidR="00002732" w:rsidRDefault="00002732" w:rsidP="001B639C">
      <w:pPr>
        <w:pStyle w:val="Ttulo1"/>
      </w:pPr>
      <w:bookmarkStart w:id="214" w:name="page47"/>
      <w:bookmarkStart w:id="215" w:name="_Toc111050949"/>
      <w:bookmarkEnd w:id="214"/>
      <w:r>
        <w:lastRenderedPageBreak/>
        <w:t>CAPÍTULO VII GARANTÍAS</w:t>
      </w:r>
      <w:bookmarkEnd w:id="215"/>
    </w:p>
    <w:p w:rsidR="00002732" w:rsidRDefault="00002732">
      <w:pPr>
        <w:spacing w:line="200" w:lineRule="exact"/>
        <w:rPr>
          <w:rFonts w:ascii="Times New Roman" w:eastAsia="Times New Roman" w:hAnsi="Times New Roman"/>
        </w:rPr>
      </w:pPr>
    </w:p>
    <w:p w:rsidR="00002732" w:rsidRDefault="00002732">
      <w:pPr>
        <w:spacing w:line="259" w:lineRule="exact"/>
        <w:rPr>
          <w:rFonts w:ascii="Times New Roman" w:eastAsia="Times New Roman" w:hAnsi="Times New Roman"/>
        </w:rPr>
      </w:pPr>
    </w:p>
    <w:p w:rsidR="00002732" w:rsidRDefault="00002732" w:rsidP="00EB1514">
      <w:pPr>
        <w:pStyle w:val="Ttulo2"/>
      </w:pPr>
      <w:bookmarkStart w:id="216" w:name="_Toc111050950"/>
      <w:r>
        <w:t>GARANTÍA DE SERIEDAD DE LA OFERTA</w:t>
      </w:r>
      <w:bookmarkEnd w:id="216"/>
    </w:p>
    <w:p w:rsidR="00002732" w:rsidRDefault="00002732">
      <w:pPr>
        <w:spacing w:line="246" w:lineRule="exact"/>
        <w:rPr>
          <w:rFonts w:ascii="Times New Roman" w:eastAsia="Times New Roman" w:hAnsi="Times New Roman"/>
        </w:rPr>
      </w:pPr>
    </w:p>
    <w:p w:rsidR="00E17768" w:rsidRDefault="005A7109" w:rsidP="00A0538A">
      <w:pPr>
        <w:pBdr>
          <w:top w:val="nil"/>
          <w:left w:val="nil"/>
          <w:bottom w:val="nil"/>
          <w:right w:val="nil"/>
          <w:between w:val="nil"/>
        </w:pBdr>
        <w:ind w:right="288"/>
        <w:jc w:val="both"/>
        <w:rPr>
          <w:rFonts w:ascii="Arial" w:eastAsia="Arial" w:hAnsi="Arial"/>
          <w:color w:val="000000"/>
          <w:highlight w:val="lightGray"/>
        </w:rPr>
      </w:pPr>
      <w:sdt>
        <w:sdtPr>
          <w:tag w:val="goog_rdk_94"/>
          <w:id w:val="-629167761"/>
          <w:showingPlcHdr/>
        </w:sdtPr>
        <w:sdtEndPr/>
        <w:sdtContent>
          <w:r w:rsidR="00A0538A">
            <w:t xml:space="preserve">     </w:t>
          </w:r>
        </w:sdtContent>
      </w:sdt>
    </w:p>
    <w:p w:rsidR="00E17768" w:rsidRDefault="00E17768" w:rsidP="00E17768">
      <w:pPr>
        <w:pBdr>
          <w:top w:val="nil"/>
          <w:left w:val="nil"/>
          <w:bottom w:val="nil"/>
          <w:right w:val="nil"/>
          <w:between w:val="nil"/>
        </w:pBdr>
        <w:ind w:left="284" w:right="288" w:hanging="2"/>
        <w:rPr>
          <w:rFonts w:ascii="Arial" w:eastAsia="Arial" w:hAnsi="Arial"/>
          <w:color w:val="000000"/>
          <w:highlight w:val="lightGray"/>
        </w:rPr>
      </w:pPr>
    </w:p>
    <w:p w:rsidR="00E17768" w:rsidRDefault="005A7109"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96"/>
          <w:id w:val="2044625484"/>
        </w:sdtPr>
        <w:sdtEndPr/>
        <w:sdtContent>
          <w:r w:rsidR="00E17768">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xml:space="preserve">, respecto al valor de la garantía de seriedad de la oferta, se deberán establecer condiciones más exigentes, para los proponentes que concurran al proceso de selección y que no hagan parte de alguno de los grupos de interés mencionados. </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p w:rsidR="00E17768" w:rsidRDefault="005A7109"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98"/>
          <w:id w:val="-57247134"/>
        </w:sdtPr>
        <w:sdtEndPr/>
        <w:sdtContent>
          <w:r w:rsidR="00E17768">
            <w:rPr>
              <w:rFonts w:ascii="Arial" w:eastAsia="Arial" w:hAnsi="Arial"/>
              <w:i/>
              <w:color w:val="000000"/>
              <w:highlight w:val="lightGray"/>
            </w:rPr>
            <w:t xml:space="preserve">Al momento de fijar este requisito se deben respetar las condiciones habilitantes requeridas para el cumplimiento adecuado del contrato, teniendo en cuenta alcance y obligaciones </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sdt>
      <w:sdtPr>
        <w:tag w:val="goog_rdk_100"/>
        <w:id w:val="1662203188"/>
      </w:sdtPr>
      <w:sdtEndPr/>
      <w:sdtContent>
        <w:p w:rsidR="00F062EB" w:rsidRDefault="00E17768" w:rsidP="00E17768">
          <w:pPr>
            <w:pBdr>
              <w:top w:val="nil"/>
              <w:left w:val="nil"/>
              <w:bottom w:val="nil"/>
              <w:right w:val="nil"/>
              <w:between w:val="nil"/>
            </w:pBdr>
            <w:ind w:left="284" w:right="288" w:hanging="2"/>
            <w:jc w:val="both"/>
            <w:rPr>
              <w:rFonts w:ascii="Arial" w:eastAsia="Arial" w:hAnsi="Arial"/>
              <w:i/>
              <w:color w:val="000000"/>
              <w:highlight w:val="lightGray"/>
            </w:rPr>
          </w:pPr>
          <w:r>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w:t>
          </w:r>
          <w:proofErr w:type="gramStart"/>
          <w:r>
            <w:rPr>
              <w:rFonts w:ascii="Arial" w:eastAsia="Arial" w:hAnsi="Arial"/>
              <w:i/>
              <w:color w:val="000000"/>
              <w:highlight w:val="lightGray"/>
            </w:rPr>
            <w:t>2.2.1.2.4.2.18  del</w:t>
          </w:r>
          <w:proofErr w:type="gramEnd"/>
          <w:r>
            <w:rPr>
              <w:rFonts w:ascii="Arial" w:eastAsia="Arial" w:hAnsi="Arial"/>
              <w:i/>
              <w:color w:val="000000"/>
              <w:highlight w:val="lightGray"/>
            </w:rPr>
            <w:t xml:space="preserve">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w:t>
          </w:r>
          <w:proofErr w:type="gramStart"/>
          <w:r>
            <w:rPr>
              <w:rFonts w:ascii="Arial" w:eastAsia="Arial" w:hAnsi="Arial"/>
              <w:i/>
              <w:color w:val="000000"/>
              <w:highlight w:val="lightGray"/>
            </w:rPr>
            <w:t>nacional;  2</w:t>
          </w:r>
          <w:proofErr w:type="gramEnd"/>
          <w:r>
            <w:rPr>
              <w:rFonts w:ascii="Arial" w:eastAsia="Arial" w:hAnsi="Arial"/>
              <w:i/>
              <w:color w:val="000000"/>
              <w:highlight w:val="lightGray"/>
            </w:rPr>
            <w:t xml:space="preserve">) </w:t>
          </w:r>
          <w:proofErr w:type="spellStart"/>
          <w:r>
            <w:rPr>
              <w:rFonts w:ascii="Arial" w:eastAsia="Arial" w:hAnsi="Arial"/>
              <w:i/>
              <w:color w:val="000000"/>
              <w:highlight w:val="lightGray"/>
            </w:rPr>
            <w:t>Mipymes</w:t>
          </w:r>
          <w:proofErr w:type="spellEnd"/>
          <w:r>
            <w:rPr>
              <w:rFonts w:ascii="Arial" w:eastAsia="Arial" w:hAnsi="Arial"/>
              <w:i/>
              <w:color w:val="000000"/>
              <w:highlight w:val="lightGray"/>
            </w:rPr>
            <w:t>.</w:t>
          </w:r>
        </w:p>
        <w:p w:rsidR="00F062EB" w:rsidRDefault="00F062EB" w:rsidP="00E17768">
          <w:pPr>
            <w:pBdr>
              <w:top w:val="nil"/>
              <w:left w:val="nil"/>
              <w:bottom w:val="nil"/>
              <w:right w:val="nil"/>
              <w:between w:val="nil"/>
            </w:pBdr>
            <w:ind w:left="284" w:right="288" w:hanging="2"/>
            <w:jc w:val="both"/>
            <w:rPr>
              <w:rFonts w:ascii="Arial" w:eastAsia="Arial" w:hAnsi="Arial"/>
              <w:i/>
              <w:color w:val="000000"/>
              <w:highlight w:val="lightGray"/>
            </w:rPr>
          </w:pPr>
        </w:p>
        <w:p w:rsidR="00F062EB" w:rsidRPr="00936D12" w:rsidRDefault="00F062EB" w:rsidP="00F062EB">
          <w:pPr>
            <w:tabs>
              <w:tab w:val="left" w:pos="-142"/>
            </w:tabs>
            <w:spacing w:before="120" w:after="240"/>
            <w:ind w:left="284" w:right="288" w:hanging="2"/>
            <w:jc w:val="both"/>
            <w:rPr>
              <w:rFonts w:ascii="Arial" w:eastAsia="Arial" w:hAnsi="Arial"/>
              <w:i/>
              <w:color w:val="3B3838"/>
            </w:rPr>
          </w:pPr>
          <w:r w:rsidRPr="00936D12">
            <w:rPr>
              <w:rFonts w:ascii="Arial" w:eastAsia="Arial" w:hAnsi="Arial"/>
              <w:i/>
              <w:color w:val="3B3838"/>
              <w:highlight w:val="lightGray"/>
            </w:rPr>
            <w:t xml:space="preserve">De conformidad con el parágrafo 3 del artículo </w:t>
          </w:r>
          <w:proofErr w:type="gramStart"/>
          <w:r w:rsidRPr="00936D12">
            <w:rPr>
              <w:rFonts w:ascii="Arial" w:eastAsia="Arial" w:hAnsi="Arial"/>
              <w:i/>
              <w:color w:val="3B3838"/>
              <w:highlight w:val="lightGray"/>
            </w:rPr>
            <w:t>2.2.1.2.4.2.18  del</w:t>
          </w:r>
          <w:proofErr w:type="gramEnd"/>
          <w:r w:rsidRPr="00936D12">
            <w:rPr>
              <w:rFonts w:ascii="Arial" w:eastAsia="Arial" w:hAnsi="Arial"/>
              <w:i/>
              <w:color w:val="3B3838"/>
              <w:highlight w:val="lightGray"/>
            </w:rPr>
            <w:t xml:space="preserve"> Decreto 1082 de 2015, el cual fue adicionado mediante Decreto 1860 de 2021, los criterios diferenciales para </w:t>
          </w:r>
          <w:proofErr w:type="spellStart"/>
          <w:r w:rsidRPr="00936D12">
            <w:rPr>
              <w:rFonts w:ascii="Arial" w:eastAsia="Arial" w:hAnsi="Arial"/>
              <w:i/>
              <w:color w:val="3B3838"/>
              <w:highlight w:val="lightGray"/>
            </w:rPr>
            <w:t>Mipyme</w:t>
          </w:r>
          <w:proofErr w:type="spellEnd"/>
          <w:r w:rsidRPr="00936D12">
            <w:rPr>
              <w:rFonts w:ascii="Arial" w:eastAsia="Arial" w:hAnsi="Arial"/>
              <w:i/>
              <w:color w:val="3B3838"/>
              <w:highlight w:val="lightGray"/>
            </w:rPr>
            <w:t xml:space="preserve"> no rigen para convocatorias limitadas a </w:t>
          </w:r>
          <w:proofErr w:type="spellStart"/>
          <w:r w:rsidRPr="00936D12">
            <w:rPr>
              <w:rFonts w:ascii="Arial" w:eastAsia="Arial" w:hAnsi="Arial"/>
              <w:i/>
              <w:color w:val="3B3838"/>
              <w:highlight w:val="lightGray"/>
            </w:rPr>
            <w:t>Mipymes</w:t>
          </w:r>
          <w:proofErr w:type="spellEnd"/>
          <w:r w:rsidRPr="00936D12">
            <w:rPr>
              <w:rFonts w:ascii="Arial" w:eastAsia="Arial" w:hAnsi="Arial"/>
              <w:i/>
              <w:color w:val="3B3838"/>
              <w:highlight w:val="lightGray"/>
            </w:rPr>
            <w:t>.</w:t>
          </w:r>
          <w:r w:rsidRPr="00936D12">
            <w:rPr>
              <w:rFonts w:ascii="Arial" w:eastAsia="Arial" w:hAnsi="Arial"/>
              <w:i/>
              <w:color w:val="000000"/>
              <w:highlight w:val="lightGray"/>
            </w:rPr>
            <w:t xml:space="preserve"> ]</w:t>
          </w:r>
        </w:p>
      </w:sdtContent>
    </w:sdt>
    <w:p w:rsidR="009310DC" w:rsidRDefault="009310DC" w:rsidP="009310DC">
      <w:pPr>
        <w:spacing w:line="245" w:lineRule="exact"/>
        <w:rPr>
          <w:rFonts w:ascii="Arial" w:eastAsia="Arial" w:hAnsi="Arial"/>
          <w:color w:val="3B3838"/>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El Proponente debe presentar con la propuesta una Garantía de seriedad de la oferta que cumpla con los parámetros, condiciones y requisitos que se indican en este numeral.</w:t>
      </w:r>
    </w:p>
    <w:p w:rsidR="00002732" w:rsidRDefault="00002732">
      <w:pPr>
        <w:spacing w:line="183" w:lineRule="exact"/>
        <w:rPr>
          <w:rFonts w:ascii="Times New Roman" w:eastAsia="Times New Roman" w:hAnsi="Times New Roman"/>
        </w:rPr>
      </w:pPr>
    </w:p>
    <w:p w:rsidR="00DC08BC" w:rsidRDefault="00002732" w:rsidP="00DC08BC">
      <w:pPr>
        <w:spacing w:line="264" w:lineRule="auto"/>
        <w:ind w:left="260" w:right="260"/>
        <w:jc w:val="both"/>
        <w:rPr>
          <w:rFonts w:ascii="Arial" w:eastAsia="Arial,Times New Roman" w:hAnsi="Arial"/>
          <w:lang w:eastAsia="es-ES"/>
        </w:rPr>
      </w:pPr>
      <w:r>
        <w:rPr>
          <w:rFonts w:ascii="Arial" w:eastAsia="Arial" w:hAnsi="Arial"/>
          <w:color w:val="3B3838"/>
        </w:rPr>
        <w:t>Cualquier error o imprecisión en el texto de la garantía presentada, será susceptible de aclaración por el Proponente hasta el término de traslado del informe de evaluación.</w:t>
      </w:r>
      <w:r w:rsidR="00DC08BC" w:rsidRPr="00DC08BC">
        <w:rPr>
          <w:rFonts w:ascii="Arial" w:eastAsia="Arial,Times New Roman" w:hAnsi="Arial"/>
          <w:lang w:eastAsia="es-ES"/>
        </w:rPr>
        <w:t xml:space="preserve"> </w:t>
      </w:r>
      <w:r w:rsidR="00DC08BC" w:rsidRPr="00F72357">
        <w:rPr>
          <w:rFonts w:ascii="Arial" w:eastAsia="Arial,Times New Roman" w:hAnsi="Arial"/>
          <w:lang w:eastAsia="es-ES"/>
        </w:rPr>
        <w:t>Sin embargo, la no entrega de la garantía no es subsanable y se rechazará la oferta.</w:t>
      </w:r>
    </w:p>
    <w:p w:rsidR="00002732" w:rsidRDefault="00002732">
      <w:pPr>
        <w:spacing w:line="264" w:lineRule="auto"/>
        <w:ind w:left="260" w:right="260"/>
        <w:jc w:val="both"/>
        <w:rPr>
          <w:rFonts w:ascii="Arial" w:eastAsia="Arial" w:hAnsi="Arial"/>
          <w:color w:val="3B3838"/>
        </w:rPr>
      </w:pPr>
    </w:p>
    <w:p w:rsidR="00002732" w:rsidRDefault="00002732">
      <w:pPr>
        <w:spacing w:line="173"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Las características de las garantías son las siguientes:</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64384" behindDoc="1" locked="0" layoutInCell="1" allowOverlap="1" wp14:anchorId="728A5EA1" wp14:editId="415D47E4">
                <wp:simplePos x="0" y="0"/>
                <wp:positionH relativeFrom="column">
                  <wp:posOffset>5760085</wp:posOffset>
                </wp:positionH>
                <wp:positionV relativeFrom="paragraph">
                  <wp:posOffset>121920</wp:posOffset>
                </wp:positionV>
                <wp:extent cx="18415" cy="12700"/>
                <wp:effectExtent l="0" t="0" r="3175" b="0"/>
                <wp:wrapNone/>
                <wp:docPr id="16"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E91025" id="Rectangle 38" o:spid="_x0000_s1026" style="position:absolute;margin-left:453.55pt;margin-top:9.6pt;width:1.45pt;height: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0vlIAIAADsEAAAOAAAAZHJzL2Uyb0RvYy54bWysU9tuEzEQfUfiHyy/k82GpE1X2VRVShBS&#10;gYrCB0y83qyFb4ydbMrXd+xNQwo8IfxgeTzj4zNnZhbXB6PZXmJQzta8HI05k1a4Rtltzb99Xb+Z&#10;cxYi2Aa0s7LmjzLw6+XrV4veV3LiOqcbiYxAbKh6X/MuRl8VRRCdNBBGzktLztahgUgmbosGoSd0&#10;o4vJeHxR9A4bj07IEOj2dnDyZcZvWyni57YNMjJdc+IW845536S9WC6g2iL4TokjDfgHFgaUpU9P&#10;ULcQge1Q/QFllEAXXBtHwpnCta0SMudA2ZTj37J56MDLnAuJE/xJpvD/YMWn/T0y1VDtLjizYKhG&#10;X0g1sFst2dt5Eqj3oaK4B3+PKcXg75z4Hph1q47C5A2i6zsJDdEqU3zx4kEyAj1lm/6jawgedtFl&#10;rQ4tmgRIKrBDLsnjqSTyEJmgy3I+LWecCfKUk8txLlgB1fNTjyG+l86wdKg5EvMMDfu7EBMVqJ5D&#10;MnWnVbNWWmcDt5uVRraH1Bt5ZfaU4XmYtqyv+dVsMsvIL3zhHGKd198gjIrU5FqZms9P/0CVNHtn&#10;m9yCEZQezkRZ26OISbdB/41rHklDdEMH08TRoXP4k7Oeurfm4ccOUHKmP1iqw1U5naZ2z8Z0djkh&#10;A889m3MPWEFQNY+cDcdVHEZk51FtO/qpzLlbd0O1a1VWNtV1YHUkSx2aBT9OUxqBcztH/Zr55RMA&#10;AAD//wMAUEsDBBQABgAIAAAAIQBBYjmo3AAAAAkBAAAPAAAAZHJzL2Rvd25yZXYueG1sTI8xT8Mw&#10;EIV3JP6DdUhs1I5BtAlxKkBiYqGlC5sbmzhgn63YbcO/55joeHqf3n2vXc/Bs6Od8hhRQbUQwCz2&#10;0Yw4KNi9v9ysgOWi0Wgf0Sr4sRnW3eVFqxsTT7ixx20ZGJVgbrQCV0pqOM+9s0HnRUwWKfuMU9CF&#10;zmngZtInKg+eSyHuedAj0genk312tv/eHoICfHqTr7d9We6SW9Xe3KWvjf9Q6vpqfnwAVuxc/mH4&#10;0yd16MhpHw9oMvMKarGsCKWglsAIqCtB4/YKZCWBdy0/X9D9AgAA//8DAFBLAQItABQABgAIAAAA&#10;IQC2gziS/gAAAOEBAAATAAAAAAAAAAAAAAAAAAAAAABbQ29udGVudF9UeXBlc10ueG1sUEsBAi0A&#10;FAAGAAgAAAAhADj9If/WAAAAlAEAAAsAAAAAAAAAAAAAAAAALwEAAF9yZWxzLy5yZWxzUEsBAi0A&#10;FAAGAAgAAAAhAF3LS+UgAgAAOwQAAA4AAAAAAAAAAAAAAAAALgIAAGRycy9lMm9Eb2MueG1sUEsB&#10;Ai0AFAAGAAgAAAAhAEFiOajcAAAACQEAAA8AAAAAAAAAAAAAAAAAegQAAGRycy9kb3ducmV2Lnht&#10;bFBLBQYAAAAABAAEAPMAAACDBQAAAAA=&#10;" fillcolor="black" strokecolor="white"/>
            </w:pict>
          </mc:Fallback>
        </mc:AlternateContent>
      </w:r>
    </w:p>
    <w:p w:rsidR="00002732" w:rsidRDefault="00002732">
      <w:pPr>
        <w:spacing w:line="158" w:lineRule="exact"/>
        <w:rPr>
          <w:rFonts w:ascii="Times New Roman" w:eastAsia="Times New Roman" w:hAnsi="Times New Roman"/>
        </w:rPr>
      </w:pPr>
    </w:p>
    <w:tbl>
      <w:tblPr>
        <w:tblW w:w="0" w:type="auto"/>
        <w:tblInd w:w="270" w:type="dxa"/>
        <w:tblLayout w:type="fixed"/>
        <w:tblCellMar>
          <w:left w:w="0" w:type="dxa"/>
          <w:right w:w="0" w:type="dxa"/>
        </w:tblCellMar>
        <w:tblLook w:val="0000" w:firstRow="0" w:lastRow="0" w:firstColumn="0" w:lastColumn="0" w:noHBand="0" w:noVBand="0"/>
      </w:tblPr>
      <w:tblGrid>
        <w:gridCol w:w="120"/>
        <w:gridCol w:w="1340"/>
        <w:gridCol w:w="100"/>
        <w:gridCol w:w="200"/>
        <w:gridCol w:w="1420"/>
        <w:gridCol w:w="60"/>
        <w:gridCol w:w="1500"/>
        <w:gridCol w:w="220"/>
        <w:gridCol w:w="2140"/>
        <w:gridCol w:w="1620"/>
        <w:gridCol w:w="20"/>
        <w:gridCol w:w="100"/>
      </w:tblGrid>
      <w:tr w:rsidR="00002732">
        <w:trPr>
          <w:trHeight w:val="247"/>
        </w:trPr>
        <w:tc>
          <w:tcPr>
            <w:tcW w:w="120" w:type="dxa"/>
            <w:tcBorders>
              <w:top w:val="single" w:sz="8" w:space="0" w:color="auto"/>
              <w:left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340" w:type="dxa"/>
            <w:tcBorders>
              <w:top w:val="single" w:sz="8" w:space="0" w:color="auto"/>
              <w:bottom w:val="single" w:sz="8" w:space="0" w:color="404040"/>
              <w:right w:val="single" w:sz="8" w:space="0" w:color="auto"/>
            </w:tcBorders>
            <w:shd w:val="clear" w:color="auto" w:fill="404040"/>
            <w:vAlign w:val="bottom"/>
          </w:tcPr>
          <w:p w:rsidR="00002732" w:rsidRDefault="00002732">
            <w:pPr>
              <w:spacing w:line="0" w:lineRule="atLeast"/>
              <w:ind w:right="40"/>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Característica</w:t>
            </w:r>
          </w:p>
        </w:tc>
        <w:tc>
          <w:tcPr>
            <w:tcW w:w="10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20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42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5480" w:type="dxa"/>
            <w:gridSpan w:val="4"/>
            <w:tcBorders>
              <w:top w:val="single" w:sz="8" w:space="0" w:color="auto"/>
              <w:bottom w:val="single" w:sz="8" w:space="0" w:color="404040"/>
            </w:tcBorders>
            <w:shd w:val="clear" w:color="auto" w:fill="404040"/>
            <w:vAlign w:val="bottom"/>
          </w:tcPr>
          <w:p w:rsidR="00002732" w:rsidRDefault="00002732">
            <w:pPr>
              <w:spacing w:line="0" w:lineRule="atLeast"/>
              <w:ind w:left="1500"/>
              <w:rPr>
                <w:rFonts w:ascii="Arial" w:eastAsia="Arial" w:hAnsi="Arial"/>
                <w:b/>
                <w:color w:val="FFFFFF"/>
                <w:sz w:val="16"/>
              </w:rPr>
            </w:pPr>
            <w:r>
              <w:rPr>
                <w:rFonts w:ascii="Arial" w:eastAsia="Arial" w:hAnsi="Arial"/>
                <w:b/>
                <w:color w:val="FFFFFF"/>
                <w:sz w:val="16"/>
              </w:rPr>
              <w:t>Condición</w:t>
            </w:r>
          </w:p>
        </w:tc>
        <w:tc>
          <w:tcPr>
            <w:tcW w:w="2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00" w:type="dxa"/>
            <w:tcBorders>
              <w:top w:val="single" w:sz="8" w:space="0" w:color="auto"/>
              <w:bottom w:val="single" w:sz="8" w:space="0" w:color="404040"/>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r>
      <w:tr w:rsidR="00002732">
        <w:trPr>
          <w:trHeight w:val="173"/>
        </w:trPr>
        <w:tc>
          <w:tcPr>
            <w:tcW w:w="120" w:type="dxa"/>
            <w:tcBorders>
              <w:top w:val="single" w:sz="8" w:space="0" w:color="auto"/>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vMerge w:val="restart"/>
            <w:tcBorders>
              <w:top w:val="single" w:sz="8" w:space="0" w:color="auto"/>
              <w:right w:val="single" w:sz="8" w:space="0" w:color="auto"/>
            </w:tcBorders>
            <w:shd w:val="clear" w:color="auto" w:fill="auto"/>
            <w:vAlign w:val="bottom"/>
          </w:tcPr>
          <w:p w:rsidR="00002732" w:rsidRDefault="00002732">
            <w:pPr>
              <w:spacing w:line="0" w:lineRule="atLeast"/>
              <w:ind w:right="40"/>
              <w:jc w:val="center"/>
              <w:rPr>
                <w:rFonts w:ascii="Arial" w:eastAsia="Arial" w:hAnsi="Arial"/>
                <w:color w:val="3B3838"/>
                <w:sz w:val="16"/>
              </w:rPr>
            </w:pPr>
            <w:r>
              <w:rPr>
                <w:rFonts w:ascii="Arial" w:eastAsia="Arial" w:hAnsi="Arial"/>
                <w:color w:val="3B3838"/>
                <w:sz w:val="16"/>
              </w:rPr>
              <w:t>Clase</w:t>
            </w:r>
          </w:p>
        </w:tc>
        <w:tc>
          <w:tcPr>
            <w:tcW w:w="100" w:type="dxa"/>
            <w:tcBorders>
              <w:top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top w:val="single" w:sz="8" w:space="0" w:color="auto"/>
              <w:right w:val="single" w:sz="8" w:space="0" w:color="auto"/>
            </w:tcBorders>
            <w:shd w:val="clear" w:color="auto" w:fill="auto"/>
            <w:vAlign w:val="bottom"/>
          </w:tcPr>
          <w:p w:rsidR="00002732" w:rsidRDefault="00002732">
            <w:pPr>
              <w:spacing w:line="173" w:lineRule="exact"/>
              <w:rPr>
                <w:rFonts w:ascii="Arial" w:eastAsia="Arial" w:hAnsi="Arial"/>
                <w:color w:val="3B3838"/>
                <w:sz w:val="16"/>
              </w:rPr>
            </w:pPr>
            <w:r>
              <w:rPr>
                <w:rFonts w:ascii="Arial" w:eastAsia="Arial" w:hAnsi="Arial"/>
                <w:color w:val="3B3838"/>
                <w:sz w:val="16"/>
              </w:rPr>
              <w:t>Cualquiera de las clases permitidas por el artículo 2.2.1.2.3.1.2 del Decreto 1082 de 2015, a saber: (i)</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val="restart"/>
            <w:tcBorders>
              <w:right w:val="single" w:sz="8" w:space="0" w:color="auto"/>
            </w:tcBorders>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Contrato de seguro contenido en una póliza, (ii) Patrimonio autónomo y (iii) Garantía Bancaria.</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4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5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1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9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340" w:type="dxa"/>
            <w:vMerge w:val="restart"/>
            <w:tcBorders>
              <w:right w:val="single" w:sz="8" w:space="0" w:color="auto"/>
            </w:tcBorders>
            <w:shd w:val="clear" w:color="auto" w:fill="auto"/>
            <w:vAlign w:val="bottom"/>
          </w:tcPr>
          <w:p w:rsidR="00002732" w:rsidRDefault="00002732">
            <w:pPr>
              <w:spacing w:line="174" w:lineRule="exact"/>
              <w:ind w:right="40"/>
              <w:jc w:val="center"/>
              <w:rPr>
                <w:rFonts w:ascii="Arial" w:eastAsia="Arial" w:hAnsi="Arial"/>
                <w:color w:val="3B3838"/>
                <w:sz w:val="16"/>
              </w:rPr>
            </w:pPr>
            <w:r>
              <w:rPr>
                <w:rFonts w:ascii="Arial" w:eastAsia="Arial" w:hAnsi="Arial"/>
                <w:color w:val="3B3838"/>
                <w:sz w:val="16"/>
              </w:rPr>
              <w:t>Asegurado/</w:t>
            </w:r>
          </w:p>
        </w:tc>
        <w:tc>
          <w:tcPr>
            <w:tcW w:w="100" w:type="dxa"/>
            <w:shd w:val="clear" w:color="auto" w:fill="auto"/>
            <w:vAlign w:val="bottom"/>
          </w:tcPr>
          <w:p w:rsidR="00002732" w:rsidRDefault="00002732">
            <w:pPr>
              <w:spacing w:line="0" w:lineRule="atLeast"/>
              <w:rPr>
                <w:rFonts w:ascii="Times New Roman" w:eastAsia="Times New Roman" w:hAnsi="Times New Roman"/>
                <w:sz w:val="8"/>
              </w:rPr>
            </w:pPr>
          </w:p>
        </w:tc>
        <w:tc>
          <w:tcPr>
            <w:tcW w:w="200" w:type="dxa"/>
            <w:shd w:val="clear" w:color="auto" w:fill="auto"/>
            <w:vAlign w:val="bottom"/>
          </w:tcPr>
          <w:p w:rsidR="00002732" w:rsidRDefault="00002732">
            <w:pPr>
              <w:spacing w:line="0" w:lineRule="atLeast"/>
              <w:rPr>
                <w:rFonts w:ascii="Times New Roman" w:eastAsia="Times New Roman" w:hAnsi="Times New Roman"/>
                <w:sz w:val="8"/>
              </w:rPr>
            </w:pPr>
          </w:p>
        </w:tc>
        <w:tc>
          <w:tcPr>
            <w:tcW w:w="1420" w:type="dxa"/>
            <w:shd w:val="clear" w:color="auto" w:fill="auto"/>
            <w:vAlign w:val="bottom"/>
          </w:tcPr>
          <w:p w:rsidR="00002732" w:rsidRDefault="00002732">
            <w:pPr>
              <w:spacing w:line="0" w:lineRule="atLeast"/>
              <w:rPr>
                <w:rFonts w:ascii="Times New Roman" w:eastAsia="Times New Roman" w:hAnsi="Times New Roman"/>
                <w:sz w:val="8"/>
              </w:rPr>
            </w:pPr>
          </w:p>
        </w:tc>
        <w:tc>
          <w:tcPr>
            <w:tcW w:w="60" w:type="dxa"/>
            <w:shd w:val="clear" w:color="auto" w:fill="auto"/>
            <w:vAlign w:val="bottom"/>
          </w:tcPr>
          <w:p w:rsidR="00002732" w:rsidRDefault="00002732">
            <w:pPr>
              <w:spacing w:line="0" w:lineRule="atLeast"/>
              <w:rPr>
                <w:rFonts w:ascii="Times New Roman" w:eastAsia="Times New Roman" w:hAnsi="Times New Roman"/>
                <w:sz w:val="8"/>
              </w:rPr>
            </w:pPr>
          </w:p>
        </w:tc>
        <w:tc>
          <w:tcPr>
            <w:tcW w:w="1500" w:type="dxa"/>
            <w:shd w:val="clear" w:color="auto" w:fill="auto"/>
            <w:vAlign w:val="bottom"/>
          </w:tcPr>
          <w:p w:rsidR="00002732" w:rsidRDefault="00002732">
            <w:pPr>
              <w:spacing w:line="0" w:lineRule="atLeast"/>
              <w:rPr>
                <w:rFonts w:ascii="Times New Roman" w:eastAsia="Times New Roman" w:hAnsi="Times New Roman"/>
                <w:sz w:val="8"/>
              </w:rPr>
            </w:pPr>
          </w:p>
        </w:tc>
        <w:tc>
          <w:tcPr>
            <w:tcW w:w="220" w:type="dxa"/>
            <w:shd w:val="clear" w:color="auto" w:fill="auto"/>
            <w:vAlign w:val="bottom"/>
          </w:tcPr>
          <w:p w:rsidR="00002732" w:rsidRDefault="00002732">
            <w:pPr>
              <w:spacing w:line="0" w:lineRule="atLeast"/>
              <w:rPr>
                <w:rFonts w:ascii="Times New Roman" w:eastAsia="Times New Roman" w:hAnsi="Times New Roman"/>
                <w:sz w:val="8"/>
              </w:rPr>
            </w:pPr>
          </w:p>
        </w:tc>
        <w:tc>
          <w:tcPr>
            <w:tcW w:w="2140" w:type="dxa"/>
            <w:shd w:val="clear" w:color="auto" w:fill="auto"/>
            <w:vAlign w:val="bottom"/>
          </w:tcPr>
          <w:p w:rsidR="00002732" w:rsidRDefault="00002732">
            <w:pPr>
              <w:spacing w:line="0" w:lineRule="atLeast"/>
              <w:rPr>
                <w:rFonts w:ascii="Times New Roman" w:eastAsia="Times New Roman" w:hAnsi="Times New Roman"/>
                <w:sz w:val="8"/>
              </w:rPr>
            </w:pPr>
          </w:p>
        </w:tc>
        <w:tc>
          <w:tcPr>
            <w:tcW w:w="1620" w:type="dxa"/>
            <w:shd w:val="clear" w:color="auto" w:fill="auto"/>
            <w:vAlign w:val="bottom"/>
          </w:tcPr>
          <w:p w:rsidR="00002732" w:rsidRDefault="00002732">
            <w:pPr>
              <w:spacing w:line="0" w:lineRule="atLeast"/>
              <w:rPr>
                <w:rFonts w:ascii="Times New Roman" w:eastAsia="Times New Roman" w:hAnsi="Times New Roman"/>
                <w:sz w:val="8"/>
              </w:rPr>
            </w:pPr>
          </w:p>
        </w:tc>
        <w:tc>
          <w:tcPr>
            <w:tcW w:w="20" w:type="dxa"/>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r>
      <w:tr w:rsidR="00626871" w:rsidTr="00001F7A">
        <w:trPr>
          <w:trHeight w:val="78"/>
        </w:trPr>
        <w:tc>
          <w:tcPr>
            <w:tcW w:w="120" w:type="dxa"/>
            <w:tcBorders>
              <w:lef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c>
          <w:tcPr>
            <w:tcW w:w="1340" w:type="dxa"/>
            <w:vMerge/>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c>
          <w:tcPr>
            <w:tcW w:w="100" w:type="dxa"/>
            <w:shd w:val="clear" w:color="auto" w:fill="auto"/>
            <w:vAlign w:val="bottom"/>
          </w:tcPr>
          <w:p w:rsidR="00626871" w:rsidRDefault="00626871">
            <w:pPr>
              <w:spacing w:line="0" w:lineRule="atLeast"/>
              <w:rPr>
                <w:rFonts w:ascii="Times New Roman" w:eastAsia="Times New Roman" w:hAnsi="Times New Roman"/>
                <w:sz w:val="6"/>
              </w:rPr>
            </w:pPr>
          </w:p>
        </w:tc>
        <w:tc>
          <w:tcPr>
            <w:tcW w:w="7180" w:type="dxa"/>
            <w:gridSpan w:val="8"/>
            <w:vMerge w:val="restart"/>
            <w:shd w:val="clear" w:color="auto" w:fill="D3D3D3"/>
            <w:vAlign w:val="bottom"/>
          </w:tcPr>
          <w:p w:rsidR="00626871" w:rsidRDefault="00626871">
            <w:pPr>
              <w:spacing w:line="0" w:lineRule="atLeast"/>
              <w:rPr>
                <w:rFonts w:ascii="Times New Roman" w:eastAsia="Times New Roman" w:hAnsi="Times New Roman"/>
                <w:sz w:val="6"/>
              </w:rPr>
            </w:pPr>
            <w:r w:rsidRPr="00626871">
              <w:rPr>
                <w:rFonts w:ascii="Arial" w:eastAsia="Arial" w:hAnsi="Arial"/>
                <w:color w:val="3B3838"/>
                <w:w w:val="98"/>
                <w:sz w:val="16"/>
              </w:rPr>
              <w:t>INSTITUTO DE DESARROLLO URBANO - IDU identificado con NIT 899.999.081-6</w:t>
            </w:r>
          </w:p>
        </w:tc>
        <w:tc>
          <w:tcPr>
            <w:tcW w:w="100" w:type="dxa"/>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r>
      <w:tr w:rsidR="00626871" w:rsidTr="00001F7A">
        <w:trPr>
          <w:trHeight w:val="110"/>
        </w:trPr>
        <w:tc>
          <w:tcPr>
            <w:tcW w:w="120" w:type="dxa"/>
            <w:tcBorders>
              <w:left w:val="single" w:sz="8" w:space="0" w:color="auto"/>
            </w:tcBorders>
            <w:shd w:val="clear" w:color="auto" w:fill="auto"/>
            <w:vAlign w:val="bottom"/>
          </w:tcPr>
          <w:p w:rsidR="00626871" w:rsidRDefault="00626871">
            <w:pPr>
              <w:spacing w:line="0" w:lineRule="atLeast"/>
              <w:rPr>
                <w:rFonts w:ascii="Times New Roman" w:eastAsia="Times New Roman" w:hAnsi="Times New Roman"/>
                <w:sz w:val="9"/>
              </w:rPr>
            </w:pPr>
          </w:p>
        </w:tc>
        <w:tc>
          <w:tcPr>
            <w:tcW w:w="1340" w:type="dxa"/>
            <w:vMerge w:val="restart"/>
            <w:tcBorders>
              <w:right w:val="single" w:sz="8" w:space="0" w:color="auto"/>
            </w:tcBorders>
            <w:shd w:val="clear" w:color="auto" w:fill="auto"/>
            <w:vAlign w:val="bottom"/>
          </w:tcPr>
          <w:p w:rsidR="00626871" w:rsidRDefault="00626871">
            <w:pPr>
              <w:spacing w:line="0" w:lineRule="atLeast"/>
              <w:ind w:right="40"/>
              <w:jc w:val="center"/>
              <w:rPr>
                <w:rFonts w:ascii="Arial" w:eastAsia="Arial" w:hAnsi="Arial"/>
                <w:color w:val="3B3838"/>
                <w:sz w:val="16"/>
              </w:rPr>
            </w:pPr>
            <w:r>
              <w:rPr>
                <w:rFonts w:ascii="Arial" w:eastAsia="Arial" w:hAnsi="Arial"/>
                <w:color w:val="3B3838"/>
                <w:sz w:val="16"/>
              </w:rPr>
              <w:t>beneficiario</w:t>
            </w:r>
          </w:p>
        </w:tc>
        <w:tc>
          <w:tcPr>
            <w:tcW w:w="100" w:type="dxa"/>
            <w:shd w:val="clear" w:color="auto" w:fill="auto"/>
            <w:vAlign w:val="bottom"/>
          </w:tcPr>
          <w:p w:rsidR="00626871" w:rsidRDefault="00626871">
            <w:pPr>
              <w:spacing w:line="0" w:lineRule="atLeast"/>
              <w:rPr>
                <w:rFonts w:ascii="Times New Roman" w:eastAsia="Times New Roman" w:hAnsi="Times New Roman"/>
                <w:sz w:val="9"/>
              </w:rPr>
            </w:pPr>
          </w:p>
        </w:tc>
        <w:tc>
          <w:tcPr>
            <w:tcW w:w="7180" w:type="dxa"/>
            <w:gridSpan w:val="8"/>
            <w:vMerge/>
            <w:shd w:val="clear" w:color="auto" w:fill="D3D3D3"/>
            <w:vAlign w:val="bottom"/>
          </w:tcPr>
          <w:p w:rsidR="00626871" w:rsidRDefault="00626871">
            <w:pPr>
              <w:spacing w:line="0" w:lineRule="atLeast"/>
              <w:rPr>
                <w:rFonts w:ascii="Times New Roman" w:eastAsia="Times New Roman" w:hAnsi="Times New Roman"/>
                <w:sz w:val="9"/>
              </w:rPr>
            </w:pPr>
          </w:p>
        </w:tc>
        <w:tc>
          <w:tcPr>
            <w:tcW w:w="100" w:type="dxa"/>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9"/>
              </w:rPr>
            </w:pPr>
          </w:p>
        </w:tc>
      </w:tr>
      <w:tr w:rsidR="00002732">
        <w:trPr>
          <w:trHeight w:val="102"/>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shd w:val="clear" w:color="auto" w:fill="auto"/>
            <w:vAlign w:val="bottom"/>
          </w:tcPr>
          <w:p w:rsidR="00002732" w:rsidRDefault="00002732">
            <w:pPr>
              <w:spacing w:line="0" w:lineRule="atLeast"/>
              <w:rPr>
                <w:rFonts w:ascii="Times New Roman" w:eastAsia="Times New Roman" w:hAnsi="Times New Roman"/>
                <w:sz w:val="8"/>
              </w:rPr>
            </w:pPr>
          </w:p>
        </w:tc>
        <w:tc>
          <w:tcPr>
            <w:tcW w:w="200" w:type="dxa"/>
            <w:shd w:val="clear" w:color="auto" w:fill="auto"/>
            <w:vAlign w:val="bottom"/>
          </w:tcPr>
          <w:p w:rsidR="00002732" w:rsidRDefault="00002732">
            <w:pPr>
              <w:spacing w:line="0" w:lineRule="atLeast"/>
              <w:rPr>
                <w:rFonts w:ascii="Times New Roman" w:eastAsia="Times New Roman" w:hAnsi="Times New Roman"/>
                <w:sz w:val="8"/>
              </w:rPr>
            </w:pPr>
          </w:p>
        </w:tc>
        <w:tc>
          <w:tcPr>
            <w:tcW w:w="1420" w:type="dxa"/>
            <w:shd w:val="clear" w:color="auto" w:fill="auto"/>
            <w:vAlign w:val="bottom"/>
          </w:tcPr>
          <w:p w:rsidR="00002732" w:rsidRDefault="00002732">
            <w:pPr>
              <w:spacing w:line="0" w:lineRule="atLeast"/>
              <w:rPr>
                <w:rFonts w:ascii="Times New Roman" w:eastAsia="Times New Roman" w:hAnsi="Times New Roman"/>
                <w:sz w:val="8"/>
              </w:rPr>
            </w:pPr>
          </w:p>
        </w:tc>
        <w:tc>
          <w:tcPr>
            <w:tcW w:w="60" w:type="dxa"/>
            <w:shd w:val="clear" w:color="auto" w:fill="auto"/>
            <w:vAlign w:val="bottom"/>
          </w:tcPr>
          <w:p w:rsidR="00002732" w:rsidRDefault="00002732">
            <w:pPr>
              <w:spacing w:line="0" w:lineRule="atLeast"/>
              <w:rPr>
                <w:rFonts w:ascii="Times New Roman" w:eastAsia="Times New Roman" w:hAnsi="Times New Roman"/>
                <w:sz w:val="8"/>
              </w:rPr>
            </w:pPr>
          </w:p>
        </w:tc>
        <w:tc>
          <w:tcPr>
            <w:tcW w:w="1500" w:type="dxa"/>
            <w:shd w:val="clear" w:color="auto" w:fill="auto"/>
            <w:vAlign w:val="bottom"/>
          </w:tcPr>
          <w:p w:rsidR="00002732" w:rsidRDefault="00002732">
            <w:pPr>
              <w:spacing w:line="0" w:lineRule="atLeast"/>
              <w:rPr>
                <w:rFonts w:ascii="Times New Roman" w:eastAsia="Times New Roman" w:hAnsi="Times New Roman"/>
                <w:sz w:val="8"/>
              </w:rPr>
            </w:pPr>
          </w:p>
        </w:tc>
        <w:tc>
          <w:tcPr>
            <w:tcW w:w="220" w:type="dxa"/>
            <w:shd w:val="clear" w:color="auto" w:fill="auto"/>
            <w:vAlign w:val="bottom"/>
          </w:tcPr>
          <w:p w:rsidR="00002732" w:rsidRDefault="00002732">
            <w:pPr>
              <w:spacing w:line="0" w:lineRule="atLeast"/>
              <w:rPr>
                <w:rFonts w:ascii="Times New Roman" w:eastAsia="Times New Roman" w:hAnsi="Times New Roman"/>
                <w:sz w:val="8"/>
              </w:rPr>
            </w:pPr>
          </w:p>
        </w:tc>
        <w:tc>
          <w:tcPr>
            <w:tcW w:w="2140" w:type="dxa"/>
            <w:shd w:val="clear" w:color="auto" w:fill="auto"/>
            <w:vAlign w:val="bottom"/>
          </w:tcPr>
          <w:p w:rsidR="00002732" w:rsidRDefault="00002732">
            <w:pPr>
              <w:spacing w:line="0" w:lineRule="atLeast"/>
              <w:rPr>
                <w:rFonts w:ascii="Times New Roman" w:eastAsia="Times New Roman" w:hAnsi="Times New Roman"/>
                <w:sz w:val="8"/>
              </w:rPr>
            </w:pPr>
          </w:p>
        </w:tc>
        <w:tc>
          <w:tcPr>
            <w:tcW w:w="1620" w:type="dxa"/>
            <w:shd w:val="clear" w:color="auto" w:fill="auto"/>
            <w:vAlign w:val="bottom"/>
          </w:tcPr>
          <w:p w:rsidR="00002732" w:rsidRDefault="00002732">
            <w:pPr>
              <w:spacing w:line="0" w:lineRule="atLeast"/>
              <w:rPr>
                <w:rFonts w:ascii="Times New Roman" w:eastAsia="Times New Roman" w:hAnsi="Times New Roman"/>
                <w:sz w:val="8"/>
              </w:rPr>
            </w:pPr>
          </w:p>
        </w:tc>
        <w:tc>
          <w:tcPr>
            <w:tcW w:w="20" w:type="dxa"/>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r>
      <w:tr w:rsidR="00002732">
        <w:trPr>
          <w:trHeight w:val="30"/>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920" w:type="dxa"/>
            <w:gridSpan w:val="4"/>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3"/>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vMerge w:val="restart"/>
            <w:tcBorders>
              <w:right w:val="single" w:sz="8" w:space="0" w:color="auto"/>
            </w:tcBorders>
            <w:shd w:val="clear" w:color="auto" w:fill="auto"/>
            <w:vAlign w:val="bottom"/>
          </w:tcPr>
          <w:p w:rsidR="00002732" w:rsidRDefault="00002732">
            <w:pPr>
              <w:spacing w:line="0" w:lineRule="atLeast"/>
              <w:ind w:right="20"/>
              <w:jc w:val="center"/>
              <w:rPr>
                <w:rFonts w:ascii="Arial" w:eastAsia="Arial" w:hAnsi="Arial"/>
                <w:color w:val="3B3838"/>
                <w:w w:val="99"/>
                <w:sz w:val="16"/>
              </w:rPr>
            </w:pPr>
            <w:r>
              <w:rPr>
                <w:rFonts w:ascii="Arial" w:eastAsia="Arial" w:hAnsi="Arial"/>
                <w:color w:val="3B3838"/>
                <w:w w:val="99"/>
                <w:sz w:val="16"/>
              </w:rPr>
              <w:t>Amparos</w:t>
            </w: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right w:val="single" w:sz="8" w:space="0" w:color="auto"/>
            </w:tcBorders>
            <w:shd w:val="clear" w:color="auto" w:fill="auto"/>
            <w:vAlign w:val="bottom"/>
          </w:tcPr>
          <w:p w:rsidR="00002732" w:rsidRDefault="00002732">
            <w:pPr>
              <w:spacing w:line="173" w:lineRule="exact"/>
              <w:rPr>
                <w:rFonts w:ascii="Arial" w:eastAsia="Arial" w:hAnsi="Arial"/>
                <w:color w:val="3B3838"/>
                <w:sz w:val="16"/>
              </w:rPr>
            </w:pPr>
            <w:r>
              <w:rPr>
                <w:rFonts w:ascii="Arial" w:eastAsia="Arial" w:hAnsi="Arial"/>
                <w:color w:val="3B3838"/>
                <w:sz w:val="16"/>
              </w:rPr>
              <w:t>Los perjuicios derivados del incumplimiento del ofrecimiento en los eventos señalados en el artículo</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val="restart"/>
            <w:tcBorders>
              <w:right w:val="single" w:sz="8" w:space="0" w:color="auto"/>
            </w:tcBorders>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2.2.1.2.3.1.6 del Decreto 1082 de 2015.</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920" w:type="dxa"/>
            <w:gridSpan w:val="4"/>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3"/>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tcBorders>
              <w:right w:val="single" w:sz="8" w:space="0" w:color="auto"/>
            </w:tcBorders>
            <w:shd w:val="clear" w:color="auto" w:fill="auto"/>
            <w:vAlign w:val="bottom"/>
          </w:tcPr>
          <w:p w:rsidR="00002732" w:rsidRDefault="00002732">
            <w:pPr>
              <w:spacing w:line="173" w:lineRule="exact"/>
              <w:ind w:right="40"/>
              <w:jc w:val="center"/>
              <w:rPr>
                <w:rFonts w:ascii="Arial" w:eastAsia="Arial" w:hAnsi="Arial"/>
                <w:color w:val="3B3838"/>
                <w:sz w:val="16"/>
              </w:rPr>
            </w:pPr>
            <w:r>
              <w:rPr>
                <w:rFonts w:ascii="Arial" w:eastAsia="Arial" w:hAnsi="Arial"/>
                <w:color w:val="3B3838"/>
                <w:sz w:val="16"/>
              </w:rPr>
              <w:t>Vigencia</w:t>
            </w: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right w:val="single" w:sz="8" w:space="0" w:color="auto"/>
            </w:tcBorders>
            <w:shd w:val="clear" w:color="auto" w:fill="auto"/>
            <w:vAlign w:val="bottom"/>
          </w:tcPr>
          <w:p w:rsidR="00002732" w:rsidRDefault="0076550C" w:rsidP="0076550C">
            <w:pPr>
              <w:spacing w:line="173" w:lineRule="exact"/>
              <w:rPr>
                <w:rFonts w:ascii="Arial" w:eastAsia="Arial" w:hAnsi="Arial"/>
                <w:color w:val="3B3838"/>
                <w:sz w:val="16"/>
              </w:rPr>
            </w:pPr>
            <w:r w:rsidRPr="0076550C">
              <w:rPr>
                <w:rFonts w:ascii="Arial" w:eastAsia="Arial" w:hAnsi="Arial"/>
                <w:color w:val="3B3838"/>
                <w:sz w:val="16"/>
              </w:rPr>
              <w:t xml:space="preserve">3 meses contados a partir de la fecha de cierre del proceso de contratación. </w:t>
            </w: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5660" w:type="dxa"/>
            <w:gridSpan w:val="7"/>
            <w:tcBorders>
              <w:bottom w:val="single" w:sz="8" w:space="0" w:color="auto"/>
              <w:right w:val="single" w:sz="8" w:space="0" w:color="auto"/>
            </w:tcBorders>
            <w:shd w:val="clear" w:color="auto" w:fill="auto"/>
            <w:vAlign w:val="bottom"/>
          </w:tcPr>
          <w:p w:rsidR="00002732" w:rsidRPr="0076550C" w:rsidRDefault="00002732">
            <w:pPr>
              <w:spacing w:line="0" w:lineRule="atLeast"/>
              <w:rPr>
                <w:rFonts w:ascii="Arial" w:eastAsia="Arial" w:hAnsi="Arial"/>
                <w:color w:val="3B3838"/>
                <w:sz w:val="16"/>
              </w:rPr>
            </w:pPr>
          </w:p>
        </w:tc>
      </w:tr>
      <w:tr w:rsidR="00002732">
        <w:trPr>
          <w:trHeight w:val="177"/>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5540" w:type="dxa"/>
            <w:gridSpan w:val="6"/>
            <w:shd w:val="clear" w:color="auto" w:fill="auto"/>
            <w:vAlign w:val="bottom"/>
          </w:tcPr>
          <w:p w:rsidR="00002732" w:rsidRDefault="00002732">
            <w:pPr>
              <w:spacing w:line="176" w:lineRule="exact"/>
              <w:rPr>
                <w:rFonts w:ascii="Arial" w:eastAsia="Arial" w:hAnsi="Arial"/>
                <w:color w:val="3B3838"/>
                <w:sz w:val="16"/>
              </w:rPr>
            </w:pPr>
            <w:r>
              <w:rPr>
                <w:rFonts w:ascii="Arial" w:eastAsia="Arial" w:hAnsi="Arial"/>
                <w:color w:val="3B3838"/>
                <w:sz w:val="16"/>
              </w:rPr>
              <w:t>Diez por ciento (10%) del Presupuesto Oficial del Proceso de Selección</w:t>
            </w:r>
          </w:p>
        </w:tc>
        <w:tc>
          <w:tcPr>
            <w:tcW w:w="1640" w:type="dxa"/>
            <w:gridSpan w:val="2"/>
            <w:shd w:val="clear" w:color="auto" w:fill="D3D3D3"/>
            <w:vAlign w:val="bottom"/>
          </w:tcPr>
          <w:p w:rsidR="00002732" w:rsidRDefault="00002732">
            <w:pPr>
              <w:spacing w:line="176" w:lineRule="exact"/>
              <w:rPr>
                <w:rFonts w:ascii="Arial" w:eastAsia="Arial" w:hAnsi="Arial"/>
                <w:color w:val="3B3838"/>
                <w:sz w:val="16"/>
                <w:highlight w:val="lightGray"/>
              </w:rPr>
            </w:pPr>
            <w:r>
              <w:rPr>
                <w:rFonts w:ascii="Arial" w:eastAsia="Arial" w:hAnsi="Arial"/>
                <w:color w:val="3B3838"/>
                <w:sz w:val="16"/>
              </w:rPr>
              <w:t xml:space="preserve">[Cuando </w:t>
            </w:r>
            <w:r>
              <w:rPr>
                <w:rFonts w:ascii="Arial" w:eastAsia="Arial" w:hAnsi="Arial"/>
                <w:color w:val="3B3838"/>
                <w:sz w:val="16"/>
                <w:highlight w:val="lightGray"/>
              </w:rPr>
              <w:t>la oferta o el</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shd w:val="clear" w:color="auto" w:fill="auto"/>
            <w:vAlign w:val="bottom"/>
          </w:tcPr>
          <w:p w:rsidR="00002732" w:rsidRDefault="00002732">
            <w:pPr>
              <w:spacing w:line="0" w:lineRule="atLeast"/>
              <w:rPr>
                <w:rFonts w:ascii="Times New Roman" w:eastAsia="Times New Roman" w:hAnsi="Times New Roman"/>
                <w:sz w:val="2"/>
              </w:rPr>
            </w:pPr>
          </w:p>
        </w:tc>
        <w:tc>
          <w:tcPr>
            <w:tcW w:w="5660" w:type="dxa"/>
            <w:gridSpan w:val="7"/>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002732" w:rsidRDefault="00002732">
            <w:pPr>
              <w:spacing w:line="0" w:lineRule="atLeast"/>
              <w:ind w:right="40"/>
              <w:jc w:val="center"/>
              <w:rPr>
                <w:rFonts w:ascii="Arial" w:eastAsia="Arial" w:hAnsi="Arial"/>
                <w:color w:val="3B3838"/>
                <w:w w:val="98"/>
                <w:sz w:val="16"/>
              </w:rPr>
            </w:pPr>
            <w:r>
              <w:rPr>
                <w:rFonts w:ascii="Arial" w:eastAsia="Arial" w:hAnsi="Arial"/>
                <w:color w:val="3B3838"/>
                <w:w w:val="98"/>
                <w:sz w:val="16"/>
              </w:rPr>
              <w:t>Valor Asegurado</w:t>
            </w:r>
          </w:p>
        </w:tc>
        <w:tc>
          <w:tcPr>
            <w:tcW w:w="100" w:type="dxa"/>
            <w:shd w:val="clear" w:color="auto" w:fill="auto"/>
            <w:vAlign w:val="bottom"/>
          </w:tcPr>
          <w:p w:rsidR="00002732" w:rsidRDefault="00002732">
            <w:pPr>
              <w:spacing w:line="0" w:lineRule="atLeast"/>
              <w:rPr>
                <w:rFonts w:ascii="Times New Roman" w:eastAsia="Times New Roman" w:hAnsi="Times New Roman"/>
                <w:sz w:val="16"/>
              </w:rPr>
            </w:pPr>
          </w:p>
        </w:tc>
        <w:tc>
          <w:tcPr>
            <w:tcW w:w="7160" w:type="dxa"/>
            <w:gridSpan w:val="7"/>
            <w:shd w:val="clear" w:color="auto" w:fill="D3D3D3"/>
            <w:vAlign w:val="bottom"/>
          </w:tcPr>
          <w:p w:rsidR="00002732" w:rsidRDefault="00002732">
            <w:pPr>
              <w:spacing w:line="0" w:lineRule="atLeast"/>
              <w:rPr>
                <w:rFonts w:ascii="Arial" w:eastAsia="Arial" w:hAnsi="Arial"/>
                <w:color w:val="3B3838"/>
                <w:w w:val="98"/>
                <w:sz w:val="16"/>
                <w:highlight w:val="lightGray"/>
              </w:rPr>
            </w:pPr>
            <w:r>
              <w:rPr>
                <w:rFonts w:ascii="Arial" w:eastAsia="Arial" w:hAnsi="Arial"/>
                <w:color w:val="3B3838"/>
                <w:w w:val="98"/>
                <w:sz w:val="16"/>
                <w:highlight w:val="lightGray"/>
              </w:rPr>
              <w:t>Presupuesto Estimado sea superior a 1.000.000 de SMMLV se aplicarán las reglas establecidas en el</w:t>
            </w:r>
          </w:p>
        </w:tc>
        <w:tc>
          <w:tcPr>
            <w:tcW w:w="12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2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shd w:val="clear" w:color="auto" w:fill="auto"/>
            <w:vAlign w:val="bottom"/>
          </w:tcPr>
          <w:p w:rsidR="00002732" w:rsidRDefault="00002732">
            <w:pPr>
              <w:spacing w:line="0" w:lineRule="atLeast"/>
              <w:rPr>
                <w:rFonts w:ascii="Times New Roman" w:eastAsia="Times New Roman" w:hAnsi="Times New Roman"/>
                <w:sz w:val="2"/>
              </w:rPr>
            </w:pPr>
          </w:p>
        </w:tc>
        <w:tc>
          <w:tcPr>
            <w:tcW w:w="7280" w:type="dxa"/>
            <w:gridSpan w:val="9"/>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E17768" w:rsidTr="00264C95">
        <w:trPr>
          <w:trHeight w:val="185"/>
        </w:trPr>
        <w:tc>
          <w:tcPr>
            <w:tcW w:w="120" w:type="dxa"/>
            <w:tcBorders>
              <w:left w:val="single" w:sz="8" w:space="0" w:color="auto"/>
            </w:tcBorders>
            <w:shd w:val="clear" w:color="auto" w:fill="auto"/>
            <w:vAlign w:val="bottom"/>
          </w:tcPr>
          <w:p w:rsidR="00E17768" w:rsidRDefault="00E17768">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E17768" w:rsidRDefault="00E17768">
            <w:pPr>
              <w:spacing w:line="0" w:lineRule="atLeast"/>
              <w:rPr>
                <w:rFonts w:ascii="Times New Roman" w:eastAsia="Times New Roman" w:hAnsi="Times New Roman"/>
                <w:sz w:val="16"/>
              </w:rPr>
            </w:pPr>
          </w:p>
        </w:tc>
        <w:tc>
          <w:tcPr>
            <w:tcW w:w="100" w:type="dxa"/>
            <w:shd w:val="clear" w:color="auto" w:fill="auto"/>
            <w:vAlign w:val="bottom"/>
          </w:tcPr>
          <w:p w:rsidR="00E17768" w:rsidRDefault="00E17768">
            <w:pPr>
              <w:spacing w:line="0" w:lineRule="atLeast"/>
              <w:rPr>
                <w:rFonts w:ascii="Times New Roman" w:eastAsia="Times New Roman" w:hAnsi="Times New Roman"/>
                <w:sz w:val="16"/>
              </w:rPr>
            </w:pPr>
          </w:p>
        </w:tc>
        <w:tc>
          <w:tcPr>
            <w:tcW w:w="7280" w:type="dxa"/>
            <w:gridSpan w:val="9"/>
            <w:tcBorders>
              <w:right w:val="single" w:sz="8" w:space="0" w:color="auto"/>
            </w:tcBorders>
            <w:shd w:val="clear" w:color="auto" w:fill="D3D3D3"/>
            <w:vAlign w:val="bottom"/>
          </w:tcPr>
          <w:p w:rsidR="00E17768" w:rsidRDefault="00E17768">
            <w:pPr>
              <w:spacing w:line="0" w:lineRule="atLeast"/>
              <w:rPr>
                <w:rFonts w:ascii="Arial" w:eastAsia="Arial" w:hAnsi="Arial"/>
                <w:color w:val="3B3838"/>
                <w:w w:val="98"/>
                <w:sz w:val="16"/>
              </w:rPr>
            </w:pPr>
            <w:r>
              <w:rPr>
                <w:rFonts w:ascii="Arial" w:eastAsia="Arial" w:hAnsi="Arial"/>
                <w:color w:val="3B3838"/>
                <w:w w:val="98"/>
                <w:sz w:val="16"/>
                <w:highlight w:val="lightGray"/>
              </w:rPr>
              <w:t>Decreto 1082 de 2015]</w:t>
            </w:r>
          </w:p>
          <w:p w:rsidR="00E17768" w:rsidRPr="00E17768" w:rsidRDefault="00E17768" w:rsidP="00E17768">
            <w:pPr>
              <w:spacing w:line="0" w:lineRule="atLeast"/>
              <w:rPr>
                <w:rFonts w:ascii="Arial" w:eastAsia="Arial" w:hAnsi="Arial"/>
                <w:color w:val="3B3838"/>
                <w:w w:val="98"/>
                <w:sz w:val="16"/>
                <w:szCs w:val="16"/>
                <w:highlight w:val="lightGray"/>
              </w:rPr>
            </w:pPr>
          </w:p>
          <w:p w:rsidR="00E17768" w:rsidRPr="00E17768" w:rsidRDefault="005A7109" w:rsidP="00E17768">
            <w:pPr>
              <w:pBdr>
                <w:top w:val="nil"/>
                <w:left w:val="nil"/>
                <w:bottom w:val="nil"/>
                <w:right w:val="nil"/>
                <w:between w:val="nil"/>
              </w:pBdr>
              <w:ind w:right="51" w:hanging="2"/>
              <w:jc w:val="both"/>
              <w:rPr>
                <w:rFonts w:ascii="Arial" w:eastAsia="Arial" w:hAnsi="Arial"/>
                <w:color w:val="000000"/>
                <w:sz w:val="16"/>
                <w:szCs w:val="16"/>
                <w:highlight w:val="lightGray"/>
              </w:rPr>
            </w:pPr>
            <w:sdt>
              <w:sdtPr>
                <w:rPr>
                  <w:sz w:val="16"/>
                  <w:szCs w:val="16"/>
                </w:rPr>
                <w:tag w:val="goog_rdk_102"/>
                <w:id w:val="1349291344"/>
              </w:sdtPr>
              <w:sdtEndPr/>
              <w:sdtContent>
                <w:r w:rsidR="00E17768" w:rsidRPr="00E17768">
                  <w:rPr>
                    <w:rFonts w:ascii="Arial" w:eastAsia="Arial" w:hAnsi="Arial"/>
                    <w:i/>
                    <w:color w:val="000000"/>
                    <w:sz w:val="16"/>
                    <w:szCs w:val="16"/>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sdtContent>
            </w:sdt>
          </w:p>
          <w:p w:rsidR="00E17768" w:rsidRPr="00E17768" w:rsidRDefault="00E17768" w:rsidP="00E17768">
            <w:pPr>
              <w:pBdr>
                <w:top w:val="nil"/>
                <w:left w:val="nil"/>
                <w:bottom w:val="nil"/>
                <w:right w:val="nil"/>
                <w:between w:val="nil"/>
              </w:pBdr>
              <w:ind w:right="51" w:hanging="2"/>
              <w:jc w:val="both"/>
              <w:rPr>
                <w:rFonts w:ascii="Arial" w:eastAsia="Arial" w:hAnsi="Arial"/>
                <w:color w:val="000000"/>
                <w:sz w:val="16"/>
                <w:szCs w:val="16"/>
                <w:highlight w:val="lightGray"/>
              </w:rPr>
            </w:pPr>
          </w:p>
          <w:p w:rsidR="00E17768" w:rsidRPr="00E17768" w:rsidRDefault="005A7109" w:rsidP="00E17768">
            <w:pPr>
              <w:pBdr>
                <w:top w:val="nil"/>
                <w:left w:val="nil"/>
                <w:bottom w:val="nil"/>
                <w:right w:val="nil"/>
                <w:between w:val="nil"/>
              </w:pBdr>
              <w:ind w:hanging="2"/>
              <w:jc w:val="both"/>
              <w:rPr>
                <w:rFonts w:ascii="Arial" w:eastAsia="Arial" w:hAnsi="Arial"/>
                <w:color w:val="000000"/>
                <w:sz w:val="16"/>
                <w:szCs w:val="16"/>
              </w:rPr>
            </w:pPr>
            <w:sdt>
              <w:sdtPr>
                <w:rPr>
                  <w:sz w:val="16"/>
                  <w:szCs w:val="16"/>
                </w:rPr>
                <w:tag w:val="goog_rdk_104"/>
                <w:id w:val="-1952389898"/>
              </w:sdtPr>
              <w:sdtEndPr/>
              <w:sdtContent>
                <w:r w:rsidR="00E17768" w:rsidRPr="00E17768">
                  <w:rPr>
                    <w:rFonts w:ascii="Arial" w:eastAsia="Arial" w:hAnsi="Arial"/>
                    <w:color w:val="000000"/>
                    <w:sz w:val="16"/>
                    <w:szCs w:val="16"/>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deben presentar una garantía de seriedad de la oferta por </w:t>
                </w:r>
                <w:r w:rsidR="00E17768" w:rsidRPr="00E17768">
                  <w:rPr>
                    <w:rFonts w:ascii="Arial" w:eastAsia="Arial" w:hAnsi="Arial"/>
                    <w:color w:val="000000"/>
                    <w:sz w:val="16"/>
                    <w:szCs w:val="16"/>
                    <w:highlight w:val="lightGray"/>
                  </w:rPr>
                  <w:t xml:space="preserve">valor de </w:t>
                </w:r>
                <w:proofErr w:type="gramStart"/>
                <w:r w:rsidR="00E17768" w:rsidRPr="00E17768">
                  <w:rPr>
                    <w:rFonts w:ascii="Arial" w:eastAsia="Arial" w:hAnsi="Arial"/>
                    <w:color w:val="000000"/>
                    <w:sz w:val="16"/>
                    <w:szCs w:val="16"/>
                    <w:highlight w:val="lightGray"/>
                  </w:rPr>
                  <w:t>XXXX  por</w:t>
                </w:r>
                <w:proofErr w:type="gramEnd"/>
                <w:r w:rsidR="00E17768" w:rsidRPr="00E17768">
                  <w:rPr>
                    <w:rFonts w:ascii="Arial" w:eastAsia="Arial" w:hAnsi="Arial"/>
                    <w:color w:val="000000"/>
                    <w:sz w:val="16"/>
                    <w:szCs w:val="16"/>
                    <w:highlight w:val="lightGray"/>
                  </w:rPr>
                  <w:t xml:space="preserve"> ciento (XX%)</w:t>
                </w:r>
                <w:r w:rsidR="00E17768" w:rsidRPr="00E17768">
                  <w:rPr>
                    <w:rFonts w:ascii="Arial" w:eastAsia="Arial" w:hAnsi="Arial"/>
                    <w:color w:val="000000"/>
                    <w:sz w:val="16"/>
                    <w:szCs w:val="16"/>
                  </w:rPr>
                  <w:t xml:space="preserve">. </w:t>
                </w:r>
                <w:r w:rsidR="00E17768" w:rsidRPr="00E17768">
                  <w:rPr>
                    <w:rFonts w:ascii="Arial" w:eastAsia="Arial" w:hAnsi="Arial"/>
                    <w:i/>
                    <w:color w:val="000000"/>
                    <w:sz w:val="16"/>
                    <w:szCs w:val="16"/>
                    <w:highlight w:val="lightGray"/>
                  </w:rPr>
                  <w:t xml:space="preserve">[Diligencie </w:t>
                </w:r>
                <w:r w:rsidR="00E17768" w:rsidRPr="00E17768">
                  <w:rPr>
                    <w:rFonts w:ascii="Arial" w:eastAsia="Arial" w:hAnsi="Arial"/>
                    <w:color w:val="000000"/>
                    <w:sz w:val="16"/>
                    <w:szCs w:val="16"/>
                    <w:highlight w:val="lightGray"/>
                  </w:rPr>
                  <w:t xml:space="preserve">el valor </w:t>
                </w:r>
                <w:r w:rsidR="00E17768" w:rsidRPr="00E17768">
                  <w:rPr>
                    <w:rFonts w:ascii="Arial" w:eastAsia="Arial" w:hAnsi="Arial"/>
                    <w:i/>
                    <w:color w:val="000000"/>
                    <w:sz w:val="16"/>
                    <w:szCs w:val="16"/>
                    <w:highlight w:val="lightGray"/>
                  </w:rPr>
                  <w:t>de acuerdo con lo señalado en el estudio de sector].</w:t>
                </w:r>
              </w:sdtContent>
            </w:sdt>
          </w:p>
          <w:p w:rsidR="00E17768" w:rsidRPr="00E17768" w:rsidRDefault="00E17768" w:rsidP="00E17768">
            <w:pPr>
              <w:pBdr>
                <w:top w:val="nil"/>
                <w:left w:val="nil"/>
                <w:bottom w:val="nil"/>
                <w:right w:val="nil"/>
                <w:between w:val="nil"/>
              </w:pBdr>
              <w:ind w:hanging="2"/>
              <w:rPr>
                <w:rFonts w:ascii="Arial" w:eastAsia="Arial" w:hAnsi="Arial"/>
                <w:color w:val="000000"/>
                <w:sz w:val="16"/>
                <w:szCs w:val="16"/>
              </w:rPr>
            </w:pPr>
          </w:p>
          <w:p w:rsidR="00E17768" w:rsidRPr="00E17768" w:rsidRDefault="005A7109" w:rsidP="00E17768">
            <w:pPr>
              <w:pBdr>
                <w:top w:val="nil"/>
                <w:left w:val="nil"/>
                <w:bottom w:val="nil"/>
                <w:right w:val="nil"/>
                <w:between w:val="nil"/>
              </w:pBdr>
              <w:ind w:right="51" w:hanging="2"/>
              <w:jc w:val="both"/>
              <w:rPr>
                <w:rFonts w:ascii="Arial" w:eastAsia="Arial" w:hAnsi="Arial"/>
                <w:color w:val="000000"/>
                <w:sz w:val="16"/>
                <w:szCs w:val="16"/>
                <w:highlight w:val="lightGray"/>
              </w:rPr>
            </w:pPr>
            <w:sdt>
              <w:sdtPr>
                <w:rPr>
                  <w:sz w:val="16"/>
                  <w:szCs w:val="16"/>
                </w:rPr>
                <w:tag w:val="goog_rdk_106"/>
                <w:id w:val="645020198"/>
              </w:sdtPr>
              <w:sdtEndPr/>
              <w:sdtContent>
                <w:r w:rsidR="00E17768" w:rsidRPr="00E17768">
                  <w:rPr>
                    <w:rFonts w:ascii="Arial" w:eastAsia="Arial" w:hAnsi="Arial"/>
                    <w:i/>
                    <w:color w:val="000000"/>
                    <w:sz w:val="16"/>
                    <w:szCs w:val="16"/>
                    <w:highlight w:val="lightGray"/>
                  </w:rPr>
                  <w:t xml:space="preserve">[En caso de que como resultado del estudio de sector se defina que para este requisito habilitante se aplicará criterio diferencial para </w:t>
                </w:r>
                <w:proofErr w:type="spellStart"/>
                <w:r w:rsidR="00E17768" w:rsidRPr="00E17768">
                  <w:rPr>
                    <w:rFonts w:ascii="Arial" w:eastAsia="Arial" w:hAnsi="Arial"/>
                    <w:i/>
                    <w:color w:val="000000"/>
                    <w:sz w:val="16"/>
                    <w:szCs w:val="16"/>
                    <w:highlight w:val="lightGray"/>
                  </w:rPr>
                  <w:t>Mipymes</w:t>
                </w:r>
                <w:proofErr w:type="spellEnd"/>
                <w:r w:rsidR="00E17768" w:rsidRPr="00E17768">
                  <w:rPr>
                    <w:rFonts w:ascii="Arial" w:eastAsia="Arial" w:hAnsi="Arial"/>
                    <w:i/>
                    <w:color w:val="000000"/>
                    <w:sz w:val="16"/>
                    <w:szCs w:val="16"/>
                    <w:highlight w:val="lightGray"/>
                  </w:rPr>
                  <w:t>, utilice el siguiente párrafo, en caso contrario elimínelo]</w:t>
                </w:r>
              </w:sdtContent>
            </w:sdt>
          </w:p>
          <w:p w:rsidR="00E17768" w:rsidRPr="00E17768" w:rsidRDefault="00E17768" w:rsidP="00E17768">
            <w:pPr>
              <w:pBdr>
                <w:top w:val="nil"/>
                <w:left w:val="nil"/>
                <w:bottom w:val="nil"/>
                <w:right w:val="nil"/>
                <w:between w:val="nil"/>
              </w:pBdr>
              <w:ind w:right="51" w:hanging="2"/>
              <w:jc w:val="both"/>
              <w:rPr>
                <w:rFonts w:ascii="Arial" w:eastAsia="Arial" w:hAnsi="Arial"/>
                <w:color w:val="000000"/>
                <w:sz w:val="16"/>
                <w:szCs w:val="16"/>
                <w:highlight w:val="lightGray"/>
              </w:rPr>
            </w:pPr>
          </w:p>
          <w:p w:rsidR="00E17768" w:rsidRPr="00E17768" w:rsidRDefault="005A7109" w:rsidP="00E17768">
            <w:pPr>
              <w:pBdr>
                <w:top w:val="nil"/>
                <w:left w:val="nil"/>
                <w:bottom w:val="nil"/>
                <w:right w:val="nil"/>
                <w:between w:val="nil"/>
              </w:pBdr>
              <w:ind w:hanging="2"/>
              <w:jc w:val="both"/>
              <w:rPr>
                <w:rFonts w:ascii="Arial" w:eastAsia="Arial" w:hAnsi="Arial"/>
                <w:color w:val="000000"/>
                <w:sz w:val="16"/>
                <w:szCs w:val="16"/>
              </w:rPr>
            </w:pPr>
            <w:sdt>
              <w:sdtPr>
                <w:rPr>
                  <w:sz w:val="16"/>
                  <w:szCs w:val="16"/>
                </w:rPr>
                <w:tag w:val="goog_rdk_108"/>
                <w:id w:val="387925885"/>
              </w:sdtPr>
              <w:sdtEndPr/>
              <w:sdtContent>
                <w:r w:rsidR="00E17768" w:rsidRPr="00E17768">
                  <w:rPr>
                    <w:rFonts w:ascii="Arial" w:eastAsia="Arial" w:hAnsi="Arial"/>
                    <w:color w:val="000000"/>
                    <w:sz w:val="16"/>
                    <w:szCs w:val="16"/>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E17768" w:rsidRPr="00E17768">
                  <w:rPr>
                    <w:rFonts w:ascii="Arial" w:eastAsia="Arial" w:hAnsi="Arial"/>
                    <w:color w:val="000000"/>
                    <w:sz w:val="16"/>
                    <w:szCs w:val="16"/>
                  </w:rPr>
                  <w:t>Mipymes</w:t>
                </w:r>
                <w:proofErr w:type="spellEnd"/>
                <w:r w:rsidR="00E17768" w:rsidRPr="00E17768">
                  <w:rPr>
                    <w:rFonts w:ascii="Arial" w:eastAsia="Arial" w:hAnsi="Arial"/>
                    <w:color w:val="000000"/>
                    <w:sz w:val="16"/>
                    <w:szCs w:val="16"/>
                  </w:rPr>
                  <w:t xml:space="preserve">, en los términos del </w:t>
                </w:r>
                <w:proofErr w:type="gramStart"/>
                <w:r w:rsidR="00E17768" w:rsidRPr="00E17768">
                  <w:rPr>
                    <w:rFonts w:ascii="Arial" w:eastAsia="Arial" w:hAnsi="Arial"/>
                    <w:color w:val="000000"/>
                    <w:sz w:val="16"/>
                    <w:szCs w:val="16"/>
                  </w:rPr>
                  <w:t>artículo  2.2.1.2.4.2.18</w:t>
                </w:r>
                <w:proofErr w:type="gramEnd"/>
                <w:r w:rsidR="00E17768" w:rsidRPr="00E17768">
                  <w:rPr>
                    <w:rFonts w:ascii="Arial" w:eastAsia="Arial" w:hAnsi="Arial"/>
                    <w:color w:val="000000"/>
                    <w:sz w:val="16"/>
                    <w:szCs w:val="16"/>
                  </w:rPr>
                  <w:t xml:space="preserve"> del Decreto 1082 de 2015, el cual fue adicionado mediante Decreto 1860 de 2021. El criterio diferencial consiste en establecer que los proponentes que no cumplan con la condición de emprendimientos y empresas de mujeres deben presentar una garantía de seriedad de la oferta por </w:t>
                </w:r>
                <w:r w:rsidR="00E17768" w:rsidRPr="00E17768">
                  <w:rPr>
                    <w:rFonts w:ascii="Arial" w:eastAsia="Arial" w:hAnsi="Arial"/>
                    <w:color w:val="000000"/>
                    <w:sz w:val="16"/>
                    <w:szCs w:val="16"/>
                    <w:highlight w:val="lightGray"/>
                  </w:rPr>
                  <w:t>valor de XXXX  por ciento (XX%)</w:t>
                </w:r>
                <w:r w:rsidR="00E17768" w:rsidRPr="00E17768">
                  <w:rPr>
                    <w:rFonts w:ascii="Arial" w:eastAsia="Arial" w:hAnsi="Arial"/>
                    <w:color w:val="000000"/>
                    <w:sz w:val="16"/>
                    <w:szCs w:val="16"/>
                  </w:rPr>
                  <w:t>.</w:t>
                </w:r>
                <w:r w:rsidR="00E17768" w:rsidRPr="00E17768">
                  <w:rPr>
                    <w:rFonts w:ascii="Arial" w:eastAsia="Arial" w:hAnsi="Arial"/>
                    <w:i/>
                    <w:color w:val="000000"/>
                    <w:sz w:val="16"/>
                    <w:szCs w:val="16"/>
                    <w:highlight w:val="lightGray"/>
                  </w:rPr>
                  <w:t xml:space="preserve">[Diligencie </w:t>
                </w:r>
                <w:r w:rsidR="00E17768" w:rsidRPr="00E17768">
                  <w:rPr>
                    <w:rFonts w:ascii="Arial" w:eastAsia="Arial" w:hAnsi="Arial"/>
                    <w:color w:val="000000"/>
                    <w:sz w:val="16"/>
                    <w:szCs w:val="16"/>
                    <w:highlight w:val="lightGray"/>
                  </w:rPr>
                  <w:t xml:space="preserve">el valor </w:t>
                </w:r>
                <w:r w:rsidR="00E17768" w:rsidRPr="00E17768">
                  <w:rPr>
                    <w:rFonts w:ascii="Arial" w:eastAsia="Arial" w:hAnsi="Arial"/>
                    <w:i/>
                    <w:color w:val="000000"/>
                    <w:sz w:val="16"/>
                    <w:szCs w:val="16"/>
                    <w:highlight w:val="lightGray"/>
                  </w:rPr>
                  <w:t>de acuerdo con lo señalado en el estudio de sector].</w:t>
                </w:r>
              </w:sdtContent>
            </w:sdt>
          </w:p>
          <w:p w:rsidR="00E17768" w:rsidRDefault="00E17768">
            <w:pPr>
              <w:spacing w:line="0" w:lineRule="atLeast"/>
              <w:rPr>
                <w:rFonts w:ascii="Times New Roman" w:eastAsia="Times New Roman" w:hAnsi="Times New Roman"/>
                <w:sz w:val="16"/>
              </w:rPr>
            </w:pPr>
          </w:p>
        </w:tc>
      </w:tr>
      <w:tr w:rsidR="00002732">
        <w:trPr>
          <w:trHeight w:val="26"/>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7080" w:type="dxa"/>
            <w:gridSpan w:val="8"/>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7"/>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00" w:type="dxa"/>
            <w:shd w:val="clear" w:color="auto" w:fill="auto"/>
            <w:vAlign w:val="bottom"/>
          </w:tcPr>
          <w:p w:rsidR="00002732" w:rsidRDefault="00002732">
            <w:pPr>
              <w:spacing w:line="0" w:lineRule="atLeast"/>
              <w:rPr>
                <w:rFonts w:ascii="Times New Roman" w:eastAsia="Times New Roman" w:hAnsi="Times New Roman"/>
                <w:sz w:val="16"/>
              </w:rPr>
            </w:pPr>
          </w:p>
        </w:tc>
        <w:tc>
          <w:tcPr>
            <w:tcW w:w="200" w:type="dxa"/>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w:t>
            </w: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Para las personas jurídicas: la Garantía deberá tomarse con el nombre o razón social y tipo</w:t>
            </w:r>
          </w:p>
        </w:tc>
      </w:tr>
      <w:tr w:rsidR="00002732">
        <w:trPr>
          <w:trHeight w:val="209"/>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societario que figura en el Certificado de Existencia y Representación Legal expedido por la</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Cámara de Comercio respectiva, y no sólo con su sigla, a no ser que en el referido documento</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ind w:right="20"/>
              <w:jc w:val="center"/>
              <w:rPr>
                <w:rFonts w:ascii="Arial" w:eastAsia="Arial" w:hAnsi="Arial"/>
                <w:color w:val="3B3838"/>
                <w:w w:val="99"/>
                <w:sz w:val="16"/>
              </w:rPr>
            </w:pPr>
            <w:r>
              <w:rPr>
                <w:rFonts w:ascii="Arial" w:eastAsia="Arial" w:hAnsi="Arial"/>
                <w:color w:val="3B3838"/>
                <w:w w:val="99"/>
                <w:sz w:val="16"/>
              </w:rPr>
              <w:t>Tomador</w:t>
            </w: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se exprese que la sociedad podrá denominarse de esa manera.</w:t>
            </w:r>
          </w:p>
        </w:tc>
      </w:tr>
      <w:tr w:rsidR="00002732">
        <w:trPr>
          <w:trHeight w:val="22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100" w:type="dxa"/>
            <w:shd w:val="clear" w:color="auto" w:fill="auto"/>
            <w:vAlign w:val="bottom"/>
          </w:tcPr>
          <w:p w:rsidR="00002732" w:rsidRDefault="00002732">
            <w:pPr>
              <w:spacing w:line="0" w:lineRule="atLeast"/>
              <w:rPr>
                <w:rFonts w:ascii="Times New Roman" w:eastAsia="Times New Roman" w:hAnsi="Times New Roman"/>
                <w:sz w:val="19"/>
              </w:rPr>
            </w:pPr>
          </w:p>
        </w:tc>
        <w:tc>
          <w:tcPr>
            <w:tcW w:w="200" w:type="dxa"/>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w:t>
            </w: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Para los Proponentes Plurales: la Garantía deberá ser otorgada por todos los integrantes del</w:t>
            </w:r>
          </w:p>
        </w:tc>
      </w:tr>
      <w:tr w:rsidR="00002732">
        <w:trPr>
          <w:trHeight w:val="209"/>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Proponente Plural, para lo cual se deberá relacionar claramente los integrantes, su identificación</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y porcentaje de participación, quienes para todos los efectos serán los otorgantes de la misma.</w:t>
            </w:r>
          </w:p>
        </w:tc>
      </w:tr>
      <w:tr w:rsidR="00002732">
        <w:trPr>
          <w:trHeight w:val="39"/>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4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5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1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r>
    </w:tbl>
    <w:p w:rsidR="00002732" w:rsidRDefault="00393571">
      <w:pPr>
        <w:spacing w:line="20" w:lineRule="exact"/>
        <w:rPr>
          <w:rFonts w:ascii="Times New Roman" w:eastAsia="Times New Roman" w:hAnsi="Times New Roman"/>
        </w:rPr>
      </w:pPr>
      <w:r>
        <w:rPr>
          <w:rFonts w:ascii="Times New Roman" w:eastAsia="Times New Roman" w:hAnsi="Times New Roman"/>
          <w:noProof/>
          <w:sz w:val="3"/>
        </w:rPr>
        <mc:AlternateContent>
          <mc:Choice Requires="wps">
            <w:drawing>
              <wp:anchor distT="0" distB="0" distL="114300" distR="114300" simplePos="0" relativeHeight="251665408" behindDoc="1" locked="0" layoutInCell="1" allowOverlap="1" wp14:anchorId="3425E719" wp14:editId="2D1F83FF">
                <wp:simplePos x="0" y="0"/>
                <wp:positionH relativeFrom="column">
                  <wp:posOffset>5760085</wp:posOffset>
                </wp:positionH>
                <wp:positionV relativeFrom="paragraph">
                  <wp:posOffset>-8890</wp:posOffset>
                </wp:positionV>
                <wp:extent cx="18415" cy="12065"/>
                <wp:effectExtent l="0" t="635" r="3175" b="0"/>
                <wp:wrapNone/>
                <wp:docPr id="10"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327F8" id="Rectangle 39" o:spid="_x0000_s1026" style="position:absolute;margin-left:453.55pt;margin-top:-.7pt;width:1.45pt;height:.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GvZHgIAADsEAAAOAAAAZHJzL2Uyb0RvYy54bWysU8FuEzEQvSPxD5bvZLMhKckqm6pKCUIq&#10;UFH4AMfrzVrYHjN2silfz9ibhhQ4IXywPJ7x85s3M8vrozXsoDBocDUvR2POlJPQaLer+dcvm1dz&#10;zkIUrhEGnKr5owr8evXyxbL3lZpAB6ZRyAjEhar3Ne9i9FVRBNkpK8IIvHLkbAGtiGTirmhQ9IRu&#10;TTEZj6+KHrDxCFKFQLe3g5OvMn7bKhk/tW1QkZmaE7eYd8z7Nu3FaimqHQrfaXmiIf6BhRXa0adn&#10;qFsRBduj/gPKaokQoI0jCbaAttVS5Rwom3L8WzYPnfAq50LiBH+WKfw/WPnxcI9MN1Q7kscJSzX6&#10;TKoJtzOKvV4kgXofKop78PeYUgz+DuS3wBysOwpTN4jQd0o0RKtM8cWzB8kI9JRt+w/QELzYR8ha&#10;HVu0CZBUYMdcksdzSdQxMkmX5XxazjiT5Ckn46tZxhfV01OPIb5TYFk61ByJeYYWh7sQExVRPYVk&#10;6mB0s9HGZAN327VBdhCpN/I6oYfLMONYX/PFbDLLyM984RJik9ffIKyO1ORG25rPz/+IKmn21jW5&#10;BaPQZjgTZeNOIibdBv230DyShghDB9PE0aED/MFZT91b8/B9L1BxZt47qsOinE5Tu2djOnszIQMv&#10;PdtLj3CSoGoeORuO6ziMyN6j3nX0U5lzd3BDtWt1VjbVdWB1IksdmgU/TVMagUs7R/2a+dVPAA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7hGvZHgIAADsEAAAOAAAAAAAAAAAAAAAAAC4CAABkcnMvZTJvRG9jLnhtbFBLAQIt&#10;ABQABgAIAAAAIQDR09BP3AAAAAcBAAAPAAAAAAAAAAAAAAAAAHgEAABkcnMvZG93bnJldi54bWxQ&#10;SwUGAAAAAAQABADzAAAAgQUAAAAA&#10;" fillcolor="black" strokecolor="white"/>
            </w:pict>
          </mc:Fallback>
        </mc:AlternateContent>
      </w:r>
    </w:p>
    <w:p w:rsidR="00002732" w:rsidRDefault="00002732">
      <w:pPr>
        <w:spacing w:line="200" w:lineRule="exact"/>
        <w:rPr>
          <w:rFonts w:ascii="Times New Roman" w:eastAsia="Times New Roman" w:hAnsi="Times New Roman"/>
        </w:rPr>
      </w:pPr>
    </w:p>
    <w:p w:rsidR="00002732" w:rsidRDefault="00002732">
      <w:pPr>
        <w:spacing w:line="239"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Si en desarrollo del proceso de selección se modifica el cronograma, el Proponente deberá ampliar la vigencia de la Garantía de seriedad de la oferta hasta tanto no se haya perfeccionado y cumplido los requisitos de ejecución del respectivo contrato.</w:t>
      </w:r>
    </w:p>
    <w:p w:rsidR="00002732" w:rsidRDefault="00002732">
      <w:pPr>
        <w:spacing w:line="177" w:lineRule="exact"/>
        <w:rPr>
          <w:rFonts w:ascii="Times New Roman" w:eastAsia="Times New Roman" w:hAnsi="Times New Roman"/>
        </w:rPr>
      </w:pPr>
    </w:p>
    <w:p w:rsidR="00002732" w:rsidRDefault="00002732">
      <w:pPr>
        <w:spacing w:line="272" w:lineRule="auto"/>
        <w:ind w:left="260" w:right="260"/>
        <w:jc w:val="both"/>
        <w:rPr>
          <w:rFonts w:ascii="Arial" w:eastAsia="Arial" w:hAnsi="Arial"/>
          <w:color w:val="3B3838"/>
        </w:rPr>
      </w:pPr>
      <w:r>
        <w:rPr>
          <w:rFonts w:ascii="Arial" w:eastAsia="Arial" w:hAnsi="Arial"/>
          <w:color w:val="3B3838"/>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rsidR="00002732" w:rsidRDefault="00002732">
      <w:pPr>
        <w:spacing w:line="164" w:lineRule="exact"/>
        <w:rPr>
          <w:rFonts w:ascii="Times New Roman" w:eastAsia="Times New Roman" w:hAnsi="Times New Roman"/>
        </w:rPr>
      </w:pPr>
    </w:p>
    <w:p w:rsidR="00C717D0" w:rsidRDefault="00002732" w:rsidP="00EB1514">
      <w:pPr>
        <w:pStyle w:val="Ttulo2"/>
      </w:pPr>
      <w:bookmarkStart w:id="217" w:name="_Toc111050951"/>
      <w:r>
        <w:t>GARANTÍAS DE</w:t>
      </w:r>
      <w:r w:rsidR="00C717D0">
        <w:t>L CONTRATO</w:t>
      </w:r>
      <w:bookmarkEnd w:id="217"/>
    </w:p>
    <w:p w:rsidR="00002732" w:rsidRPr="00D602BC" w:rsidRDefault="00C717D0" w:rsidP="00EB1514">
      <w:pPr>
        <w:pStyle w:val="Ttulo3"/>
      </w:pPr>
      <w:r w:rsidRPr="00D602BC">
        <w:t xml:space="preserve">GARANTÍA DE </w:t>
      </w:r>
      <w:r w:rsidR="00002732" w:rsidRPr="00D602BC">
        <w:t xml:space="preserve">CUMPLIMIENTO </w:t>
      </w:r>
    </w:p>
    <w:p w:rsidR="00C717D0" w:rsidRPr="00D602BC" w:rsidRDefault="00C717D0" w:rsidP="00C717D0">
      <w:pPr>
        <w:pStyle w:val="TDC3"/>
      </w:pPr>
    </w:p>
    <w:p w:rsidR="00C717D0" w:rsidRPr="00C717D0" w:rsidRDefault="00C717D0" w:rsidP="00C717D0">
      <w:pPr>
        <w:tabs>
          <w:tab w:val="left" w:pos="1860"/>
        </w:tabs>
        <w:spacing w:line="276" w:lineRule="auto"/>
        <w:ind w:left="284"/>
        <w:jc w:val="both"/>
        <w:rPr>
          <w:rFonts w:ascii="Arial" w:eastAsia="Arial" w:hAnsi="Arial"/>
          <w:color w:val="3B3838"/>
        </w:rPr>
      </w:pPr>
      <w:r w:rsidRPr="00D602BC">
        <w:rPr>
          <w:rFonts w:ascii="Arial" w:eastAsia="Arial" w:hAnsi="Arial"/>
          <w:color w:val="3B3838"/>
        </w:rPr>
        <w:t>Para cubrir cualquier hecho constitutivo de incumplimiento, el Contratista deberá presentar la garantía de cumplimiento en original a la Entidad dentro de los tres (3) días hábiles siguientes contados a partir de la firma del contrato y requerirá la aprobación de la Entidad. Esta garantía tendrá las siguientes características:</w:t>
      </w:r>
    </w:p>
    <w:p w:rsidR="00C717D0" w:rsidRDefault="00C717D0" w:rsidP="00C717D0"/>
    <w:p w:rsidR="00C717D0" w:rsidRDefault="00C717D0" w:rsidP="00C717D0"/>
    <w:tbl>
      <w:tblPr>
        <w:tblStyle w:val="Tablaconcuadrcula"/>
        <w:tblW w:w="0" w:type="auto"/>
        <w:jc w:val="center"/>
        <w:tblLook w:val="04A0" w:firstRow="1" w:lastRow="0" w:firstColumn="1" w:lastColumn="0" w:noHBand="0" w:noVBand="1"/>
      </w:tblPr>
      <w:tblGrid>
        <w:gridCol w:w="1384"/>
        <w:gridCol w:w="7966"/>
      </w:tblGrid>
      <w:tr w:rsidR="00DC08BC" w:rsidRPr="00173BD9" w:rsidTr="00DC08BC">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DC08BC" w:rsidRPr="006876CA" w:rsidRDefault="00DC08BC" w:rsidP="00DC08BC">
            <w:pPr>
              <w:rPr>
                <w:rFonts w:cs="Arial"/>
                <w:b/>
                <w:color w:val="FFFFFF" w:themeColor="background1"/>
                <w:sz w:val="16"/>
                <w:szCs w:val="16"/>
              </w:rPr>
            </w:pPr>
            <w:r w:rsidRPr="00EB2FC2">
              <w:rPr>
                <w:rFonts w:cs="Arial"/>
                <w:b/>
                <w:color w:val="FFFFFF" w:themeColor="background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DC08BC" w:rsidRPr="006876CA" w:rsidRDefault="00DC08BC" w:rsidP="00DC08BC">
            <w:pPr>
              <w:rPr>
                <w:rFonts w:cs="Arial"/>
                <w:b/>
                <w:color w:val="FFFFFF" w:themeColor="background1"/>
                <w:sz w:val="16"/>
                <w:szCs w:val="16"/>
              </w:rPr>
            </w:pPr>
            <w:r w:rsidRPr="006876CA">
              <w:rPr>
                <w:rFonts w:cs="Arial"/>
                <w:b/>
                <w:color w:val="FFFFFF" w:themeColor="background1"/>
                <w:sz w:val="16"/>
                <w:szCs w:val="16"/>
              </w:rPr>
              <w:t xml:space="preserve">Condición </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Cualquiera de las clases permitidas por el artículo 2.2.1.2.3.1.2 del Decreto 1082 de 2015, a saber: (i) Contrato de seguro contenido en una póliza para Entidades Estatales, (ii) Patrimonio autónomo, (iii) Garantía Bancaria.</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626871" w:rsidP="00DC08BC">
            <w:pPr>
              <w:rPr>
                <w:rFonts w:eastAsia="Times New Roman" w:cs="Arial"/>
                <w:color w:val="404040" w:themeColor="text1" w:themeTint="BF"/>
                <w:sz w:val="16"/>
                <w:szCs w:val="16"/>
                <w:lang w:val="es-ES" w:eastAsia="es-CO"/>
              </w:rPr>
            </w:pPr>
            <w:r w:rsidRPr="00626871">
              <w:rPr>
                <w:rFonts w:eastAsia="Times New Roman" w:cs="Arial"/>
                <w:color w:val="404040" w:themeColor="text1" w:themeTint="BF"/>
                <w:sz w:val="16"/>
                <w:szCs w:val="16"/>
                <w:lang w:val="es-ES" w:eastAsia="es-CO"/>
              </w:rPr>
              <w:t>INSTITUTO DE DESARROLLO URBANO - IDU identificado con NIT 899.999.081-6</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lastRenderedPageBreak/>
              <w:t>Amparos, vigencia y valo</w:t>
            </w:r>
            <w:r w:rsidRPr="006876CA">
              <w:rPr>
                <w:rFonts w:eastAsia="Times New Roman" w:cs="Arial"/>
                <w:color w:val="404040" w:themeColor="text1" w:themeTint="BF"/>
                <w:sz w:val="16"/>
                <w:szCs w:val="16"/>
                <w:lang w:val="es-ES" w:eastAsia="es-CO"/>
              </w:rPr>
              <w:t>res asegurados</w:t>
            </w:r>
          </w:p>
        </w:tc>
        <w:tc>
          <w:tcPr>
            <w:tcW w:w="0" w:type="auto"/>
            <w:tcBorders>
              <w:top w:val="single" w:sz="4" w:space="0" w:color="auto"/>
              <w:left w:val="single" w:sz="4" w:space="0" w:color="auto"/>
              <w:bottom w:val="single" w:sz="4" w:space="0" w:color="auto"/>
              <w:right w:val="single" w:sz="4" w:space="0" w:color="auto"/>
            </w:tcBorders>
            <w:vAlign w:val="center"/>
          </w:tcPr>
          <w:p w:rsidR="00DC08BC" w:rsidRPr="006876CA" w:rsidRDefault="00DC08BC" w:rsidP="00DC08BC">
            <w:pPr>
              <w:rPr>
                <w:rFonts w:eastAsia="Times New Roman" w:cs="Arial"/>
                <w:sz w:val="16"/>
                <w:szCs w:val="16"/>
                <w:lang w:val="es-ES" w:eastAsia="es-CO"/>
              </w:rPr>
            </w:pPr>
          </w:p>
          <w:tbl>
            <w:tblPr>
              <w:tblStyle w:val="Tablaconcuadrcula"/>
              <w:tblW w:w="5000" w:type="pct"/>
              <w:tblLook w:val="04A0" w:firstRow="1" w:lastRow="0" w:firstColumn="1" w:lastColumn="0" w:noHBand="0" w:noVBand="1"/>
            </w:tblPr>
            <w:tblGrid>
              <w:gridCol w:w="3304"/>
              <w:gridCol w:w="2133"/>
              <w:gridCol w:w="2303"/>
            </w:tblGrid>
            <w:tr w:rsidR="00DC08BC" w:rsidRPr="00173BD9" w:rsidTr="00DC08BC">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Valor Asegurado</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Cumplimiento general</w:t>
                  </w:r>
                  <w:r w:rsidRPr="006876CA">
                    <w:rPr>
                      <w:rFonts w:eastAsia="Times New Roman" w:cs="Arial"/>
                      <w:color w:val="404040" w:themeColor="text1" w:themeTint="BF"/>
                      <w:sz w:val="16"/>
                      <w:szCs w:val="16"/>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 xml:space="preserve"> [La Entidad debe definir el valor del amparo de acuerdo con el artículo 2.2.1.2.3.1.12.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b/>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[La Entidad debe definir el valor del amparo de acuerdo con el artículo 2.2.1.2.3.1.11.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b/>
                      <w:bCs/>
                      <w:color w:val="404040" w:themeColor="text1" w:themeTint="BF"/>
                      <w:sz w:val="16"/>
                      <w:szCs w:val="16"/>
                      <w:lang w:val="es-ES" w:eastAsia="es-CO"/>
                    </w:rPr>
                  </w:pPr>
                  <w:r w:rsidRPr="006876CA">
                    <w:rPr>
                      <w:rFonts w:eastAsia="Times New Roman" w:cs="Arial"/>
                      <w:b/>
                      <w:bCs/>
                      <w:color w:val="404040" w:themeColor="text1" w:themeTint="BF"/>
                      <w:sz w:val="16"/>
                      <w:szCs w:val="16"/>
                      <w:lang w:val="es-ES" w:eastAsia="es-CO"/>
                    </w:rPr>
                    <w:t>Devolución del pago anticipado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spacing w:line="259" w:lineRule="auto"/>
                    <w:jc w:val="both"/>
                    <w:rPr>
                      <w:rFonts w:eastAsia="Times New Roman" w:cs="Arial"/>
                      <w:bCs/>
                      <w:color w:val="404040" w:themeColor="text1" w:themeTint="BF"/>
                      <w:sz w:val="16"/>
                      <w:szCs w:val="16"/>
                      <w:lang w:val="es-ES" w:eastAsia="es-CO"/>
                    </w:rPr>
                  </w:pPr>
                  <w:r w:rsidRPr="006876CA">
                    <w:rPr>
                      <w:rFonts w:eastAsia="Times New Roman" w:cs="Arial"/>
                      <w:bCs/>
                      <w:color w:val="404040" w:themeColor="text1" w:themeTint="BF"/>
                      <w:sz w:val="16"/>
                      <w:szCs w:val="16"/>
                      <w:lang w:val="es-ES" w:eastAsia="es-CO"/>
                    </w:rPr>
                    <w:t>Hasta la liquidación del contrato o hasta que la Entidad Estatal verifique el cumplimiento de todas las actividades o la entrega de todos los bienes o servicios asociados al pago anticipado, de acuerdo con lo que determine la Entidad Estatal</w:t>
                  </w:r>
                </w:p>
                <w:p w:rsidR="00DC08BC" w:rsidRPr="00FF3A8B" w:rsidRDefault="00DC08BC" w:rsidP="00DC08BC">
                  <w:pPr>
                    <w:jc w:val="both"/>
                    <w:rPr>
                      <w:rFonts w:eastAsia="Times New Roman" w:cs="Arial"/>
                      <w:color w:val="404040" w:themeColor="text1" w:themeTint="BF"/>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rsidR="00DC08BC" w:rsidRPr="006876CA" w:rsidRDefault="00DC08BC" w:rsidP="00DC08BC">
                  <w:pPr>
                    <w:jc w:val="both"/>
                    <w:rPr>
                      <w:rFonts w:eastAsia="Times New Roman" w:cs="Arial"/>
                      <w:bCs/>
                      <w:color w:val="404040" w:themeColor="text1" w:themeTint="BF"/>
                      <w:sz w:val="16"/>
                      <w:szCs w:val="16"/>
                      <w:lang w:val="es-ES" w:eastAsia="es-CO"/>
                    </w:rPr>
                  </w:pPr>
                  <w:r w:rsidRPr="006876CA">
                    <w:rPr>
                      <w:rFonts w:eastAsia="Times New Roman" w:cs="Arial"/>
                      <w:bCs/>
                      <w:color w:val="404040" w:themeColor="text1" w:themeTint="BF"/>
                      <w:sz w:val="16"/>
                      <w:szCs w:val="16"/>
                      <w:lang w:val="es-ES" w:eastAsia="es-CO"/>
                    </w:rPr>
                    <w:t>El valor de esta garantía debe ser el ciento por ciento (100%) del monto pagado de forma anticipada, ya sea este en dinero o en especie</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Pago de salarios, prestaciones sociales legales e indemnizaciones laborales</w:t>
                  </w:r>
                  <w:r w:rsidRPr="006876CA">
                    <w:rPr>
                      <w:rFonts w:eastAsia="Times New Roman" w:cs="Arial"/>
                      <w:color w:val="404040" w:themeColor="text1" w:themeTint="BF"/>
                      <w:sz w:val="16"/>
                      <w:szCs w:val="16"/>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[La Entidad debe definir el valor del amparo de acuerdo con el artículo 2.2.1.2.3.1.13.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Estabilidad y calidad de las obras</w:t>
                  </w:r>
                  <w:r w:rsidRPr="006876CA">
                    <w:rPr>
                      <w:rFonts w:eastAsia="Times New Roman" w:cs="Arial"/>
                      <w:color w:val="404040" w:themeColor="text1" w:themeTint="BF"/>
                      <w:sz w:val="16"/>
                      <w:szCs w:val="16"/>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EB2FC2">
                    <w:rPr>
                      <w:rFonts w:eastAsia="Times New Roman" w:cs="Arial"/>
                      <w:color w:val="404040" w:themeColor="text1" w:themeTint="BF"/>
                      <w:sz w:val="16"/>
                      <w:szCs w:val="16"/>
                      <w:highlight w:val="lightGray"/>
                      <w:lang w:val="es-ES" w:eastAsia="es-CO"/>
                    </w:rPr>
                    <w:t xml:space="preserve">[La Entidad </w:t>
                  </w:r>
                  <w:r w:rsidRPr="006876CA">
                    <w:rPr>
                      <w:rFonts w:eastAsia="Times New Roman" w:cs="Arial"/>
                      <w:color w:val="404040" w:themeColor="text1" w:themeTint="BF"/>
                      <w:sz w:val="16"/>
                      <w:szCs w:val="16"/>
                      <w:highlight w:val="lightGray"/>
                      <w:lang w:val="es-ES" w:eastAsia="es-CO"/>
                    </w:rPr>
                    <w:t>debe definir el valor del amparo de acuerdo con el artículo 2.2.1.2.3.1.14. del Decreto 1082 de 2015]</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173BD9" w:rsidRDefault="00DC08BC" w:rsidP="00DC08BC">
                  <w:pPr>
                    <w:jc w:val="both"/>
                    <w:rPr>
                      <w:rFonts w:eastAsia="Times New Roman" w:cs="Arial"/>
                      <w:color w:val="404040" w:themeColor="text1" w:themeTint="BF"/>
                      <w:sz w:val="16"/>
                      <w:szCs w:val="16"/>
                      <w:lang w:val="es-ES" w:eastAsia="es-CO"/>
                    </w:rPr>
                  </w:pPr>
                  <w:r w:rsidRPr="00173BD9">
                    <w:rPr>
                      <w:rFonts w:eastAsia="Times New Roman" w:cs="Arial"/>
                      <w:color w:val="404040" w:themeColor="text1" w:themeTint="BF"/>
                      <w:sz w:val="16"/>
                      <w:szCs w:val="16"/>
                      <w:highlight w:val="lightGray"/>
                      <w:lang w:val="es-ES" w:eastAsia="es-CO"/>
                    </w:rPr>
                    <w:t>[Incluir amparos adicionales en los términos descritos en el Decreto 1082 de 2015]</w:t>
                  </w:r>
                  <w:r w:rsidRPr="00173BD9">
                    <w:rPr>
                      <w:rFonts w:eastAsia="Times New Roman" w:cs="Arial"/>
                      <w:color w:val="404040" w:themeColor="text1" w:themeTint="BF"/>
                      <w:sz w:val="16"/>
                      <w:szCs w:val="16"/>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rsidR="00DC08BC" w:rsidRPr="00EB2FC2" w:rsidRDefault="00DC08BC" w:rsidP="00DC08BC">
                  <w:pPr>
                    <w:jc w:val="both"/>
                    <w:rPr>
                      <w:rFonts w:eastAsia="Times New Roman" w:cs="Arial"/>
                      <w:color w:val="404040" w:themeColor="text1" w:themeTint="BF"/>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p>
              </w:tc>
            </w:tr>
          </w:tbl>
          <w:p w:rsidR="00DC08BC" w:rsidRPr="00EB2FC2" w:rsidRDefault="00DC08BC" w:rsidP="00DC08BC">
            <w:pPr>
              <w:rPr>
                <w:rFonts w:eastAsia="Times New Roman" w:cs="Arial"/>
                <w:sz w:val="16"/>
                <w:szCs w:val="16"/>
                <w:lang w:val="es-ES" w:eastAsia="es-CO"/>
              </w:rPr>
            </w:pPr>
          </w:p>
          <w:p w:rsidR="00DC08BC" w:rsidRPr="006876CA" w:rsidRDefault="00DC08BC" w:rsidP="00DC08BC">
            <w:pPr>
              <w:rPr>
                <w:rFonts w:eastAsia="Times New Roman" w:cs="Arial"/>
                <w:sz w:val="16"/>
                <w:szCs w:val="16"/>
                <w:lang w:val="es-ES" w:eastAsia="es-CO"/>
              </w:rPr>
            </w:pP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eastAsia="es-CO"/>
              </w:rPr>
              <w:t>No se aceptan garantías a nombre del representante legal o de alguno de los integrantes del consorcio. Cuando el contratista sea una Unión Temporal o Consorcio, se debe incluir la razón social, NIT y porcentaje de participación de cada uno de los integrantes.</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 xml:space="preserve">Número y año del contrato </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Objeto del contrato</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Firma del representante legal del Contratista</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En caso de usar centavos, los valores deben aproximarse al mayor. Ej. Cumplimiento, si el valor a asegurar es $14.980.420,20 aproximar a $14.980.421</w:t>
            </w:r>
          </w:p>
        </w:tc>
      </w:tr>
    </w:tbl>
    <w:p w:rsidR="00C717D0" w:rsidRDefault="00C717D0" w:rsidP="00C717D0"/>
    <w:p w:rsidR="00C717D0" w:rsidRDefault="00C717D0" w:rsidP="00C717D0"/>
    <w:p w:rsidR="00C717D0" w:rsidRDefault="00901B91" w:rsidP="00901B91">
      <w:pPr>
        <w:ind w:left="284"/>
        <w:jc w:val="both"/>
        <w:rPr>
          <w:rFonts w:ascii="Arial" w:eastAsia="Arial" w:hAnsi="Arial"/>
          <w:color w:val="3B3838"/>
        </w:rPr>
      </w:pPr>
      <w:r w:rsidRPr="00D602BC">
        <w:rPr>
          <w:rFonts w:ascii="Arial" w:eastAsia="Arial" w:hAnsi="Arial"/>
          <w:color w:val="3B3838"/>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dará inicio a los procesos sancionatorios a que haya lugar.</w:t>
      </w:r>
    </w:p>
    <w:p w:rsidR="008846C5" w:rsidRPr="00D602BC" w:rsidRDefault="008846C5" w:rsidP="008846C5">
      <w:pPr>
        <w:ind w:left="284"/>
        <w:jc w:val="both"/>
      </w:pPr>
    </w:p>
    <w:p w:rsidR="008846C5" w:rsidRPr="00816F68" w:rsidRDefault="008846C5" w:rsidP="008846C5">
      <w:pPr>
        <w:shd w:val="clear" w:color="auto" w:fill="BFBFBF"/>
        <w:spacing w:line="248" w:lineRule="exact"/>
        <w:ind w:left="284"/>
        <w:jc w:val="both"/>
        <w:rPr>
          <w:rFonts w:ascii="Arial" w:eastAsia="Arial" w:hAnsi="Arial"/>
          <w:color w:val="3B3838"/>
        </w:rPr>
      </w:pPr>
      <w:r w:rsidRPr="00816F68">
        <w:rPr>
          <w:rFonts w:ascii="Arial" w:eastAsia="Arial,Times New Roman" w:hAnsi="Arial"/>
          <w:i/>
          <w:lang w:val="es-ES"/>
        </w:rPr>
        <w:t xml:space="preserve"> [</w:t>
      </w:r>
      <w:r>
        <w:rPr>
          <w:rFonts w:ascii="Arial" w:eastAsia="Arial,Times New Roman" w:hAnsi="Arial"/>
          <w:i/>
          <w:lang w:val="es-ES"/>
        </w:rPr>
        <w:t>En caso de ser aplicable utilice el siguiente numeral, en caso contrario elimínelo</w:t>
      </w:r>
      <w:r w:rsidRPr="00816F68">
        <w:rPr>
          <w:rFonts w:ascii="Arial" w:eastAsia="Arial,Times New Roman" w:hAnsi="Arial"/>
          <w:i/>
          <w:lang w:val="es-ES"/>
        </w:rPr>
        <w:t>].</w:t>
      </w:r>
    </w:p>
    <w:p w:rsidR="008846C5" w:rsidRDefault="008846C5" w:rsidP="008846C5">
      <w:pPr>
        <w:shd w:val="clear" w:color="auto" w:fill="BFBFBF"/>
        <w:spacing w:line="248" w:lineRule="exact"/>
        <w:ind w:left="284"/>
        <w:jc w:val="both"/>
        <w:rPr>
          <w:rFonts w:ascii="Arial" w:eastAsia="Arial" w:hAnsi="Arial"/>
          <w:b/>
          <w:color w:val="3B3838"/>
          <w:shd w:val="clear" w:color="auto" w:fill="BFBFBF"/>
        </w:rPr>
      </w:pPr>
      <w:r w:rsidRPr="008846C5">
        <w:rPr>
          <w:rFonts w:ascii="Arial" w:eastAsia="Arial" w:hAnsi="Arial"/>
          <w:b/>
          <w:color w:val="3B3838"/>
          <w:shd w:val="clear" w:color="auto" w:fill="BFBFBF"/>
        </w:rPr>
        <w:t>7.2.3 GARANTÍA DE RESPONSABILIDAD CIVIL EXTRACONTRACTUAL</w:t>
      </w:r>
    </w:p>
    <w:p w:rsidR="008846C5" w:rsidRPr="008846C5" w:rsidRDefault="008846C5" w:rsidP="008846C5">
      <w:pPr>
        <w:shd w:val="clear" w:color="auto" w:fill="BFBFBF"/>
        <w:spacing w:line="248" w:lineRule="exact"/>
        <w:ind w:left="284"/>
        <w:jc w:val="both"/>
        <w:rPr>
          <w:rFonts w:ascii="Arial" w:eastAsia="Arial" w:hAnsi="Arial"/>
          <w:b/>
          <w:color w:val="3B3838"/>
          <w:shd w:val="clear" w:color="auto" w:fill="BFBFBF"/>
        </w:rPr>
      </w:pPr>
      <w:r w:rsidRPr="008846C5">
        <w:rPr>
          <w:rFonts w:ascii="Arial" w:eastAsia="Arial" w:hAnsi="Arial"/>
          <w:b/>
          <w:color w:val="3B3838"/>
          <w:shd w:val="clear" w:color="auto" w:fill="BFBFBF"/>
        </w:rPr>
        <w:t xml:space="preserve"> </w:t>
      </w:r>
    </w:p>
    <w:p w:rsidR="008846C5" w:rsidRPr="00D602BC" w:rsidRDefault="008846C5" w:rsidP="008846C5">
      <w:pPr>
        <w:shd w:val="clear" w:color="auto" w:fill="BFBFBF"/>
        <w:ind w:left="426"/>
        <w:rPr>
          <w:rFonts w:ascii="Arial" w:eastAsia="Arial" w:hAnsi="Arial"/>
          <w:color w:val="3B3838"/>
        </w:rPr>
      </w:pPr>
      <w:r w:rsidRPr="00D602BC">
        <w:rPr>
          <w:rFonts w:ascii="Arial" w:eastAsia="Arial" w:hAnsi="Arial"/>
          <w:color w:val="3B3838"/>
        </w:rPr>
        <w:t xml:space="preserve">El Contratista deberá contratar un seguro que ampare la Responsabilidad Civil Extracontractual de la Entidad con las siguientes características: </w:t>
      </w:r>
    </w:p>
    <w:p w:rsidR="008846C5" w:rsidRPr="00D602BC" w:rsidRDefault="008846C5" w:rsidP="008846C5">
      <w:pPr>
        <w:shd w:val="clear" w:color="auto" w:fill="BFBFBF"/>
        <w:spacing w:line="246" w:lineRule="exact"/>
        <w:rPr>
          <w:rFonts w:ascii="Times New Roman" w:eastAsia="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7763"/>
      </w:tblGrid>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8846C5" w:rsidRPr="00D602BC" w:rsidRDefault="008846C5" w:rsidP="008846C5">
            <w:pPr>
              <w:shd w:val="clear" w:color="auto" w:fill="BFBFBF"/>
              <w:rPr>
                <w:b/>
                <w:bCs/>
                <w:color w:val="FFFFFF"/>
                <w:sz w:val="16"/>
                <w:szCs w:val="16"/>
              </w:rPr>
            </w:pPr>
            <w:r w:rsidRPr="00D602BC">
              <w:rPr>
                <w:b/>
                <w:bCs/>
                <w:color w:val="FFFFFF"/>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8846C5" w:rsidRPr="00D602BC" w:rsidRDefault="008846C5" w:rsidP="008846C5">
            <w:pPr>
              <w:shd w:val="clear" w:color="auto" w:fill="BFBFBF"/>
              <w:rPr>
                <w:b/>
                <w:bCs/>
                <w:color w:val="FFFFFF"/>
                <w:sz w:val="16"/>
                <w:szCs w:val="16"/>
              </w:rPr>
            </w:pPr>
            <w:r w:rsidRPr="00D602BC">
              <w:rPr>
                <w:b/>
                <w:bCs/>
                <w:color w:val="FFFFFF"/>
                <w:sz w:val="16"/>
                <w:szCs w:val="16"/>
              </w:rPr>
              <w:t xml:space="preserve">Condición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Clase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Contrato de seguro contenido en una póliza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Asegurados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[Nombre de La Entidad] identificada con NIT XX y el Contratista</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Tomador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Valor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755432" w:rsidP="008846C5">
            <w:pPr>
              <w:shd w:val="clear" w:color="auto" w:fill="BFBFBF"/>
              <w:spacing w:after="150"/>
              <w:rPr>
                <w:rFonts w:eastAsia="Times New Roman"/>
                <w:bCs/>
                <w:sz w:val="16"/>
                <w:szCs w:val="16"/>
                <w:lang w:val="es-ES"/>
              </w:rPr>
            </w:pPr>
            <w:r w:rsidRPr="006876CA">
              <w:rPr>
                <w:rFonts w:eastAsia="Times New Roman"/>
                <w:color w:val="404040" w:themeColor="text1" w:themeTint="BF"/>
                <w:sz w:val="16"/>
                <w:szCs w:val="16"/>
                <w:highlight w:val="lightGray"/>
                <w:lang w:val="es-ES"/>
              </w:rPr>
              <w:t>[La Entidad debe definir el valor del amparo de acuerdo con el artículo 2.2.1.2.3.1.17. del Decreto 1082 de 2015</w:t>
            </w:r>
            <w:r w:rsidRPr="006876CA">
              <w:rPr>
                <w:rFonts w:eastAsia="Times New Roman"/>
                <w:color w:val="404040" w:themeColor="text1" w:themeTint="BF"/>
                <w:sz w:val="16"/>
                <w:szCs w:val="16"/>
                <w:lang w:val="es-ES"/>
              </w:rPr>
              <w:t>]</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Vigencia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sz w:val="16"/>
                <w:szCs w:val="16"/>
                <w:lang w:val="es-ES" w:eastAsia="es-ES"/>
              </w:rPr>
              <w:t>Igual al período de ejecución del contrato.</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Beneficiarios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Terceros afectados y [Nombre de la Entidad] identificada con NIT XX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Amparos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p>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rsidR="008846C5" w:rsidRPr="00D602BC" w:rsidRDefault="008846C5" w:rsidP="008846C5">
            <w:pPr>
              <w:shd w:val="clear" w:color="auto" w:fill="BFBFBF"/>
              <w:rPr>
                <w:rFonts w:eastAsia="Times New Roman"/>
                <w:bCs/>
                <w:sz w:val="16"/>
                <w:szCs w:val="16"/>
                <w:lang w:val="es-ES"/>
              </w:rPr>
            </w:pPr>
          </w:p>
        </w:tc>
      </w:tr>
      <w:tr w:rsidR="008846C5" w:rsidRPr="00D602BC" w:rsidTr="00321FB5">
        <w:trPr>
          <w:trHeight w:val="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 xml:space="preserve">Número y año del contrato </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Objeto del contrato</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Firma del representante legal del Contratista</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En caso de no usar centavos, los valores deben aproximarse al mayor Ej. Cumplimiento si el valor a asegurar es $14.980.420,20 aproximar a $14.980.421</w:t>
            </w:r>
          </w:p>
        </w:tc>
      </w:tr>
    </w:tbl>
    <w:p w:rsidR="008846C5" w:rsidRPr="00D602BC" w:rsidRDefault="008846C5" w:rsidP="008846C5">
      <w:pPr>
        <w:spacing w:line="246" w:lineRule="exact"/>
        <w:rPr>
          <w:rFonts w:ascii="Times New Roman" w:eastAsia="Times New Roman" w:hAnsi="Times New Roman"/>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 xml:space="preserve">En esta póliza solamente se </w:t>
      </w:r>
      <w:r w:rsidRPr="00D602BC">
        <w:rPr>
          <w:rFonts w:ascii="Arial" w:eastAsia="Calibri" w:hAnsi="Arial"/>
          <w:color w:val="404040"/>
          <w:sz w:val="20"/>
          <w:szCs w:val="22"/>
          <w:lang w:val="es-CO" w:eastAsia="en-US"/>
        </w:rPr>
        <w:t xml:space="preserve">podrán pactar deducibles con un tope máximo del diez por ciento (10%) del valor de cada pérdida sin que en </w:t>
      </w:r>
      <w:r w:rsidRPr="00D602BC">
        <w:rPr>
          <w:rFonts w:ascii="Arial" w:eastAsia="Calibri" w:hAnsi="Arial"/>
          <w:sz w:val="20"/>
          <w:szCs w:val="22"/>
          <w:lang w:val="es-CO" w:eastAsia="en-US"/>
        </w:rPr>
        <w:t>ningún caso puedan ser superiores a dos mil (2.000) salarios mínimos mensuales legales vigentes.</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 xml:space="preserve">Este seguro deberá constituirse y presentarse para aprobación de la Entidad, dentro del mismo término establecido para la garantía única de cumplimiento. </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Las franquicias, coaseguros obligatorios y demás formas de estipulación que conlleven asunción de parte de la pérdida por la Entidad asegurada no serán admisibles.</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4C5381" w:rsidRDefault="008846C5" w:rsidP="008846C5">
      <w:pPr>
        <w:shd w:val="clear" w:color="auto" w:fill="BFBFBF"/>
        <w:tabs>
          <w:tab w:val="left" w:pos="1860"/>
        </w:tabs>
        <w:spacing w:line="276" w:lineRule="auto"/>
        <w:ind w:left="284"/>
        <w:jc w:val="both"/>
        <w:rPr>
          <w:rFonts w:ascii="Arial" w:hAnsi="Arial" w:cs="Times New Roman"/>
          <w:color w:val="3B3838"/>
          <w:szCs w:val="22"/>
          <w:lang w:eastAsia="en-US"/>
        </w:rPr>
      </w:pPr>
      <w:r w:rsidRPr="00D602BC">
        <w:rPr>
          <w:rFonts w:ascii="Arial" w:hAnsi="Arial" w:cs="Times New Roman"/>
          <w:color w:val="3B3838"/>
          <w:szCs w:val="22"/>
          <w:lang w:eastAsia="en-US"/>
        </w:rPr>
        <w:t>El contratista deberá anexar el comprobante de pago de la prima del seguro de responsabilidad civil extracontractual.</w:t>
      </w:r>
    </w:p>
    <w:p w:rsidR="008846C5" w:rsidRDefault="008846C5" w:rsidP="008846C5">
      <w:pPr>
        <w:tabs>
          <w:tab w:val="left" w:pos="1860"/>
        </w:tabs>
        <w:spacing w:line="276" w:lineRule="auto"/>
        <w:ind w:left="284"/>
        <w:jc w:val="both"/>
        <w:rPr>
          <w:rFonts w:ascii="Arial" w:hAnsi="Arial" w:cs="Times New Roman"/>
          <w:color w:val="3B3838"/>
          <w:szCs w:val="22"/>
          <w:lang w:eastAsia="en-US"/>
        </w:rPr>
      </w:pPr>
      <w:r>
        <w:rPr>
          <w:rFonts w:ascii="Times New Roman" w:eastAsia="Times New Roman" w:hAnsi="Times New Roman"/>
        </w:rPr>
        <w:br w:type="page"/>
      </w:r>
    </w:p>
    <w:p w:rsidR="008846C5" w:rsidRPr="004C5381" w:rsidRDefault="008846C5" w:rsidP="008846C5">
      <w:pPr>
        <w:tabs>
          <w:tab w:val="left" w:pos="1860"/>
        </w:tabs>
        <w:spacing w:line="276" w:lineRule="auto"/>
        <w:ind w:left="284"/>
        <w:jc w:val="both"/>
        <w:rPr>
          <w:rFonts w:ascii="Arial" w:hAnsi="Arial" w:cs="Times New Roman"/>
          <w:color w:val="3B3838"/>
          <w:szCs w:val="22"/>
          <w:lang w:eastAsia="en-US"/>
        </w:rPr>
      </w:pPr>
    </w:p>
    <w:p w:rsidR="008846C5" w:rsidRPr="00D602BC" w:rsidRDefault="008846C5" w:rsidP="00901B91">
      <w:pPr>
        <w:ind w:left="284"/>
        <w:jc w:val="both"/>
      </w:pPr>
    </w:p>
    <w:p w:rsidR="00C717D0" w:rsidRPr="00D602BC" w:rsidRDefault="00C717D0" w:rsidP="00C717D0"/>
    <w:p w:rsidR="00002732" w:rsidRDefault="001E36F0">
      <w:pPr>
        <w:spacing w:line="248" w:lineRule="exact"/>
        <w:rPr>
          <w:rFonts w:ascii="Times New Roman" w:eastAsia="Times New Roman" w:hAnsi="Times New Roman"/>
        </w:rPr>
      </w:pPr>
      <w:r>
        <w:rPr>
          <w:rFonts w:ascii="Times New Roman" w:eastAsia="Times New Roman" w:hAnsi="Times New Roman"/>
        </w:rPr>
        <w:br w:type="page"/>
      </w:r>
    </w:p>
    <w:p w:rsidR="00002732" w:rsidRDefault="00002732" w:rsidP="000F4B4D">
      <w:pPr>
        <w:pStyle w:val="Ttulo1"/>
      </w:pPr>
      <w:bookmarkStart w:id="218" w:name="_Toc111050952"/>
      <w:r>
        <w:lastRenderedPageBreak/>
        <w:t>CAPÍTULO VIII MINUTA Y CONDICIONES DEL CONTRATO</w:t>
      </w:r>
      <w:bookmarkEnd w:id="218"/>
    </w:p>
    <w:p w:rsidR="00002732" w:rsidRDefault="00002732">
      <w:pPr>
        <w:spacing w:line="200" w:lineRule="exact"/>
        <w:rPr>
          <w:rFonts w:ascii="Times New Roman" w:eastAsia="Times New Roman" w:hAnsi="Times New Roman"/>
        </w:rPr>
      </w:pPr>
    </w:p>
    <w:p w:rsidR="00002732" w:rsidRDefault="00002732">
      <w:pPr>
        <w:spacing w:line="272" w:lineRule="auto"/>
        <w:ind w:left="260" w:right="260"/>
        <w:jc w:val="both"/>
        <w:rPr>
          <w:rFonts w:ascii="Arial" w:eastAsia="Arial" w:hAnsi="Arial"/>
          <w:color w:val="3B3838"/>
        </w:rPr>
      </w:pPr>
      <w:bookmarkStart w:id="219" w:name="page48"/>
      <w:bookmarkEnd w:id="219"/>
      <w:r>
        <w:rPr>
          <w:rFonts w:ascii="Arial" w:eastAsia="Arial" w:hAnsi="Arial"/>
          <w:color w:val="3B3838"/>
        </w:rPr>
        <w:t xml:space="preserve">Las condiciones de ejecución del Contrato están previstas en el </w:t>
      </w:r>
      <w:hyperlink w:anchor="page49" w:history="1">
        <w:r>
          <w:rPr>
            <w:rFonts w:ascii="Arial" w:eastAsia="Arial" w:hAnsi="Arial"/>
            <w:color w:val="3B3838"/>
          </w:rPr>
          <w:t>Anexo 5 – Minuta del Contrato.</w:t>
        </w:r>
      </w:hyperlink>
      <w:r>
        <w:rPr>
          <w:rFonts w:ascii="Arial" w:eastAsia="Arial" w:hAnsi="Arial"/>
          <w:color w:val="3B3838"/>
        </w:rPr>
        <w:t xml:space="preserve"> Dentro de estas condiciones se incluye la forma de pago, anticipo, obligaciones y derechos generales del contratista, obligaciones de la Entidad, garantías, multas, cláusula penal y otras condiciones particulares aplicables al negocio jurídico a celebrar.</w:t>
      </w:r>
    </w:p>
    <w:p w:rsidR="0076008D" w:rsidRDefault="0076008D">
      <w:pPr>
        <w:spacing w:line="272" w:lineRule="auto"/>
        <w:ind w:left="260" w:right="260"/>
        <w:jc w:val="both"/>
        <w:rPr>
          <w:rFonts w:ascii="Arial" w:eastAsia="Arial" w:hAnsi="Arial"/>
          <w:color w:val="3B3838"/>
        </w:rPr>
      </w:pPr>
    </w:p>
    <w:p w:rsidR="0076008D" w:rsidRPr="0076008D" w:rsidRDefault="0076008D" w:rsidP="0076008D">
      <w:pPr>
        <w:spacing w:line="276" w:lineRule="auto"/>
        <w:ind w:left="284"/>
        <w:jc w:val="both"/>
        <w:rPr>
          <w:rFonts w:ascii="Arial" w:eastAsia="Arial" w:hAnsi="Arial"/>
          <w:color w:val="3B3838"/>
        </w:rPr>
      </w:pPr>
      <w:r w:rsidRPr="0076008D">
        <w:rPr>
          <w:rFonts w:ascii="Arial" w:eastAsia="Arial" w:hAnsi="Arial"/>
          <w:color w:val="3B3838"/>
        </w:rPr>
        <w:t xml:space="preserve">El Proponente adjudicatario debe presentar el Registro Único Tributario—RUT y demás documentos necesarios para la celebración del contrato al momento de firma. </w:t>
      </w:r>
    </w:p>
    <w:p w:rsidR="0076008D" w:rsidRDefault="0076008D" w:rsidP="0076008D">
      <w:pPr>
        <w:spacing w:line="272" w:lineRule="auto"/>
        <w:ind w:left="284" w:right="260"/>
        <w:jc w:val="both"/>
        <w:rPr>
          <w:rFonts w:ascii="Arial" w:eastAsia="Arial" w:hAnsi="Arial"/>
          <w:color w:val="3B3838"/>
        </w:rPr>
      </w:pPr>
    </w:p>
    <w:p w:rsidR="00002732" w:rsidRDefault="00002732" w:rsidP="000F4B4D">
      <w:pPr>
        <w:pStyle w:val="Ttulo1"/>
      </w:pPr>
      <w:bookmarkStart w:id="220" w:name="_Toc111050953"/>
      <w:r>
        <w:t>CAPITULO IX LISTA DE ANEXOS, FORMATOS, MATRICES Y FORMULARIOS</w:t>
      </w:r>
      <w:bookmarkEnd w:id="220"/>
    </w:p>
    <w:p w:rsidR="00002732" w:rsidRDefault="00002732">
      <w:pPr>
        <w:spacing w:line="200" w:lineRule="exact"/>
        <w:rPr>
          <w:rFonts w:ascii="Times New Roman" w:eastAsia="Times New Roman" w:hAnsi="Times New Roman"/>
        </w:rPr>
      </w:pPr>
    </w:p>
    <w:p w:rsidR="00002732" w:rsidRPr="000F4B4D" w:rsidRDefault="00002732" w:rsidP="00EB1514">
      <w:pPr>
        <w:pStyle w:val="Ttulo2"/>
      </w:pPr>
      <w:bookmarkStart w:id="221" w:name="_Toc111050954"/>
      <w:r w:rsidRPr="000F4B4D">
        <w:t>ANEXOS</w:t>
      </w:r>
      <w:bookmarkEnd w:id="221"/>
    </w:p>
    <w:p w:rsidR="00002732" w:rsidRDefault="00002732">
      <w:pPr>
        <w:spacing w:line="236" w:lineRule="exact"/>
        <w:rPr>
          <w:rFonts w:ascii="Times New Roman" w:eastAsia="Times New Roman" w:hAnsi="Times New Roman"/>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1 – Anexo Técnico</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2 – Cronograma</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3 – Glosario</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4 – Pacto de Transparencia</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5 – Minuta del Contrato</w:t>
      </w:r>
    </w:p>
    <w:p w:rsidR="00B852A9" w:rsidRPr="00B852A9" w:rsidRDefault="00B852A9" w:rsidP="002D4B8D">
      <w:pPr>
        <w:numPr>
          <w:ilvl w:val="0"/>
          <w:numId w:val="26"/>
        </w:numPr>
        <w:tabs>
          <w:tab w:val="left" w:pos="980"/>
        </w:tabs>
        <w:spacing w:line="0" w:lineRule="atLeast"/>
        <w:ind w:left="980" w:hanging="358"/>
        <w:rPr>
          <w:rFonts w:ascii="Arial" w:eastAsia="Arial" w:hAnsi="Arial"/>
          <w:color w:val="3B3838"/>
        </w:rPr>
      </w:pPr>
      <w:r w:rsidRPr="00B852A9">
        <w:rPr>
          <w:rFonts w:ascii="Arial" w:eastAsia="Arial" w:hAnsi="Arial"/>
          <w:color w:val="3B3838"/>
        </w:rPr>
        <w:t>Anexo 6</w:t>
      </w:r>
      <w:r>
        <w:rPr>
          <w:rFonts w:ascii="Arial" w:eastAsia="Arial" w:hAnsi="Arial"/>
          <w:color w:val="3B3838"/>
        </w:rPr>
        <w:t xml:space="preserve"> – I</w:t>
      </w:r>
      <w:r w:rsidRPr="00B852A9">
        <w:rPr>
          <w:rFonts w:ascii="Arial" w:eastAsia="Arial" w:hAnsi="Arial"/>
          <w:color w:val="3B3838"/>
        </w:rPr>
        <w:t xml:space="preserve">nstructivo plataforma google </w:t>
      </w:r>
      <w:proofErr w:type="spellStart"/>
      <w:r w:rsidRPr="00B852A9">
        <w:rPr>
          <w:rFonts w:ascii="Arial" w:eastAsia="Arial" w:hAnsi="Arial"/>
          <w:color w:val="3B3838"/>
        </w:rPr>
        <w:t>meet</w:t>
      </w:r>
      <w:proofErr w:type="spellEnd"/>
      <w:r w:rsidRPr="00B852A9">
        <w:rPr>
          <w:rFonts w:ascii="Arial" w:eastAsia="Arial" w:hAnsi="Arial"/>
          <w:color w:val="3B3838"/>
        </w:rPr>
        <w:t xml:space="preserve"> sorteo de consolidación de oferentes</w:t>
      </w:r>
    </w:p>
    <w:p w:rsidR="00002732" w:rsidRDefault="00002732">
      <w:pPr>
        <w:spacing w:line="200" w:lineRule="exact"/>
        <w:rPr>
          <w:rFonts w:ascii="Times New Roman" w:eastAsia="Times New Roman" w:hAnsi="Times New Roman"/>
        </w:rPr>
      </w:pPr>
    </w:p>
    <w:p w:rsidR="00002732" w:rsidRPr="000F4B4D" w:rsidRDefault="00002732" w:rsidP="00EB1514">
      <w:pPr>
        <w:pStyle w:val="Ttulo2"/>
      </w:pPr>
      <w:bookmarkStart w:id="222" w:name="_Toc111050955"/>
      <w:r w:rsidRPr="000F4B4D">
        <w:t>FORMATOS</w:t>
      </w:r>
      <w:bookmarkEnd w:id="222"/>
    </w:p>
    <w:p w:rsidR="00002732" w:rsidRDefault="00002732">
      <w:pPr>
        <w:spacing w:line="236" w:lineRule="exact"/>
        <w:rPr>
          <w:rFonts w:ascii="Times New Roman" w:eastAsia="Times New Roman" w:hAnsi="Times New Roman"/>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1 – Carta de presentación de la oferta</w:t>
      </w:r>
    </w:p>
    <w:p w:rsidR="00002732" w:rsidRDefault="00002732" w:rsidP="003B3C30">
      <w:pPr>
        <w:tabs>
          <w:tab w:val="left" w:pos="1134"/>
        </w:tabs>
        <w:spacing w:line="44"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sz w:val="19"/>
        </w:rPr>
      </w:pPr>
      <w:r>
        <w:rPr>
          <w:rFonts w:ascii="Arial" w:eastAsia="Arial" w:hAnsi="Arial"/>
          <w:color w:val="3B3838"/>
          <w:sz w:val="19"/>
        </w:rPr>
        <w:t>Formato 2 – Conformación de proponente plural (Formato 2A- Consorcios) (Formato 2B- UT)</w:t>
      </w:r>
    </w:p>
    <w:p w:rsidR="00002732" w:rsidRDefault="00002732" w:rsidP="003B3C30">
      <w:pPr>
        <w:tabs>
          <w:tab w:val="left" w:pos="1134"/>
        </w:tabs>
        <w:spacing w:line="35" w:lineRule="exact"/>
        <w:ind w:left="1134" w:hanging="512"/>
        <w:rPr>
          <w:rFonts w:ascii="Arial" w:eastAsia="Arial" w:hAnsi="Arial"/>
          <w:color w:val="3B3838"/>
          <w:sz w:val="19"/>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3 – Experiencia</w:t>
      </w:r>
    </w:p>
    <w:p w:rsidR="00002732" w:rsidRDefault="00002732" w:rsidP="003B3C30">
      <w:pPr>
        <w:tabs>
          <w:tab w:val="left" w:pos="1134"/>
        </w:tabs>
        <w:spacing w:line="36"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4 – Capacidad financiera y organizacional para extranjeros</w:t>
      </w:r>
    </w:p>
    <w:p w:rsidR="00002732" w:rsidRDefault="00002732" w:rsidP="003B3C30">
      <w:pPr>
        <w:tabs>
          <w:tab w:val="left" w:pos="1134"/>
        </w:tabs>
        <w:spacing w:line="34"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 xml:space="preserve">Formato 5 – </w:t>
      </w:r>
      <w:r w:rsidR="009F319F">
        <w:rPr>
          <w:rFonts w:ascii="Arial" w:eastAsia="Arial" w:hAnsi="Arial"/>
          <w:color w:val="3B3838"/>
        </w:rPr>
        <w:t>Capacitación</w:t>
      </w:r>
    </w:p>
    <w:p w:rsidR="00002732" w:rsidRDefault="00002732" w:rsidP="003B3C30">
      <w:pPr>
        <w:tabs>
          <w:tab w:val="left" w:pos="1134"/>
        </w:tabs>
        <w:spacing w:line="34"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6 – Pagos de seguridad social y aportes legales</w:t>
      </w:r>
    </w:p>
    <w:p w:rsidR="00002732" w:rsidRDefault="00002732" w:rsidP="003B3C30">
      <w:pPr>
        <w:tabs>
          <w:tab w:val="left" w:pos="1134"/>
        </w:tabs>
        <w:spacing w:line="44" w:lineRule="exact"/>
        <w:ind w:left="1134" w:hanging="512"/>
        <w:rPr>
          <w:rFonts w:ascii="Arial" w:eastAsia="Arial" w:hAnsi="Arial"/>
          <w:color w:val="3B3838"/>
        </w:rPr>
      </w:pPr>
    </w:p>
    <w:p w:rsidR="00002732" w:rsidRDefault="00002732" w:rsidP="002D4B8D">
      <w:pPr>
        <w:numPr>
          <w:ilvl w:val="0"/>
          <w:numId w:val="27"/>
        </w:numPr>
        <w:tabs>
          <w:tab w:val="left" w:pos="1134"/>
        </w:tabs>
        <w:spacing w:line="271" w:lineRule="auto"/>
        <w:ind w:left="1134" w:right="260" w:hanging="512"/>
        <w:jc w:val="both"/>
        <w:rPr>
          <w:rFonts w:ascii="Arial" w:eastAsia="Arial" w:hAnsi="Arial"/>
          <w:color w:val="3B3838"/>
        </w:rPr>
      </w:pPr>
      <w:r>
        <w:rPr>
          <w:rFonts w:ascii="Arial" w:eastAsia="Arial" w:hAnsi="Arial"/>
          <w:color w:val="3B3838"/>
        </w:rPr>
        <w:t xml:space="preserve">Formato 7 – Factor de calidad </w:t>
      </w:r>
    </w:p>
    <w:p w:rsidR="00002732" w:rsidRDefault="00002732" w:rsidP="003B3C30">
      <w:pPr>
        <w:tabs>
          <w:tab w:val="left" w:pos="1134"/>
        </w:tabs>
        <w:spacing w:line="5"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 xml:space="preserve">Formato 8 – </w:t>
      </w:r>
      <w:r w:rsidR="003B3C30">
        <w:rPr>
          <w:rFonts w:ascii="Arial" w:eastAsia="Arial" w:hAnsi="Arial"/>
          <w:color w:val="3B3838"/>
        </w:rPr>
        <w:t>Factores de desempate.</w:t>
      </w:r>
    </w:p>
    <w:p w:rsidR="00002732" w:rsidRDefault="00002732" w:rsidP="003B3C30">
      <w:pPr>
        <w:tabs>
          <w:tab w:val="left" w:pos="1134"/>
        </w:tabs>
        <w:spacing w:line="34" w:lineRule="exact"/>
        <w:ind w:left="1134" w:hanging="512"/>
        <w:rPr>
          <w:rFonts w:ascii="Arial" w:eastAsia="Arial" w:hAnsi="Arial"/>
          <w:color w:val="3B3838"/>
        </w:rPr>
      </w:pPr>
    </w:p>
    <w:p w:rsidR="003B3C30" w:rsidRPr="003B3C30" w:rsidRDefault="00002732" w:rsidP="002D4B8D">
      <w:pPr>
        <w:numPr>
          <w:ilvl w:val="0"/>
          <w:numId w:val="27"/>
        </w:numPr>
        <w:tabs>
          <w:tab w:val="left" w:pos="1134"/>
        </w:tabs>
        <w:spacing w:line="0" w:lineRule="atLeast"/>
        <w:ind w:left="1134" w:hanging="512"/>
        <w:rPr>
          <w:rFonts w:ascii="Arial" w:eastAsia="Arial" w:hAnsi="Arial"/>
          <w:color w:val="3B3838"/>
        </w:rPr>
      </w:pPr>
      <w:r w:rsidRPr="003B3C30">
        <w:rPr>
          <w:rFonts w:ascii="Arial" w:eastAsia="Arial" w:hAnsi="Arial"/>
          <w:color w:val="3B3838"/>
        </w:rPr>
        <w:t>Formato 9 – Puntaje de Industria Nacional</w:t>
      </w:r>
    </w:p>
    <w:p w:rsidR="003B3C30" w:rsidRDefault="003B3C30" w:rsidP="002D4B8D">
      <w:pPr>
        <w:numPr>
          <w:ilvl w:val="0"/>
          <w:numId w:val="27"/>
        </w:numPr>
        <w:tabs>
          <w:tab w:val="left" w:pos="1134"/>
        </w:tabs>
        <w:spacing w:line="0" w:lineRule="atLeast"/>
        <w:ind w:left="1134" w:hanging="512"/>
        <w:rPr>
          <w:rFonts w:ascii="Arial" w:eastAsia="Arial" w:hAnsi="Arial"/>
          <w:color w:val="3B3838"/>
        </w:rPr>
      </w:pPr>
      <w:r w:rsidRPr="003B3C30">
        <w:rPr>
          <w:rFonts w:ascii="Arial" w:eastAsia="Arial" w:hAnsi="Arial"/>
          <w:color w:val="3B3838"/>
        </w:rPr>
        <w:t>Formato 10 – Autorización para el tratamiento de datos personales.</w:t>
      </w:r>
    </w:p>
    <w:p w:rsidR="00445941" w:rsidRPr="003B3C30" w:rsidRDefault="00445941" w:rsidP="00445941">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 xml:space="preserve">Formato 11- </w:t>
      </w:r>
      <w:r w:rsidRPr="00445941">
        <w:rPr>
          <w:rFonts w:ascii="Arial" w:eastAsia="Arial" w:hAnsi="Arial"/>
          <w:color w:val="3B3838"/>
        </w:rPr>
        <w:t>Acreditación emprendimiento y empresa de mujeres</w:t>
      </w:r>
    </w:p>
    <w:p w:rsidR="003B3C30" w:rsidRDefault="003B3C30" w:rsidP="003B3C30">
      <w:pPr>
        <w:tabs>
          <w:tab w:val="left" w:pos="980"/>
        </w:tabs>
        <w:spacing w:line="0" w:lineRule="atLeast"/>
        <w:ind w:left="980"/>
        <w:rPr>
          <w:rFonts w:ascii="Arial" w:eastAsia="Arial" w:hAnsi="Arial"/>
          <w:color w:val="3B3838"/>
        </w:rPr>
      </w:pPr>
    </w:p>
    <w:p w:rsidR="00002732" w:rsidRDefault="00002732">
      <w:pPr>
        <w:spacing w:line="236" w:lineRule="exact"/>
        <w:rPr>
          <w:rFonts w:ascii="Times New Roman" w:eastAsia="Times New Roman" w:hAnsi="Times New Roman"/>
        </w:rPr>
      </w:pPr>
    </w:p>
    <w:p w:rsidR="00002732" w:rsidRDefault="00002732" w:rsidP="00EB1514">
      <w:pPr>
        <w:pStyle w:val="Ttulo2"/>
      </w:pPr>
      <w:bookmarkStart w:id="223" w:name="_Toc111050956"/>
      <w:r>
        <w:t>MATRICES</w:t>
      </w:r>
      <w:bookmarkEnd w:id="223"/>
    </w:p>
    <w:p w:rsidR="00002732" w:rsidRDefault="00002732">
      <w:pPr>
        <w:spacing w:line="233" w:lineRule="exact"/>
        <w:rPr>
          <w:rFonts w:ascii="Times New Roman" w:eastAsia="Times New Roman" w:hAnsi="Times New Roman"/>
        </w:rPr>
      </w:pPr>
    </w:p>
    <w:p w:rsidR="00002732" w:rsidRDefault="00002732" w:rsidP="002D4B8D">
      <w:pPr>
        <w:numPr>
          <w:ilvl w:val="0"/>
          <w:numId w:val="28"/>
        </w:numPr>
        <w:tabs>
          <w:tab w:val="left" w:pos="980"/>
        </w:tabs>
        <w:spacing w:line="0" w:lineRule="atLeast"/>
        <w:ind w:left="980" w:hanging="358"/>
        <w:rPr>
          <w:rFonts w:ascii="Arial" w:eastAsia="Arial" w:hAnsi="Arial"/>
          <w:color w:val="3B3838"/>
        </w:rPr>
      </w:pPr>
      <w:r>
        <w:rPr>
          <w:rFonts w:ascii="Arial" w:eastAsia="Arial" w:hAnsi="Arial"/>
          <w:color w:val="3B3838"/>
        </w:rPr>
        <w:t>Matriz 1 – Experiencia</w:t>
      </w:r>
    </w:p>
    <w:p w:rsidR="00002732" w:rsidRDefault="00002732">
      <w:pPr>
        <w:spacing w:line="34" w:lineRule="exact"/>
        <w:rPr>
          <w:rFonts w:ascii="Arial" w:eastAsia="Arial" w:hAnsi="Arial"/>
          <w:color w:val="3B3838"/>
        </w:rPr>
      </w:pPr>
    </w:p>
    <w:p w:rsidR="00002732" w:rsidRDefault="00002732" w:rsidP="002D4B8D">
      <w:pPr>
        <w:numPr>
          <w:ilvl w:val="0"/>
          <w:numId w:val="28"/>
        </w:numPr>
        <w:tabs>
          <w:tab w:val="left" w:pos="980"/>
        </w:tabs>
        <w:spacing w:line="0" w:lineRule="atLeast"/>
        <w:ind w:left="980" w:hanging="358"/>
        <w:rPr>
          <w:rFonts w:ascii="Arial" w:eastAsia="Arial" w:hAnsi="Arial"/>
          <w:color w:val="3B3838"/>
        </w:rPr>
      </w:pPr>
      <w:r>
        <w:rPr>
          <w:rFonts w:ascii="Arial" w:eastAsia="Arial" w:hAnsi="Arial"/>
          <w:color w:val="3B3838"/>
        </w:rPr>
        <w:t>Matriz 2 – Indicadores financieros y organizacionales</w:t>
      </w:r>
    </w:p>
    <w:p w:rsidR="00002732" w:rsidRDefault="00002732">
      <w:pPr>
        <w:spacing w:line="34" w:lineRule="exact"/>
        <w:rPr>
          <w:rFonts w:ascii="Arial" w:eastAsia="Arial" w:hAnsi="Arial"/>
          <w:color w:val="3B3838"/>
        </w:rPr>
      </w:pPr>
    </w:p>
    <w:p w:rsidR="00002732" w:rsidRDefault="00002732" w:rsidP="002D4B8D">
      <w:pPr>
        <w:numPr>
          <w:ilvl w:val="0"/>
          <w:numId w:val="28"/>
        </w:numPr>
        <w:tabs>
          <w:tab w:val="left" w:pos="980"/>
        </w:tabs>
        <w:spacing w:line="0" w:lineRule="atLeast"/>
        <w:ind w:left="980" w:hanging="358"/>
        <w:rPr>
          <w:rFonts w:ascii="Arial" w:eastAsia="Arial" w:hAnsi="Arial"/>
          <w:color w:val="3B3838"/>
        </w:rPr>
      </w:pPr>
      <w:r>
        <w:rPr>
          <w:rFonts w:ascii="Arial" w:eastAsia="Arial" w:hAnsi="Arial"/>
          <w:color w:val="3B3838"/>
        </w:rPr>
        <w:t>Matriz 3 – Riesgos</w:t>
      </w:r>
    </w:p>
    <w:p w:rsidR="00002732" w:rsidRPr="00180FBD" w:rsidRDefault="009D735C" w:rsidP="002D4B8D">
      <w:pPr>
        <w:numPr>
          <w:ilvl w:val="0"/>
          <w:numId w:val="28"/>
        </w:numPr>
        <w:tabs>
          <w:tab w:val="left" w:pos="980"/>
        </w:tabs>
        <w:spacing w:line="0" w:lineRule="atLeast"/>
        <w:ind w:left="980" w:hanging="358"/>
        <w:rPr>
          <w:rFonts w:ascii="Times New Roman" w:eastAsia="Times New Roman" w:hAnsi="Times New Roman"/>
          <w:highlight w:val="lightGray"/>
        </w:rPr>
      </w:pPr>
      <w:r w:rsidRPr="00180FBD">
        <w:rPr>
          <w:rFonts w:ascii="Arial" w:hAnsi="Arial"/>
          <w:highlight w:val="lightGray"/>
        </w:rPr>
        <w:t>Matriz 4 – Bienes nacionales relevantes</w:t>
      </w:r>
    </w:p>
    <w:p w:rsidR="00002732" w:rsidRDefault="00002732" w:rsidP="00EB1514">
      <w:pPr>
        <w:pStyle w:val="Ttulo2"/>
      </w:pPr>
      <w:bookmarkStart w:id="224" w:name="_Toc111050957"/>
      <w:r>
        <w:t>FORMULARIOS</w:t>
      </w:r>
      <w:bookmarkEnd w:id="224"/>
    </w:p>
    <w:p w:rsidR="00002732" w:rsidRDefault="00002732">
      <w:pPr>
        <w:spacing w:line="233"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color w:val="3B3838"/>
        </w:rPr>
      </w:pPr>
      <w:r>
        <w:rPr>
          <w:rFonts w:ascii="Arial" w:eastAsia="Arial" w:hAnsi="Arial"/>
          <w:color w:val="3B3838"/>
        </w:rPr>
        <w:t>1.</w:t>
      </w:r>
      <w:r>
        <w:rPr>
          <w:rFonts w:ascii="Arial" w:eastAsia="Arial" w:hAnsi="Arial"/>
          <w:color w:val="3B3838"/>
        </w:rPr>
        <w:tab/>
        <w:t>Formulario 1– Formulario de Presupuesto Oficial</w:t>
      </w:r>
    </w:p>
    <w:p w:rsidR="00002732" w:rsidRDefault="00002732" w:rsidP="00A573BF">
      <w:pPr>
        <w:spacing w:line="200" w:lineRule="exact"/>
        <w:jc w:val="right"/>
        <w:rPr>
          <w:rFonts w:ascii="Times New Roman" w:eastAsia="Times New Roman" w:hAnsi="Times New Roman"/>
        </w:rPr>
      </w:pPr>
    </w:p>
    <w:sectPr w:rsidR="00002732" w:rsidSect="009310DC">
      <w:pgSz w:w="12240" w:h="15840"/>
      <w:pgMar w:top="2127" w:right="1440" w:bottom="784" w:left="1440" w:header="0" w:footer="0" w:gutter="0"/>
      <w:cols w:space="0" w:equalWidth="0">
        <w:col w:w="9360"/>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109" w:rsidRDefault="005A7109" w:rsidP="007B328A">
      <w:r>
        <w:separator/>
      </w:r>
    </w:p>
  </w:endnote>
  <w:endnote w:type="continuationSeparator" w:id="0">
    <w:p w:rsidR="005A7109" w:rsidRDefault="005A7109" w:rsidP="007B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Times New Roman">
    <w:altName w:val="Arial"/>
    <w:charset w:val="00"/>
    <w:family w:val="roman"/>
    <w:pitch w:val="default"/>
  </w:font>
  <w:font w:name="Arial,Calibri">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rsidP="0054295D">
    <w:pPr>
      <w:spacing w:line="0" w:lineRule="atLeast"/>
      <w:ind w:left="4260"/>
      <w:rPr>
        <w:rFonts w:ascii="Arial" w:eastAsia="Arial" w:hAnsi="Arial"/>
        <w:b/>
        <w:color w:val="3B3838"/>
      </w:rPr>
    </w:pPr>
    <w:r w:rsidRPr="00E729DC">
      <w:rPr>
        <w:rFonts w:ascii="Arial" w:hAnsi="Arial"/>
        <w:noProof/>
      </w:rPr>
      <mc:AlternateContent>
        <mc:Choice Requires="wps">
          <w:drawing>
            <wp:anchor distT="0" distB="0" distL="114300" distR="114300" simplePos="0" relativeHeight="251657728" behindDoc="0" locked="0" layoutInCell="1" allowOverlap="1" wp14:anchorId="28E797E5" wp14:editId="57BAE2AA">
              <wp:simplePos x="0" y="0"/>
              <wp:positionH relativeFrom="column">
                <wp:posOffset>34290</wp:posOffset>
              </wp:positionH>
              <wp:positionV relativeFrom="paragraph">
                <wp:posOffset>15875</wp:posOffset>
              </wp:positionV>
              <wp:extent cx="5804535" cy="0"/>
              <wp:effectExtent l="5715" t="6985" r="9525" b="1206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453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6AC28" id="Conector recto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25pt" to="459.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XzzKAIAAEoEAAAOAAAAZHJzL2Uyb0RvYy54bWysVMGO2yAQvVfqPyDuie3ESbNWnFVlJ71s&#10;20i7/QAC2EbFgICNE1X99w4ksbLtparqAwww83gz8/D68dRLdOTWCa1KnE1TjLiimgnVlvjby26y&#10;wsh5ohiRWvESn7nDj5v379aDKfhMd1oybhGAKFcMpsSd96ZIEkc73hM31YYrOGy07YmHpW0TZskA&#10;6L1MZmm6TAZtmbGacudgt74c4k3EbxpO/demcdwjWWLg5uNo43gIY7JZk6K1xHSCXmmQf2DRE6Hg&#10;0hGqJp6gVyv+gOoFtdrpxk+p7hPdNILymANkk6W/ZfPcEcNjLlAcZ8Yyuf8HS78c9xYJVuIZRor0&#10;0KIKGkW9tsiGCc1CjQbjCnCt1N6GLOlJPZsnTb87pHTVEdXyyPXlbAAgCxHJm5CwcAZuOgyfNQMf&#10;8up1LNipsX2AhFKgU+zLeewLP3lEYXOxSvPFfIERvZ0lpLgFGuv8J657FIwSS6FCyUhBjk/OByKk&#10;uLmEbaV3QsrYdqnQUOLlfAHCILIF/VJvY6zTUrDgFyKcbQ+VtOhIgobiFxOEk3u3XnhQshR9iVej&#10;Eyk6TthWsXihJ0JebCAlVQCHFIHm1boo5sdD+rBdbVf5JJ8tt5M8revJx12VT5a77MOintdVVWc/&#10;A88sLzrBGFeB6k29Wf536ri+o4vuRv2O5Uneosc6AtnbHEnHHoe2XgRy0Oy8t7feg2Cj8/VxhRdx&#10;vwb7/hew+QUAAP//AwBQSwMEFAAGAAgAAAAhANzzRonaAAAABQEAAA8AAABkcnMvZG93bnJldi54&#10;bWxMjsFOwzAQRO9I/IO1SNyo04rSNo1TISQOSEhA4MDRjbdxSrwOtpuEv2fhArcdzejtK3aT68SA&#10;IbaeFMxnGQik2puWGgVvr/dXaxAxaTK684QKvjDCrjw/K3Ru/EgvOFSpEQyhmGsFNqU+lzLWFp2O&#10;M98jcXfwwenEMTTSBD0y3HVykWU30umW+IPVPd5ZrD+qk2MKrT4PUxfen58e7boaj/gwrFCpy4vp&#10;dgsi4ZT+xvCjz+pQstPen8hE0SlYXvNQwWIJgtvNfMPH/jfLspD/7ctvAAAA//8DAFBLAQItABQA&#10;BgAIAAAAIQC2gziS/gAAAOEBAAATAAAAAAAAAAAAAAAAAAAAAABbQ29udGVudF9UeXBlc10ueG1s&#10;UEsBAi0AFAAGAAgAAAAhADj9If/WAAAAlAEAAAsAAAAAAAAAAAAAAAAALwEAAF9yZWxzLy5yZWxz&#10;UEsBAi0AFAAGAAgAAAAhAErlfPMoAgAASgQAAA4AAAAAAAAAAAAAAAAALgIAAGRycy9lMm9Eb2Mu&#10;eG1sUEsBAi0AFAAGAAgAAAAhANzzRonaAAAABQEAAA8AAAAAAAAAAAAAAAAAggQAAGRycy9kb3du&#10;cmV2LnhtbFBLBQYAAAAABAAEAPMAAACJBQAAAAA=&#10;" strokeweight=".5pt">
              <v:stroke joinstyle="miter"/>
            </v:line>
          </w:pict>
        </mc:Fallback>
      </mc:AlternateContent>
    </w:r>
  </w:p>
  <w:p w:rsidR="00761EA6" w:rsidRPr="00E729DC" w:rsidRDefault="00761EA6" w:rsidP="0054295D">
    <w:pPr>
      <w:pStyle w:val="Piedepgina"/>
      <w:rPr>
        <w:rFonts w:ascii="Arial" w:hAnsi="Arial"/>
      </w:rPr>
    </w:pPr>
    <w:r>
      <w:rPr>
        <w:rFonts w:ascii="Arial" w:hAnsi="Arial"/>
      </w:rPr>
      <w:t>IDU-SAMC</w:t>
    </w:r>
    <w:r w:rsidRPr="00E729DC">
      <w:rPr>
        <w:rFonts w:ascii="Arial" w:hAnsi="Arial"/>
      </w:rPr>
      <w:t>-</w:t>
    </w:r>
    <w:r w:rsidRPr="0054295D">
      <w:rPr>
        <w:rFonts w:ascii="Arial" w:hAnsi="Arial"/>
        <w:shd w:val="clear" w:color="auto" w:fill="BFBFBF"/>
      </w:rPr>
      <w:t>XXX-XXX</w:t>
    </w:r>
    <w:r>
      <w:rPr>
        <w:rFonts w:ascii="Arial" w:hAnsi="Arial"/>
      </w:rPr>
      <w:t xml:space="preserve">-2022  </w:t>
    </w:r>
    <w:r w:rsidRPr="00E729DC">
      <w:rPr>
        <w:rFonts w:ascii="Arial" w:hAnsi="Arial"/>
      </w:rPr>
      <w:t xml:space="preserve">                                                                                              </w:t>
    </w:r>
    <w:r w:rsidRPr="00E729DC">
      <w:rPr>
        <w:rStyle w:val="Nmerodepgina"/>
        <w:rFonts w:ascii="Arial" w:hAnsi="Arial"/>
      </w:rPr>
      <w:t xml:space="preserve">Página </w:t>
    </w:r>
    <w:r w:rsidRPr="00E729DC">
      <w:rPr>
        <w:rStyle w:val="Nmerodepgina"/>
        <w:rFonts w:ascii="Arial" w:hAnsi="Arial"/>
      </w:rPr>
      <w:fldChar w:fldCharType="begin"/>
    </w:r>
    <w:r w:rsidRPr="00E729DC">
      <w:rPr>
        <w:rStyle w:val="Nmerodepgina"/>
        <w:rFonts w:ascii="Arial" w:hAnsi="Arial"/>
      </w:rPr>
      <w:instrText xml:space="preserve"> PAGE </w:instrText>
    </w:r>
    <w:r w:rsidRPr="00E729DC">
      <w:rPr>
        <w:rStyle w:val="Nmerodepgina"/>
        <w:rFonts w:ascii="Arial" w:hAnsi="Arial"/>
      </w:rPr>
      <w:fldChar w:fldCharType="separate"/>
    </w:r>
    <w:r w:rsidR="007A4547">
      <w:rPr>
        <w:rStyle w:val="Nmerodepgina"/>
        <w:rFonts w:ascii="Arial" w:hAnsi="Arial"/>
        <w:noProof/>
      </w:rPr>
      <w:t>55</w:t>
    </w:r>
    <w:r w:rsidRPr="00E729DC">
      <w:rPr>
        <w:rStyle w:val="Nmerodepgina"/>
        <w:rFonts w:ascii="Arial" w:hAnsi="Arial"/>
      </w:rPr>
      <w:fldChar w:fldCharType="end"/>
    </w:r>
    <w:r w:rsidRPr="00E729DC">
      <w:rPr>
        <w:rStyle w:val="Nmerodepgina"/>
        <w:rFonts w:ascii="Arial" w:hAnsi="Arial"/>
      </w:rPr>
      <w:t xml:space="preserve"> de </w:t>
    </w:r>
    <w:r w:rsidRPr="00E729DC">
      <w:rPr>
        <w:rStyle w:val="Nmerodepgina"/>
        <w:rFonts w:ascii="Arial" w:hAnsi="Arial"/>
      </w:rPr>
      <w:fldChar w:fldCharType="begin"/>
    </w:r>
    <w:r w:rsidRPr="00E729DC">
      <w:rPr>
        <w:rStyle w:val="Nmerodepgina"/>
        <w:rFonts w:ascii="Arial" w:hAnsi="Arial"/>
      </w:rPr>
      <w:instrText xml:space="preserve"> NUMPAGES </w:instrText>
    </w:r>
    <w:r w:rsidRPr="00E729DC">
      <w:rPr>
        <w:rStyle w:val="Nmerodepgina"/>
        <w:rFonts w:ascii="Arial" w:hAnsi="Arial"/>
      </w:rPr>
      <w:fldChar w:fldCharType="separate"/>
    </w:r>
    <w:r w:rsidR="007A4547">
      <w:rPr>
        <w:rStyle w:val="Nmerodepgina"/>
        <w:rFonts w:ascii="Arial" w:hAnsi="Arial"/>
        <w:noProof/>
      </w:rPr>
      <w:t>77</w:t>
    </w:r>
    <w:r w:rsidRPr="00E729DC">
      <w:rPr>
        <w:rStyle w:val="Nmerodepgina"/>
        <w:rFonts w:ascii="Arial" w:hAnsi="Arial"/>
      </w:rPr>
      <w:fldChar w:fldCharType="end"/>
    </w:r>
  </w:p>
  <w:p w:rsidR="00761EA6" w:rsidRDefault="00761EA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109" w:rsidRDefault="005A7109" w:rsidP="007B328A">
      <w:r>
        <w:separator/>
      </w:r>
    </w:p>
  </w:footnote>
  <w:footnote w:type="continuationSeparator" w:id="0">
    <w:p w:rsidR="005A7109" w:rsidRDefault="005A7109" w:rsidP="007B32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pPr>
      <w:pStyle w:val="Encabezado"/>
    </w:pPr>
  </w:p>
  <w:p w:rsidR="00761EA6" w:rsidRPr="000116EA" w:rsidRDefault="007A4547" w:rsidP="000116EA">
    <w:pPr>
      <w:pStyle w:val="Encabezado"/>
      <w:jc w:val="right"/>
      <w:rPr>
        <w:color w:val="BFBFBF" w:themeColor="background1" w:themeShade="BF"/>
      </w:rPr>
    </w:pPr>
    <w:r>
      <w:rPr>
        <w:color w:val="BFBFBF" w:themeColor="background1" w:themeShade="BF"/>
      </w:rPr>
      <w:t>27</w:t>
    </w:r>
    <w:r w:rsidR="006E1C00">
      <w:rPr>
        <w:color w:val="BFBFBF" w:themeColor="background1" w:themeShade="BF"/>
      </w:rPr>
      <w:t>OCT</w:t>
    </w:r>
    <w:r w:rsidR="00761EA6">
      <w:rPr>
        <w:color w:val="BFBFBF" w:themeColor="background1" w:themeShade="BF"/>
      </w:rPr>
      <w:t>22</w:t>
    </w:r>
  </w:p>
  <w:p w:rsidR="00761EA6" w:rsidRDefault="00761EA6">
    <w:pPr>
      <w:pStyle w:val="Encabezado"/>
    </w:pPr>
    <w:r w:rsidRPr="005676CB">
      <w:rPr>
        <w:noProof/>
      </w:rPr>
      <w:drawing>
        <wp:anchor distT="0" distB="0" distL="114300" distR="114300" simplePos="0" relativeHeight="251659776" behindDoc="0" locked="0" layoutInCell="1" allowOverlap="1" wp14:anchorId="27DE788F" wp14:editId="1CC3D8E6">
          <wp:simplePos x="0" y="0"/>
          <wp:positionH relativeFrom="margin">
            <wp:align>right</wp:align>
          </wp:positionH>
          <wp:positionV relativeFrom="paragraph">
            <wp:posOffset>90170</wp:posOffset>
          </wp:positionV>
          <wp:extent cx="1438275" cy="74295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827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2064A5F4" wp14:editId="503F5689">
          <wp:simplePos x="0" y="0"/>
          <wp:positionH relativeFrom="margin">
            <wp:align>left</wp:align>
          </wp:positionH>
          <wp:positionV relativeFrom="paragraph">
            <wp:posOffset>12700</wp:posOffset>
          </wp:positionV>
          <wp:extent cx="1569720" cy="732155"/>
          <wp:effectExtent l="0" t="0" r="0" b="0"/>
          <wp:wrapThrough wrapText="bothSides">
            <wp:wrapPolygon edited="0">
              <wp:start x="0" y="0"/>
              <wp:lineTo x="0" y="20794"/>
              <wp:lineTo x="21233" y="20794"/>
              <wp:lineTo x="21233" y="0"/>
              <wp:lineTo x="0" y="0"/>
            </wp:wrapPolygon>
          </wp:wrapThrough>
          <wp:docPr id="7" name="Imagen 7"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2">
                    <a:extLst>
                      <a:ext uri="{28A0092B-C50C-407E-A947-70E740481C1C}">
                        <a14:useLocalDpi xmlns:a14="http://schemas.microsoft.com/office/drawing/2010/main" val="0"/>
                      </a:ext>
                    </a:extLst>
                  </a:blip>
                  <a:srcRect l="5951" t="6502" r="9143" b="6953"/>
                  <a:stretch>
                    <a:fillRect/>
                  </a:stretch>
                </pic:blipFill>
                <pic:spPr bwMode="auto">
                  <a:xfrm>
                    <a:off x="0" y="0"/>
                    <a:ext cx="1569720"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038EDFE0"/>
    <w:lvl w:ilvl="0" w:tplc="240A0013">
      <w:start w:val="1"/>
      <w:numFmt w:val="upperRoman"/>
      <w:lvlText w:val="%1."/>
      <w:lvlJc w:val="right"/>
    </w:lvl>
    <w:lvl w:ilvl="1" w:tplc="23EEA72C">
      <w:start w:val="1"/>
      <w:numFmt w:val="bullet"/>
      <w:lvlText w:val=""/>
      <w:lvlJc w:val="left"/>
    </w:lvl>
    <w:lvl w:ilvl="2" w:tplc="BC6872C4">
      <w:start w:val="1"/>
      <w:numFmt w:val="bullet"/>
      <w:lvlText w:val=""/>
      <w:lvlJc w:val="left"/>
    </w:lvl>
    <w:lvl w:ilvl="3" w:tplc="6BFC2864">
      <w:start w:val="1"/>
      <w:numFmt w:val="bullet"/>
      <w:lvlText w:val=""/>
      <w:lvlJc w:val="left"/>
    </w:lvl>
    <w:lvl w:ilvl="4" w:tplc="0700FD06">
      <w:start w:val="1"/>
      <w:numFmt w:val="bullet"/>
      <w:lvlText w:val=""/>
      <w:lvlJc w:val="left"/>
    </w:lvl>
    <w:lvl w:ilvl="5" w:tplc="54A84C40">
      <w:start w:val="1"/>
      <w:numFmt w:val="bullet"/>
      <w:lvlText w:val=""/>
      <w:lvlJc w:val="left"/>
    </w:lvl>
    <w:lvl w:ilvl="6" w:tplc="C766389C">
      <w:start w:val="1"/>
      <w:numFmt w:val="bullet"/>
      <w:lvlText w:val=""/>
      <w:lvlJc w:val="left"/>
    </w:lvl>
    <w:lvl w:ilvl="7" w:tplc="2620F5C2">
      <w:start w:val="1"/>
      <w:numFmt w:val="bullet"/>
      <w:lvlText w:val=""/>
      <w:lvlJc w:val="left"/>
    </w:lvl>
    <w:lvl w:ilvl="8" w:tplc="DF960774">
      <w:start w:val="1"/>
      <w:numFmt w:val="bullet"/>
      <w:lvlText w:val=""/>
      <w:lvlJc w:val="left"/>
    </w:lvl>
  </w:abstractNum>
  <w:abstractNum w:abstractNumId="1" w15:restartNumberingAfterBreak="0">
    <w:nsid w:val="00000006"/>
    <w:multiLevelType w:val="hybridMultilevel"/>
    <w:tmpl w:val="E63640AE"/>
    <w:lvl w:ilvl="0" w:tplc="240A0013">
      <w:start w:val="1"/>
      <w:numFmt w:val="upperRoman"/>
      <w:lvlText w:val="%1."/>
      <w:lvlJc w:val="right"/>
    </w:lvl>
    <w:lvl w:ilvl="1" w:tplc="67349E36">
      <w:start w:val="1"/>
      <w:numFmt w:val="bullet"/>
      <w:lvlText w:val=""/>
      <w:lvlJc w:val="left"/>
    </w:lvl>
    <w:lvl w:ilvl="2" w:tplc="1EBC8282">
      <w:start w:val="1"/>
      <w:numFmt w:val="bullet"/>
      <w:lvlText w:val=""/>
      <w:lvlJc w:val="left"/>
    </w:lvl>
    <w:lvl w:ilvl="3" w:tplc="5E266082">
      <w:start w:val="1"/>
      <w:numFmt w:val="bullet"/>
      <w:lvlText w:val=""/>
      <w:lvlJc w:val="left"/>
    </w:lvl>
    <w:lvl w:ilvl="4" w:tplc="B20AE07E">
      <w:start w:val="1"/>
      <w:numFmt w:val="bullet"/>
      <w:lvlText w:val=""/>
      <w:lvlJc w:val="left"/>
    </w:lvl>
    <w:lvl w:ilvl="5" w:tplc="DF5A34DA">
      <w:start w:val="1"/>
      <w:numFmt w:val="bullet"/>
      <w:lvlText w:val=""/>
      <w:lvlJc w:val="left"/>
    </w:lvl>
    <w:lvl w:ilvl="6" w:tplc="178E1DCC">
      <w:start w:val="1"/>
      <w:numFmt w:val="bullet"/>
      <w:lvlText w:val=""/>
      <w:lvlJc w:val="left"/>
    </w:lvl>
    <w:lvl w:ilvl="7" w:tplc="7BACDBC4">
      <w:start w:val="1"/>
      <w:numFmt w:val="bullet"/>
      <w:lvlText w:val=""/>
      <w:lvlJc w:val="left"/>
    </w:lvl>
    <w:lvl w:ilvl="8" w:tplc="7098D82A">
      <w:start w:val="1"/>
      <w:numFmt w:val="bullet"/>
      <w:lvlText w:val=""/>
      <w:lvlJc w:val="left"/>
    </w:lvl>
  </w:abstractNum>
  <w:abstractNum w:abstractNumId="2" w15:restartNumberingAfterBreak="0">
    <w:nsid w:val="00000008"/>
    <w:multiLevelType w:val="hybridMultilevel"/>
    <w:tmpl w:val="51EAD36A"/>
    <w:lvl w:ilvl="0" w:tplc="FF5E8130">
      <w:start w:val="1"/>
      <w:numFmt w:val="upperLetter"/>
      <w:lvlText w:val="%1."/>
      <w:lvlJc w:val="left"/>
    </w:lvl>
    <w:lvl w:ilvl="1" w:tplc="86A03728">
      <w:start w:val="1"/>
      <w:numFmt w:val="bullet"/>
      <w:lvlText w:val=""/>
      <w:lvlJc w:val="left"/>
    </w:lvl>
    <w:lvl w:ilvl="2" w:tplc="760C389E">
      <w:start w:val="1"/>
      <w:numFmt w:val="bullet"/>
      <w:lvlText w:val=""/>
      <w:lvlJc w:val="left"/>
    </w:lvl>
    <w:lvl w:ilvl="3" w:tplc="60A0383C">
      <w:start w:val="1"/>
      <w:numFmt w:val="bullet"/>
      <w:lvlText w:val=""/>
      <w:lvlJc w:val="left"/>
    </w:lvl>
    <w:lvl w:ilvl="4" w:tplc="C7F8FCDA">
      <w:start w:val="1"/>
      <w:numFmt w:val="bullet"/>
      <w:lvlText w:val=""/>
      <w:lvlJc w:val="left"/>
    </w:lvl>
    <w:lvl w:ilvl="5" w:tplc="D4B25E58">
      <w:start w:val="1"/>
      <w:numFmt w:val="bullet"/>
      <w:lvlText w:val=""/>
      <w:lvlJc w:val="left"/>
    </w:lvl>
    <w:lvl w:ilvl="6" w:tplc="CF34821C">
      <w:start w:val="1"/>
      <w:numFmt w:val="bullet"/>
      <w:lvlText w:val=""/>
      <w:lvlJc w:val="left"/>
    </w:lvl>
    <w:lvl w:ilvl="7" w:tplc="EF32F310">
      <w:start w:val="1"/>
      <w:numFmt w:val="bullet"/>
      <w:lvlText w:val=""/>
      <w:lvlJc w:val="left"/>
    </w:lvl>
    <w:lvl w:ilvl="8" w:tplc="4F50042E">
      <w:start w:val="1"/>
      <w:numFmt w:val="bullet"/>
      <w:lvlText w:val=""/>
      <w:lvlJc w:val="left"/>
    </w:lvl>
  </w:abstractNum>
  <w:abstractNum w:abstractNumId="3" w15:restartNumberingAfterBreak="0">
    <w:nsid w:val="0000000A"/>
    <w:multiLevelType w:val="hybridMultilevel"/>
    <w:tmpl w:val="580BD78E"/>
    <w:lvl w:ilvl="0" w:tplc="07A825DA">
      <w:start w:val="1"/>
      <w:numFmt w:val="upperLetter"/>
      <w:lvlText w:val="%1."/>
      <w:lvlJc w:val="left"/>
    </w:lvl>
    <w:lvl w:ilvl="1" w:tplc="9CB0998C">
      <w:start w:val="1"/>
      <w:numFmt w:val="bullet"/>
      <w:lvlText w:val=""/>
      <w:lvlJc w:val="left"/>
    </w:lvl>
    <w:lvl w:ilvl="2" w:tplc="2CE603B2">
      <w:start w:val="1"/>
      <w:numFmt w:val="bullet"/>
      <w:lvlText w:val=""/>
      <w:lvlJc w:val="left"/>
    </w:lvl>
    <w:lvl w:ilvl="3" w:tplc="0CCC515E">
      <w:start w:val="1"/>
      <w:numFmt w:val="bullet"/>
      <w:lvlText w:val=""/>
      <w:lvlJc w:val="left"/>
    </w:lvl>
    <w:lvl w:ilvl="4" w:tplc="151C39DC">
      <w:start w:val="1"/>
      <w:numFmt w:val="bullet"/>
      <w:lvlText w:val=""/>
      <w:lvlJc w:val="left"/>
    </w:lvl>
    <w:lvl w:ilvl="5" w:tplc="024A543E">
      <w:start w:val="1"/>
      <w:numFmt w:val="bullet"/>
      <w:lvlText w:val=""/>
      <w:lvlJc w:val="left"/>
    </w:lvl>
    <w:lvl w:ilvl="6" w:tplc="481013BE">
      <w:start w:val="1"/>
      <w:numFmt w:val="bullet"/>
      <w:lvlText w:val=""/>
      <w:lvlJc w:val="left"/>
    </w:lvl>
    <w:lvl w:ilvl="7" w:tplc="D044406E">
      <w:start w:val="1"/>
      <w:numFmt w:val="bullet"/>
      <w:lvlText w:val=""/>
      <w:lvlJc w:val="left"/>
    </w:lvl>
    <w:lvl w:ilvl="8" w:tplc="466864E4">
      <w:start w:val="1"/>
      <w:numFmt w:val="bullet"/>
      <w:lvlText w:val=""/>
      <w:lvlJc w:val="left"/>
    </w:lvl>
  </w:abstractNum>
  <w:abstractNum w:abstractNumId="4" w15:restartNumberingAfterBreak="0">
    <w:nsid w:val="0000000B"/>
    <w:multiLevelType w:val="hybridMultilevel"/>
    <w:tmpl w:val="153EA438"/>
    <w:lvl w:ilvl="0" w:tplc="3A2656D0">
      <w:start w:val="1"/>
      <w:numFmt w:val="upperLetter"/>
      <w:lvlText w:val="%1."/>
      <w:lvlJc w:val="left"/>
    </w:lvl>
    <w:lvl w:ilvl="1" w:tplc="FAFE8D22">
      <w:start w:val="1"/>
      <w:numFmt w:val="bullet"/>
      <w:lvlText w:val=""/>
      <w:lvlJc w:val="left"/>
    </w:lvl>
    <w:lvl w:ilvl="2" w:tplc="E5801BA8">
      <w:start w:val="1"/>
      <w:numFmt w:val="bullet"/>
      <w:lvlText w:val=""/>
      <w:lvlJc w:val="left"/>
    </w:lvl>
    <w:lvl w:ilvl="3" w:tplc="70B2F0E0">
      <w:start w:val="1"/>
      <w:numFmt w:val="bullet"/>
      <w:lvlText w:val=""/>
      <w:lvlJc w:val="left"/>
    </w:lvl>
    <w:lvl w:ilvl="4" w:tplc="5578752E">
      <w:start w:val="1"/>
      <w:numFmt w:val="bullet"/>
      <w:lvlText w:val=""/>
      <w:lvlJc w:val="left"/>
    </w:lvl>
    <w:lvl w:ilvl="5" w:tplc="F7B6A282">
      <w:start w:val="1"/>
      <w:numFmt w:val="bullet"/>
      <w:lvlText w:val=""/>
      <w:lvlJc w:val="left"/>
    </w:lvl>
    <w:lvl w:ilvl="6" w:tplc="C05E4BA4">
      <w:start w:val="1"/>
      <w:numFmt w:val="bullet"/>
      <w:lvlText w:val=""/>
      <w:lvlJc w:val="left"/>
    </w:lvl>
    <w:lvl w:ilvl="7" w:tplc="27B8325C">
      <w:start w:val="1"/>
      <w:numFmt w:val="bullet"/>
      <w:lvlText w:val=""/>
      <w:lvlJc w:val="left"/>
    </w:lvl>
    <w:lvl w:ilvl="8" w:tplc="55F88EC8">
      <w:start w:val="1"/>
      <w:numFmt w:val="bullet"/>
      <w:lvlText w:val=""/>
      <w:lvlJc w:val="left"/>
    </w:lvl>
  </w:abstractNum>
  <w:abstractNum w:abstractNumId="5" w15:restartNumberingAfterBreak="0">
    <w:nsid w:val="0000000F"/>
    <w:multiLevelType w:val="hybridMultilevel"/>
    <w:tmpl w:val="2A487CB0"/>
    <w:lvl w:ilvl="0" w:tplc="561AA232">
      <w:start w:val="1"/>
      <w:numFmt w:val="upperLetter"/>
      <w:lvlText w:val="%1."/>
      <w:lvlJc w:val="left"/>
    </w:lvl>
    <w:lvl w:ilvl="1" w:tplc="DB3C50E4">
      <w:start w:val="1"/>
      <w:numFmt w:val="bullet"/>
      <w:lvlText w:val=""/>
      <w:lvlJc w:val="left"/>
    </w:lvl>
    <w:lvl w:ilvl="2" w:tplc="9A2E7D9A">
      <w:start w:val="1"/>
      <w:numFmt w:val="bullet"/>
      <w:lvlText w:val=""/>
      <w:lvlJc w:val="left"/>
    </w:lvl>
    <w:lvl w:ilvl="3" w:tplc="052827E0">
      <w:start w:val="1"/>
      <w:numFmt w:val="bullet"/>
      <w:lvlText w:val=""/>
      <w:lvlJc w:val="left"/>
    </w:lvl>
    <w:lvl w:ilvl="4" w:tplc="22F0DC74">
      <w:start w:val="1"/>
      <w:numFmt w:val="bullet"/>
      <w:lvlText w:val=""/>
      <w:lvlJc w:val="left"/>
    </w:lvl>
    <w:lvl w:ilvl="5" w:tplc="DF5EC164">
      <w:start w:val="1"/>
      <w:numFmt w:val="bullet"/>
      <w:lvlText w:val=""/>
      <w:lvlJc w:val="left"/>
    </w:lvl>
    <w:lvl w:ilvl="6" w:tplc="CEE00D10">
      <w:start w:val="1"/>
      <w:numFmt w:val="bullet"/>
      <w:lvlText w:val=""/>
      <w:lvlJc w:val="left"/>
    </w:lvl>
    <w:lvl w:ilvl="7" w:tplc="9D1A825A">
      <w:start w:val="1"/>
      <w:numFmt w:val="bullet"/>
      <w:lvlText w:val=""/>
      <w:lvlJc w:val="left"/>
    </w:lvl>
    <w:lvl w:ilvl="8" w:tplc="3DCC48A8">
      <w:start w:val="1"/>
      <w:numFmt w:val="bullet"/>
      <w:lvlText w:val=""/>
      <w:lvlJc w:val="left"/>
    </w:lvl>
  </w:abstractNum>
  <w:abstractNum w:abstractNumId="6" w15:restartNumberingAfterBreak="0">
    <w:nsid w:val="00000010"/>
    <w:multiLevelType w:val="hybridMultilevel"/>
    <w:tmpl w:val="1D4ED43A"/>
    <w:lvl w:ilvl="0" w:tplc="CC14CFCE">
      <w:start w:val="2"/>
      <w:numFmt w:val="upperLetter"/>
      <w:lvlText w:val="%1."/>
      <w:lvlJc w:val="left"/>
    </w:lvl>
    <w:lvl w:ilvl="1" w:tplc="B6D0DE70">
      <w:start w:val="1"/>
      <w:numFmt w:val="bullet"/>
      <w:lvlText w:val=""/>
      <w:lvlJc w:val="left"/>
    </w:lvl>
    <w:lvl w:ilvl="2" w:tplc="EA3C9F7C">
      <w:start w:val="1"/>
      <w:numFmt w:val="bullet"/>
      <w:lvlText w:val=""/>
      <w:lvlJc w:val="left"/>
    </w:lvl>
    <w:lvl w:ilvl="3" w:tplc="F6E6795C">
      <w:start w:val="1"/>
      <w:numFmt w:val="bullet"/>
      <w:lvlText w:val=""/>
      <w:lvlJc w:val="left"/>
    </w:lvl>
    <w:lvl w:ilvl="4" w:tplc="1ADE0F3E">
      <w:start w:val="1"/>
      <w:numFmt w:val="bullet"/>
      <w:lvlText w:val=""/>
      <w:lvlJc w:val="left"/>
    </w:lvl>
    <w:lvl w:ilvl="5" w:tplc="25A22EAA">
      <w:start w:val="1"/>
      <w:numFmt w:val="bullet"/>
      <w:lvlText w:val=""/>
      <w:lvlJc w:val="left"/>
    </w:lvl>
    <w:lvl w:ilvl="6" w:tplc="A414230C">
      <w:start w:val="1"/>
      <w:numFmt w:val="bullet"/>
      <w:lvlText w:val=""/>
      <w:lvlJc w:val="left"/>
    </w:lvl>
    <w:lvl w:ilvl="7" w:tplc="CE123762">
      <w:start w:val="1"/>
      <w:numFmt w:val="bullet"/>
      <w:lvlText w:val=""/>
      <w:lvlJc w:val="left"/>
    </w:lvl>
    <w:lvl w:ilvl="8" w:tplc="2B327DCC">
      <w:start w:val="1"/>
      <w:numFmt w:val="bullet"/>
      <w:lvlText w:val=""/>
      <w:lvlJc w:val="left"/>
    </w:lvl>
  </w:abstractNum>
  <w:abstractNum w:abstractNumId="7" w15:restartNumberingAfterBreak="0">
    <w:nsid w:val="00000011"/>
    <w:multiLevelType w:val="hybridMultilevel"/>
    <w:tmpl w:val="725A06FA"/>
    <w:lvl w:ilvl="0" w:tplc="72B6341C">
      <w:start w:val="1"/>
      <w:numFmt w:val="upperLetter"/>
      <w:lvlText w:val="%1."/>
      <w:lvlJc w:val="left"/>
    </w:lvl>
    <w:lvl w:ilvl="1" w:tplc="97087E24">
      <w:start w:val="1"/>
      <w:numFmt w:val="bullet"/>
      <w:lvlText w:val=""/>
      <w:lvlJc w:val="left"/>
    </w:lvl>
    <w:lvl w:ilvl="2" w:tplc="A4C21328">
      <w:start w:val="1"/>
      <w:numFmt w:val="bullet"/>
      <w:lvlText w:val=""/>
      <w:lvlJc w:val="left"/>
    </w:lvl>
    <w:lvl w:ilvl="3" w:tplc="60B8E2E4">
      <w:start w:val="1"/>
      <w:numFmt w:val="bullet"/>
      <w:lvlText w:val=""/>
      <w:lvlJc w:val="left"/>
    </w:lvl>
    <w:lvl w:ilvl="4" w:tplc="EAC07BAC">
      <w:start w:val="1"/>
      <w:numFmt w:val="bullet"/>
      <w:lvlText w:val=""/>
      <w:lvlJc w:val="left"/>
    </w:lvl>
    <w:lvl w:ilvl="5" w:tplc="D0E6B9DE">
      <w:start w:val="1"/>
      <w:numFmt w:val="bullet"/>
      <w:lvlText w:val=""/>
      <w:lvlJc w:val="left"/>
    </w:lvl>
    <w:lvl w:ilvl="6" w:tplc="F9C6C808">
      <w:start w:val="1"/>
      <w:numFmt w:val="bullet"/>
      <w:lvlText w:val=""/>
      <w:lvlJc w:val="left"/>
    </w:lvl>
    <w:lvl w:ilvl="7" w:tplc="853E243C">
      <w:start w:val="1"/>
      <w:numFmt w:val="bullet"/>
      <w:lvlText w:val=""/>
      <w:lvlJc w:val="left"/>
    </w:lvl>
    <w:lvl w:ilvl="8" w:tplc="664A9E78">
      <w:start w:val="1"/>
      <w:numFmt w:val="bullet"/>
      <w:lvlText w:val=""/>
      <w:lvlJc w:val="left"/>
    </w:lvl>
  </w:abstractNum>
  <w:abstractNum w:abstractNumId="8" w15:restartNumberingAfterBreak="0">
    <w:nsid w:val="00000012"/>
    <w:multiLevelType w:val="hybridMultilevel"/>
    <w:tmpl w:val="2CD89A32"/>
    <w:lvl w:ilvl="0" w:tplc="4FAAB0B8">
      <w:start w:val="1"/>
      <w:numFmt w:val="upperLetter"/>
      <w:lvlText w:val="%1."/>
      <w:lvlJc w:val="left"/>
    </w:lvl>
    <w:lvl w:ilvl="1" w:tplc="33C0A5D4">
      <w:start w:val="1"/>
      <w:numFmt w:val="bullet"/>
      <w:lvlText w:val=""/>
      <w:lvlJc w:val="left"/>
    </w:lvl>
    <w:lvl w:ilvl="2" w:tplc="3198E888">
      <w:start w:val="1"/>
      <w:numFmt w:val="bullet"/>
      <w:lvlText w:val=""/>
      <w:lvlJc w:val="left"/>
    </w:lvl>
    <w:lvl w:ilvl="3" w:tplc="4B6E4838">
      <w:start w:val="1"/>
      <w:numFmt w:val="bullet"/>
      <w:lvlText w:val=""/>
      <w:lvlJc w:val="left"/>
    </w:lvl>
    <w:lvl w:ilvl="4" w:tplc="22961D7E">
      <w:start w:val="1"/>
      <w:numFmt w:val="bullet"/>
      <w:lvlText w:val=""/>
      <w:lvlJc w:val="left"/>
    </w:lvl>
    <w:lvl w:ilvl="5" w:tplc="D7AC6044">
      <w:start w:val="1"/>
      <w:numFmt w:val="bullet"/>
      <w:lvlText w:val=""/>
      <w:lvlJc w:val="left"/>
    </w:lvl>
    <w:lvl w:ilvl="6" w:tplc="A48630E6">
      <w:start w:val="1"/>
      <w:numFmt w:val="bullet"/>
      <w:lvlText w:val=""/>
      <w:lvlJc w:val="left"/>
    </w:lvl>
    <w:lvl w:ilvl="7" w:tplc="5554FE10">
      <w:start w:val="1"/>
      <w:numFmt w:val="bullet"/>
      <w:lvlText w:val=""/>
      <w:lvlJc w:val="left"/>
    </w:lvl>
    <w:lvl w:ilvl="8" w:tplc="371C8970">
      <w:start w:val="1"/>
      <w:numFmt w:val="bullet"/>
      <w:lvlText w:val=""/>
      <w:lvlJc w:val="left"/>
    </w:lvl>
  </w:abstractNum>
  <w:abstractNum w:abstractNumId="9" w15:restartNumberingAfterBreak="0">
    <w:nsid w:val="00000013"/>
    <w:multiLevelType w:val="hybridMultilevel"/>
    <w:tmpl w:val="57E4CCAE"/>
    <w:lvl w:ilvl="0" w:tplc="487C30E6">
      <w:start w:val="1"/>
      <w:numFmt w:val="upperLetter"/>
      <w:lvlText w:val="%1."/>
      <w:lvlJc w:val="left"/>
    </w:lvl>
    <w:lvl w:ilvl="1" w:tplc="3CDA0510">
      <w:start w:val="1"/>
      <w:numFmt w:val="bullet"/>
      <w:lvlText w:val=""/>
      <w:lvlJc w:val="left"/>
    </w:lvl>
    <w:lvl w:ilvl="2" w:tplc="AF340A26">
      <w:start w:val="1"/>
      <w:numFmt w:val="bullet"/>
      <w:lvlText w:val=""/>
      <w:lvlJc w:val="left"/>
    </w:lvl>
    <w:lvl w:ilvl="3" w:tplc="C42C7076">
      <w:start w:val="1"/>
      <w:numFmt w:val="bullet"/>
      <w:lvlText w:val=""/>
      <w:lvlJc w:val="left"/>
    </w:lvl>
    <w:lvl w:ilvl="4" w:tplc="DA881AEA">
      <w:start w:val="1"/>
      <w:numFmt w:val="bullet"/>
      <w:lvlText w:val=""/>
      <w:lvlJc w:val="left"/>
    </w:lvl>
    <w:lvl w:ilvl="5" w:tplc="E0F0FE26">
      <w:start w:val="1"/>
      <w:numFmt w:val="bullet"/>
      <w:lvlText w:val=""/>
      <w:lvlJc w:val="left"/>
    </w:lvl>
    <w:lvl w:ilvl="6" w:tplc="9D207E6C">
      <w:start w:val="1"/>
      <w:numFmt w:val="bullet"/>
      <w:lvlText w:val=""/>
      <w:lvlJc w:val="left"/>
    </w:lvl>
    <w:lvl w:ilvl="7" w:tplc="643233EC">
      <w:start w:val="1"/>
      <w:numFmt w:val="bullet"/>
      <w:lvlText w:val=""/>
      <w:lvlJc w:val="left"/>
    </w:lvl>
    <w:lvl w:ilvl="8" w:tplc="649E9E64">
      <w:start w:val="1"/>
      <w:numFmt w:val="bullet"/>
      <w:lvlText w:val=""/>
      <w:lvlJc w:val="left"/>
    </w:lvl>
  </w:abstractNum>
  <w:abstractNum w:abstractNumId="10" w15:restartNumberingAfterBreak="0">
    <w:nsid w:val="00000014"/>
    <w:multiLevelType w:val="hybridMultilevel"/>
    <w:tmpl w:val="5DEA589A"/>
    <w:lvl w:ilvl="0" w:tplc="080A0013">
      <w:start w:val="1"/>
      <w:numFmt w:val="upperRoman"/>
      <w:lvlText w:val="%1."/>
      <w:lvlJc w:val="right"/>
    </w:lvl>
    <w:lvl w:ilvl="1" w:tplc="87960E8A">
      <w:start w:val="9"/>
      <w:numFmt w:val="upperLetter"/>
      <w:lvlText w:val="%2."/>
      <w:lvlJc w:val="left"/>
    </w:lvl>
    <w:lvl w:ilvl="2" w:tplc="49FEF5AA">
      <w:start w:val="34"/>
      <w:numFmt w:val="upperLetter"/>
      <w:lvlText w:val="%3."/>
      <w:lvlJc w:val="left"/>
    </w:lvl>
    <w:lvl w:ilvl="3" w:tplc="3536EA9C">
      <w:start w:val="1"/>
      <w:numFmt w:val="lowerLetter"/>
      <w:lvlText w:val="%4."/>
      <w:lvlJc w:val="left"/>
    </w:lvl>
    <w:lvl w:ilvl="4" w:tplc="E25CA3A6">
      <w:start w:val="1"/>
      <w:numFmt w:val="bullet"/>
      <w:lvlText w:val=""/>
      <w:lvlJc w:val="left"/>
    </w:lvl>
    <w:lvl w:ilvl="5" w:tplc="98B00D22">
      <w:start w:val="1"/>
      <w:numFmt w:val="bullet"/>
      <w:lvlText w:val=""/>
      <w:lvlJc w:val="left"/>
    </w:lvl>
    <w:lvl w:ilvl="6" w:tplc="2E04975C">
      <w:start w:val="1"/>
      <w:numFmt w:val="bullet"/>
      <w:lvlText w:val=""/>
      <w:lvlJc w:val="left"/>
    </w:lvl>
    <w:lvl w:ilvl="7" w:tplc="49B64994">
      <w:start w:val="1"/>
      <w:numFmt w:val="bullet"/>
      <w:lvlText w:val=""/>
      <w:lvlJc w:val="left"/>
    </w:lvl>
    <w:lvl w:ilvl="8" w:tplc="3EC44C2A">
      <w:start w:val="1"/>
      <w:numFmt w:val="bullet"/>
      <w:lvlText w:val=""/>
      <w:lvlJc w:val="left"/>
    </w:lvl>
  </w:abstractNum>
  <w:abstractNum w:abstractNumId="11" w15:restartNumberingAfterBreak="0">
    <w:nsid w:val="00000015"/>
    <w:multiLevelType w:val="hybridMultilevel"/>
    <w:tmpl w:val="4B588F54"/>
    <w:lvl w:ilvl="0" w:tplc="DDBCFDF0">
      <w:start w:val="2"/>
      <w:numFmt w:val="upperLetter"/>
      <w:lvlText w:val="%1."/>
      <w:lvlJc w:val="left"/>
    </w:lvl>
    <w:lvl w:ilvl="1" w:tplc="8C2E48F0">
      <w:start w:val="9"/>
      <w:numFmt w:val="upperLetter"/>
      <w:lvlText w:val="%2."/>
      <w:lvlJc w:val="left"/>
    </w:lvl>
    <w:lvl w:ilvl="2" w:tplc="B4E66226">
      <w:start w:val="1"/>
      <w:numFmt w:val="bullet"/>
      <w:lvlText w:val=""/>
      <w:lvlJc w:val="left"/>
    </w:lvl>
    <w:lvl w:ilvl="3" w:tplc="CA8263DE">
      <w:start w:val="1"/>
      <w:numFmt w:val="bullet"/>
      <w:lvlText w:val=""/>
      <w:lvlJc w:val="left"/>
    </w:lvl>
    <w:lvl w:ilvl="4" w:tplc="AB6826BA">
      <w:start w:val="1"/>
      <w:numFmt w:val="bullet"/>
      <w:lvlText w:val=""/>
      <w:lvlJc w:val="left"/>
    </w:lvl>
    <w:lvl w:ilvl="5" w:tplc="20C0CB02">
      <w:start w:val="1"/>
      <w:numFmt w:val="bullet"/>
      <w:lvlText w:val=""/>
      <w:lvlJc w:val="left"/>
    </w:lvl>
    <w:lvl w:ilvl="6" w:tplc="82B2802C">
      <w:start w:val="1"/>
      <w:numFmt w:val="bullet"/>
      <w:lvlText w:val=""/>
      <w:lvlJc w:val="left"/>
    </w:lvl>
    <w:lvl w:ilvl="7" w:tplc="B2C6C820">
      <w:start w:val="1"/>
      <w:numFmt w:val="bullet"/>
      <w:lvlText w:val=""/>
      <w:lvlJc w:val="left"/>
    </w:lvl>
    <w:lvl w:ilvl="8" w:tplc="0A42FC28">
      <w:start w:val="1"/>
      <w:numFmt w:val="bullet"/>
      <w:lvlText w:val=""/>
      <w:lvlJc w:val="left"/>
    </w:lvl>
  </w:abstractNum>
  <w:abstractNum w:abstractNumId="12" w15:restartNumberingAfterBreak="0">
    <w:nsid w:val="00000016"/>
    <w:multiLevelType w:val="hybridMultilevel"/>
    <w:tmpl w:val="542289EC"/>
    <w:lvl w:ilvl="0" w:tplc="CADCEE02">
      <w:start w:val="35"/>
      <w:numFmt w:val="upperLetter"/>
      <w:lvlText w:val="%1."/>
      <w:lvlJc w:val="left"/>
    </w:lvl>
    <w:lvl w:ilvl="1" w:tplc="6C208DEE">
      <w:start w:val="1"/>
      <w:numFmt w:val="upperLetter"/>
      <w:lvlText w:val="%2"/>
      <w:lvlJc w:val="left"/>
    </w:lvl>
    <w:lvl w:ilvl="2" w:tplc="620A6F88">
      <w:start w:val="1"/>
      <w:numFmt w:val="bullet"/>
      <w:lvlText w:val=""/>
      <w:lvlJc w:val="left"/>
    </w:lvl>
    <w:lvl w:ilvl="3" w:tplc="3476E784">
      <w:start w:val="1"/>
      <w:numFmt w:val="bullet"/>
      <w:lvlText w:val=""/>
      <w:lvlJc w:val="left"/>
    </w:lvl>
    <w:lvl w:ilvl="4" w:tplc="5E58F24C">
      <w:start w:val="1"/>
      <w:numFmt w:val="bullet"/>
      <w:lvlText w:val=""/>
      <w:lvlJc w:val="left"/>
    </w:lvl>
    <w:lvl w:ilvl="5" w:tplc="FC3AF9A6">
      <w:start w:val="1"/>
      <w:numFmt w:val="bullet"/>
      <w:lvlText w:val=""/>
      <w:lvlJc w:val="left"/>
    </w:lvl>
    <w:lvl w:ilvl="6" w:tplc="FF34134A">
      <w:start w:val="1"/>
      <w:numFmt w:val="bullet"/>
      <w:lvlText w:val=""/>
      <w:lvlJc w:val="left"/>
    </w:lvl>
    <w:lvl w:ilvl="7" w:tplc="798E9A7C">
      <w:start w:val="1"/>
      <w:numFmt w:val="bullet"/>
      <w:lvlText w:val=""/>
      <w:lvlJc w:val="left"/>
    </w:lvl>
    <w:lvl w:ilvl="8" w:tplc="1B7485A4">
      <w:start w:val="1"/>
      <w:numFmt w:val="bullet"/>
      <w:lvlText w:val=""/>
      <w:lvlJc w:val="left"/>
    </w:lvl>
  </w:abstractNum>
  <w:abstractNum w:abstractNumId="13" w15:restartNumberingAfterBreak="0">
    <w:nsid w:val="00000018"/>
    <w:multiLevelType w:val="hybridMultilevel"/>
    <w:tmpl w:val="38437FDA"/>
    <w:lvl w:ilvl="0" w:tplc="3D7E9772">
      <w:start w:val="22"/>
      <w:numFmt w:val="upperLetter"/>
      <w:lvlText w:val="%1."/>
      <w:lvlJc w:val="left"/>
    </w:lvl>
    <w:lvl w:ilvl="1" w:tplc="67CC6DE8">
      <w:start w:val="1"/>
      <w:numFmt w:val="bullet"/>
      <w:lvlText w:val=""/>
      <w:lvlJc w:val="left"/>
    </w:lvl>
    <w:lvl w:ilvl="2" w:tplc="FCE6D01E">
      <w:start w:val="1"/>
      <w:numFmt w:val="bullet"/>
      <w:lvlText w:val=""/>
      <w:lvlJc w:val="left"/>
    </w:lvl>
    <w:lvl w:ilvl="3" w:tplc="9FEE1686">
      <w:start w:val="1"/>
      <w:numFmt w:val="bullet"/>
      <w:lvlText w:val=""/>
      <w:lvlJc w:val="left"/>
    </w:lvl>
    <w:lvl w:ilvl="4" w:tplc="559CBEF8">
      <w:start w:val="1"/>
      <w:numFmt w:val="bullet"/>
      <w:lvlText w:val=""/>
      <w:lvlJc w:val="left"/>
    </w:lvl>
    <w:lvl w:ilvl="5" w:tplc="E6D62A20">
      <w:start w:val="1"/>
      <w:numFmt w:val="bullet"/>
      <w:lvlText w:val=""/>
      <w:lvlJc w:val="left"/>
    </w:lvl>
    <w:lvl w:ilvl="6" w:tplc="8EC0DF94">
      <w:start w:val="1"/>
      <w:numFmt w:val="bullet"/>
      <w:lvlText w:val=""/>
      <w:lvlJc w:val="left"/>
    </w:lvl>
    <w:lvl w:ilvl="7" w:tplc="BDA6279A">
      <w:start w:val="1"/>
      <w:numFmt w:val="bullet"/>
      <w:lvlText w:val=""/>
      <w:lvlJc w:val="left"/>
    </w:lvl>
    <w:lvl w:ilvl="8" w:tplc="A7EC94AA">
      <w:start w:val="1"/>
      <w:numFmt w:val="bullet"/>
      <w:lvlText w:val=""/>
      <w:lvlJc w:val="left"/>
    </w:lvl>
  </w:abstractNum>
  <w:abstractNum w:abstractNumId="14" w15:restartNumberingAfterBreak="0">
    <w:nsid w:val="00000019"/>
    <w:multiLevelType w:val="hybridMultilevel"/>
    <w:tmpl w:val="7644A45C"/>
    <w:lvl w:ilvl="0" w:tplc="1EC4BEF6">
      <w:start w:val="9"/>
      <w:numFmt w:val="upperLetter"/>
      <w:lvlText w:val="%1."/>
      <w:lvlJc w:val="left"/>
    </w:lvl>
    <w:lvl w:ilvl="1" w:tplc="69C2C8A6">
      <w:start w:val="1"/>
      <w:numFmt w:val="bullet"/>
      <w:lvlText w:val=""/>
      <w:lvlJc w:val="left"/>
    </w:lvl>
    <w:lvl w:ilvl="2" w:tplc="3BDAA5B6">
      <w:start w:val="1"/>
      <w:numFmt w:val="bullet"/>
      <w:lvlText w:val=""/>
      <w:lvlJc w:val="left"/>
    </w:lvl>
    <w:lvl w:ilvl="3" w:tplc="CDD86470">
      <w:start w:val="1"/>
      <w:numFmt w:val="bullet"/>
      <w:lvlText w:val=""/>
      <w:lvlJc w:val="left"/>
    </w:lvl>
    <w:lvl w:ilvl="4" w:tplc="ACD276C4">
      <w:start w:val="1"/>
      <w:numFmt w:val="bullet"/>
      <w:lvlText w:val=""/>
      <w:lvlJc w:val="left"/>
    </w:lvl>
    <w:lvl w:ilvl="5" w:tplc="B852B640">
      <w:start w:val="1"/>
      <w:numFmt w:val="bullet"/>
      <w:lvlText w:val=""/>
      <w:lvlJc w:val="left"/>
    </w:lvl>
    <w:lvl w:ilvl="6" w:tplc="454C0BFC">
      <w:start w:val="1"/>
      <w:numFmt w:val="bullet"/>
      <w:lvlText w:val=""/>
      <w:lvlJc w:val="left"/>
    </w:lvl>
    <w:lvl w:ilvl="7" w:tplc="3EE2CD3A">
      <w:start w:val="1"/>
      <w:numFmt w:val="bullet"/>
      <w:lvlText w:val=""/>
      <w:lvlJc w:val="left"/>
    </w:lvl>
    <w:lvl w:ilvl="8" w:tplc="CAF6E764">
      <w:start w:val="1"/>
      <w:numFmt w:val="bullet"/>
      <w:lvlText w:val=""/>
      <w:lvlJc w:val="left"/>
    </w:lvl>
  </w:abstractNum>
  <w:abstractNum w:abstractNumId="15" w15:restartNumberingAfterBreak="0">
    <w:nsid w:val="0000001B"/>
    <w:multiLevelType w:val="hybridMultilevel"/>
    <w:tmpl w:val="684A481A"/>
    <w:lvl w:ilvl="0" w:tplc="14EABCD0">
      <w:start w:val="1"/>
      <w:numFmt w:val="upperLetter"/>
      <w:lvlText w:val="%1."/>
      <w:lvlJc w:val="left"/>
    </w:lvl>
    <w:lvl w:ilvl="1" w:tplc="204ED348">
      <w:start w:val="1"/>
      <w:numFmt w:val="bullet"/>
      <w:lvlText w:val=""/>
      <w:lvlJc w:val="left"/>
    </w:lvl>
    <w:lvl w:ilvl="2" w:tplc="F4447D26">
      <w:start w:val="1"/>
      <w:numFmt w:val="bullet"/>
      <w:lvlText w:val=""/>
      <w:lvlJc w:val="left"/>
    </w:lvl>
    <w:lvl w:ilvl="3" w:tplc="9FE6DD7C">
      <w:start w:val="1"/>
      <w:numFmt w:val="bullet"/>
      <w:lvlText w:val=""/>
      <w:lvlJc w:val="left"/>
    </w:lvl>
    <w:lvl w:ilvl="4" w:tplc="7DB60B74">
      <w:start w:val="1"/>
      <w:numFmt w:val="bullet"/>
      <w:lvlText w:val=""/>
      <w:lvlJc w:val="left"/>
    </w:lvl>
    <w:lvl w:ilvl="5" w:tplc="C5980528">
      <w:start w:val="1"/>
      <w:numFmt w:val="bullet"/>
      <w:lvlText w:val=""/>
      <w:lvlJc w:val="left"/>
    </w:lvl>
    <w:lvl w:ilvl="6" w:tplc="179C327E">
      <w:start w:val="1"/>
      <w:numFmt w:val="bullet"/>
      <w:lvlText w:val=""/>
      <w:lvlJc w:val="left"/>
    </w:lvl>
    <w:lvl w:ilvl="7" w:tplc="8FDED1B4">
      <w:start w:val="1"/>
      <w:numFmt w:val="bullet"/>
      <w:lvlText w:val=""/>
      <w:lvlJc w:val="left"/>
    </w:lvl>
    <w:lvl w:ilvl="8" w:tplc="743C8370">
      <w:start w:val="1"/>
      <w:numFmt w:val="bullet"/>
      <w:lvlText w:val=""/>
      <w:lvlJc w:val="left"/>
    </w:lvl>
  </w:abstractNum>
  <w:abstractNum w:abstractNumId="16" w15:restartNumberingAfterBreak="0">
    <w:nsid w:val="0000001C"/>
    <w:multiLevelType w:val="hybridMultilevel"/>
    <w:tmpl w:val="579478FE"/>
    <w:lvl w:ilvl="0" w:tplc="129C70C2">
      <w:start w:val="6"/>
      <w:numFmt w:val="decimal"/>
      <w:lvlText w:val="(%1)"/>
      <w:lvlJc w:val="left"/>
    </w:lvl>
    <w:lvl w:ilvl="1" w:tplc="5E6CC18C">
      <w:start w:val="1"/>
      <w:numFmt w:val="bullet"/>
      <w:lvlText w:val=""/>
      <w:lvlJc w:val="left"/>
    </w:lvl>
    <w:lvl w:ilvl="2" w:tplc="C646F5E6">
      <w:start w:val="1"/>
      <w:numFmt w:val="bullet"/>
      <w:lvlText w:val=""/>
      <w:lvlJc w:val="left"/>
    </w:lvl>
    <w:lvl w:ilvl="3" w:tplc="1910EFDE">
      <w:start w:val="1"/>
      <w:numFmt w:val="bullet"/>
      <w:lvlText w:val=""/>
      <w:lvlJc w:val="left"/>
    </w:lvl>
    <w:lvl w:ilvl="4" w:tplc="DECA96D8">
      <w:start w:val="1"/>
      <w:numFmt w:val="bullet"/>
      <w:lvlText w:val=""/>
      <w:lvlJc w:val="left"/>
    </w:lvl>
    <w:lvl w:ilvl="5" w:tplc="4BB48F30">
      <w:start w:val="1"/>
      <w:numFmt w:val="bullet"/>
      <w:lvlText w:val=""/>
      <w:lvlJc w:val="left"/>
    </w:lvl>
    <w:lvl w:ilvl="6" w:tplc="B4909B86">
      <w:start w:val="1"/>
      <w:numFmt w:val="bullet"/>
      <w:lvlText w:val=""/>
      <w:lvlJc w:val="left"/>
    </w:lvl>
    <w:lvl w:ilvl="7" w:tplc="D46A630E">
      <w:start w:val="1"/>
      <w:numFmt w:val="bullet"/>
      <w:lvlText w:val=""/>
      <w:lvlJc w:val="left"/>
    </w:lvl>
    <w:lvl w:ilvl="8" w:tplc="676C2BA8">
      <w:start w:val="1"/>
      <w:numFmt w:val="bullet"/>
      <w:lvlText w:val=""/>
      <w:lvlJc w:val="left"/>
    </w:lvl>
  </w:abstractNum>
  <w:abstractNum w:abstractNumId="17" w15:restartNumberingAfterBreak="0">
    <w:nsid w:val="0000001D"/>
    <w:multiLevelType w:val="hybridMultilevel"/>
    <w:tmpl w:val="749ABB42"/>
    <w:lvl w:ilvl="0" w:tplc="CCF2E232">
      <w:start w:val="1"/>
      <w:numFmt w:val="upperLetter"/>
      <w:lvlText w:val="%1."/>
      <w:lvlJc w:val="left"/>
    </w:lvl>
    <w:lvl w:ilvl="1" w:tplc="210E64BE">
      <w:start w:val="1"/>
      <w:numFmt w:val="bullet"/>
      <w:lvlText w:val=""/>
      <w:lvlJc w:val="left"/>
    </w:lvl>
    <w:lvl w:ilvl="2" w:tplc="54AEF1BE">
      <w:start w:val="1"/>
      <w:numFmt w:val="bullet"/>
      <w:lvlText w:val=""/>
      <w:lvlJc w:val="left"/>
    </w:lvl>
    <w:lvl w:ilvl="3" w:tplc="9C423042">
      <w:start w:val="1"/>
      <w:numFmt w:val="bullet"/>
      <w:lvlText w:val=""/>
      <w:lvlJc w:val="left"/>
    </w:lvl>
    <w:lvl w:ilvl="4" w:tplc="C1D6CCE0">
      <w:start w:val="1"/>
      <w:numFmt w:val="bullet"/>
      <w:lvlText w:val=""/>
      <w:lvlJc w:val="left"/>
    </w:lvl>
    <w:lvl w:ilvl="5" w:tplc="542C7674">
      <w:start w:val="1"/>
      <w:numFmt w:val="bullet"/>
      <w:lvlText w:val=""/>
      <w:lvlJc w:val="left"/>
    </w:lvl>
    <w:lvl w:ilvl="6" w:tplc="AAF6424E">
      <w:start w:val="1"/>
      <w:numFmt w:val="bullet"/>
      <w:lvlText w:val=""/>
      <w:lvlJc w:val="left"/>
    </w:lvl>
    <w:lvl w:ilvl="7" w:tplc="F5625DAE">
      <w:start w:val="1"/>
      <w:numFmt w:val="bullet"/>
      <w:lvlText w:val=""/>
      <w:lvlJc w:val="left"/>
    </w:lvl>
    <w:lvl w:ilvl="8" w:tplc="3260F960">
      <w:start w:val="1"/>
      <w:numFmt w:val="bullet"/>
      <w:lvlText w:val=""/>
      <w:lvlJc w:val="left"/>
    </w:lvl>
  </w:abstractNum>
  <w:abstractNum w:abstractNumId="18" w15:restartNumberingAfterBreak="0">
    <w:nsid w:val="0000001E"/>
    <w:multiLevelType w:val="hybridMultilevel"/>
    <w:tmpl w:val="3DC240FA"/>
    <w:lvl w:ilvl="0" w:tplc="AC6C5A12">
      <w:start w:val="1"/>
      <w:numFmt w:val="upperLetter"/>
      <w:lvlText w:val="%1."/>
      <w:lvlJc w:val="left"/>
    </w:lvl>
    <w:lvl w:ilvl="1" w:tplc="DE62DCCE">
      <w:start w:val="1"/>
      <w:numFmt w:val="bullet"/>
      <w:lvlText w:val=""/>
      <w:lvlJc w:val="left"/>
    </w:lvl>
    <w:lvl w:ilvl="2" w:tplc="8BA256EA">
      <w:start w:val="1"/>
      <w:numFmt w:val="bullet"/>
      <w:lvlText w:val=""/>
      <w:lvlJc w:val="left"/>
    </w:lvl>
    <w:lvl w:ilvl="3" w:tplc="BC80F20E">
      <w:start w:val="1"/>
      <w:numFmt w:val="bullet"/>
      <w:lvlText w:val=""/>
      <w:lvlJc w:val="left"/>
    </w:lvl>
    <w:lvl w:ilvl="4" w:tplc="BC42C7EE">
      <w:start w:val="1"/>
      <w:numFmt w:val="bullet"/>
      <w:lvlText w:val=""/>
      <w:lvlJc w:val="left"/>
    </w:lvl>
    <w:lvl w:ilvl="5" w:tplc="79542334">
      <w:start w:val="1"/>
      <w:numFmt w:val="bullet"/>
      <w:lvlText w:val=""/>
      <w:lvlJc w:val="left"/>
    </w:lvl>
    <w:lvl w:ilvl="6" w:tplc="03926812">
      <w:start w:val="1"/>
      <w:numFmt w:val="bullet"/>
      <w:lvlText w:val=""/>
      <w:lvlJc w:val="left"/>
    </w:lvl>
    <w:lvl w:ilvl="7" w:tplc="F622361A">
      <w:start w:val="1"/>
      <w:numFmt w:val="bullet"/>
      <w:lvlText w:val=""/>
      <w:lvlJc w:val="left"/>
    </w:lvl>
    <w:lvl w:ilvl="8" w:tplc="E01E9FC0">
      <w:start w:val="1"/>
      <w:numFmt w:val="bullet"/>
      <w:lvlText w:val=""/>
      <w:lvlJc w:val="left"/>
    </w:lvl>
  </w:abstractNum>
  <w:abstractNum w:abstractNumId="19" w15:restartNumberingAfterBreak="0">
    <w:nsid w:val="0000001F"/>
    <w:multiLevelType w:val="hybridMultilevel"/>
    <w:tmpl w:val="1BA026FA"/>
    <w:lvl w:ilvl="0" w:tplc="D1CE71AE">
      <w:start w:val="2"/>
      <w:numFmt w:val="upperLetter"/>
      <w:lvlText w:val="%1."/>
      <w:lvlJc w:val="left"/>
    </w:lvl>
    <w:lvl w:ilvl="1" w:tplc="B664D030">
      <w:start w:val="1"/>
      <w:numFmt w:val="bullet"/>
      <w:lvlText w:val=""/>
      <w:lvlJc w:val="left"/>
    </w:lvl>
    <w:lvl w:ilvl="2" w:tplc="79D4581A">
      <w:start w:val="1"/>
      <w:numFmt w:val="bullet"/>
      <w:lvlText w:val=""/>
      <w:lvlJc w:val="left"/>
    </w:lvl>
    <w:lvl w:ilvl="3" w:tplc="54BC21C2">
      <w:start w:val="1"/>
      <w:numFmt w:val="bullet"/>
      <w:lvlText w:val=""/>
      <w:lvlJc w:val="left"/>
    </w:lvl>
    <w:lvl w:ilvl="4" w:tplc="5E520B10">
      <w:start w:val="1"/>
      <w:numFmt w:val="bullet"/>
      <w:lvlText w:val=""/>
      <w:lvlJc w:val="left"/>
    </w:lvl>
    <w:lvl w:ilvl="5" w:tplc="C9B0EB4C">
      <w:start w:val="1"/>
      <w:numFmt w:val="bullet"/>
      <w:lvlText w:val=""/>
      <w:lvlJc w:val="left"/>
    </w:lvl>
    <w:lvl w:ilvl="6" w:tplc="6D943342">
      <w:start w:val="1"/>
      <w:numFmt w:val="bullet"/>
      <w:lvlText w:val=""/>
      <w:lvlJc w:val="left"/>
    </w:lvl>
    <w:lvl w:ilvl="7" w:tplc="B262F6D0">
      <w:start w:val="1"/>
      <w:numFmt w:val="bullet"/>
      <w:lvlText w:val=""/>
      <w:lvlJc w:val="left"/>
    </w:lvl>
    <w:lvl w:ilvl="8" w:tplc="265C0FFE">
      <w:start w:val="1"/>
      <w:numFmt w:val="bullet"/>
      <w:lvlText w:val=""/>
      <w:lvlJc w:val="left"/>
    </w:lvl>
  </w:abstractNum>
  <w:abstractNum w:abstractNumId="20" w15:restartNumberingAfterBreak="0">
    <w:nsid w:val="00000020"/>
    <w:multiLevelType w:val="hybridMultilevel"/>
    <w:tmpl w:val="79A1DEAA"/>
    <w:lvl w:ilvl="0" w:tplc="65087F4A">
      <w:start w:val="1"/>
      <w:numFmt w:val="upperLetter"/>
      <w:lvlText w:val="%1."/>
      <w:lvlJc w:val="left"/>
    </w:lvl>
    <w:lvl w:ilvl="1" w:tplc="ABBA9B84">
      <w:start w:val="1"/>
      <w:numFmt w:val="bullet"/>
      <w:lvlText w:val=""/>
      <w:lvlJc w:val="left"/>
    </w:lvl>
    <w:lvl w:ilvl="2" w:tplc="7C16E86A">
      <w:start w:val="1"/>
      <w:numFmt w:val="bullet"/>
      <w:lvlText w:val=""/>
      <w:lvlJc w:val="left"/>
    </w:lvl>
    <w:lvl w:ilvl="3" w:tplc="EDB27524">
      <w:start w:val="1"/>
      <w:numFmt w:val="bullet"/>
      <w:lvlText w:val=""/>
      <w:lvlJc w:val="left"/>
    </w:lvl>
    <w:lvl w:ilvl="4" w:tplc="4CC4545C">
      <w:start w:val="1"/>
      <w:numFmt w:val="bullet"/>
      <w:lvlText w:val=""/>
      <w:lvlJc w:val="left"/>
    </w:lvl>
    <w:lvl w:ilvl="5" w:tplc="9F16BE0E">
      <w:start w:val="1"/>
      <w:numFmt w:val="bullet"/>
      <w:lvlText w:val=""/>
      <w:lvlJc w:val="left"/>
    </w:lvl>
    <w:lvl w:ilvl="6" w:tplc="94E0FC36">
      <w:start w:val="1"/>
      <w:numFmt w:val="bullet"/>
      <w:lvlText w:val=""/>
      <w:lvlJc w:val="left"/>
    </w:lvl>
    <w:lvl w:ilvl="7" w:tplc="60F6468E">
      <w:start w:val="1"/>
      <w:numFmt w:val="bullet"/>
      <w:lvlText w:val=""/>
      <w:lvlJc w:val="left"/>
    </w:lvl>
    <w:lvl w:ilvl="8" w:tplc="283A98A8">
      <w:start w:val="1"/>
      <w:numFmt w:val="bullet"/>
      <w:lvlText w:val=""/>
      <w:lvlJc w:val="left"/>
    </w:lvl>
  </w:abstractNum>
  <w:abstractNum w:abstractNumId="21" w15:restartNumberingAfterBreak="0">
    <w:nsid w:val="00000021"/>
    <w:multiLevelType w:val="hybridMultilevel"/>
    <w:tmpl w:val="75C6C33A"/>
    <w:lvl w:ilvl="0" w:tplc="0D70C514">
      <w:start w:val="1"/>
      <w:numFmt w:val="upperLetter"/>
      <w:lvlText w:val="%1."/>
      <w:lvlJc w:val="left"/>
    </w:lvl>
    <w:lvl w:ilvl="1" w:tplc="28A0CA34">
      <w:start w:val="1"/>
      <w:numFmt w:val="bullet"/>
      <w:lvlText w:val=""/>
      <w:lvlJc w:val="left"/>
    </w:lvl>
    <w:lvl w:ilvl="2" w:tplc="E87EDA30">
      <w:start w:val="1"/>
      <w:numFmt w:val="bullet"/>
      <w:lvlText w:val=""/>
      <w:lvlJc w:val="left"/>
    </w:lvl>
    <w:lvl w:ilvl="3" w:tplc="F3EEA5EA">
      <w:start w:val="1"/>
      <w:numFmt w:val="bullet"/>
      <w:lvlText w:val=""/>
      <w:lvlJc w:val="left"/>
    </w:lvl>
    <w:lvl w:ilvl="4" w:tplc="7206D5E8">
      <w:start w:val="1"/>
      <w:numFmt w:val="bullet"/>
      <w:lvlText w:val=""/>
      <w:lvlJc w:val="left"/>
    </w:lvl>
    <w:lvl w:ilvl="5" w:tplc="E3085A24">
      <w:start w:val="1"/>
      <w:numFmt w:val="bullet"/>
      <w:lvlText w:val=""/>
      <w:lvlJc w:val="left"/>
    </w:lvl>
    <w:lvl w:ilvl="6" w:tplc="92E87C0A">
      <w:start w:val="1"/>
      <w:numFmt w:val="bullet"/>
      <w:lvlText w:val=""/>
      <w:lvlJc w:val="left"/>
    </w:lvl>
    <w:lvl w:ilvl="7" w:tplc="07C45F12">
      <w:start w:val="1"/>
      <w:numFmt w:val="bullet"/>
      <w:lvlText w:val=""/>
      <w:lvlJc w:val="left"/>
    </w:lvl>
    <w:lvl w:ilvl="8" w:tplc="9BE29D36">
      <w:start w:val="1"/>
      <w:numFmt w:val="bullet"/>
      <w:lvlText w:val=""/>
      <w:lvlJc w:val="left"/>
    </w:lvl>
  </w:abstractNum>
  <w:abstractNum w:abstractNumId="22" w15:restartNumberingAfterBreak="0">
    <w:nsid w:val="00000023"/>
    <w:multiLevelType w:val="hybridMultilevel"/>
    <w:tmpl w:val="70C6A528"/>
    <w:lvl w:ilvl="0" w:tplc="3DE27FCA">
      <w:start w:val="1"/>
      <w:numFmt w:val="upperLetter"/>
      <w:lvlText w:val="%1."/>
      <w:lvlJc w:val="left"/>
    </w:lvl>
    <w:lvl w:ilvl="1" w:tplc="CE8EA046">
      <w:start w:val="1"/>
      <w:numFmt w:val="bullet"/>
      <w:lvlText w:val=""/>
      <w:lvlJc w:val="left"/>
    </w:lvl>
    <w:lvl w:ilvl="2" w:tplc="2736AC5E">
      <w:start w:val="1"/>
      <w:numFmt w:val="bullet"/>
      <w:lvlText w:val=""/>
      <w:lvlJc w:val="left"/>
    </w:lvl>
    <w:lvl w:ilvl="3" w:tplc="2D2413E2">
      <w:start w:val="1"/>
      <w:numFmt w:val="bullet"/>
      <w:lvlText w:val=""/>
      <w:lvlJc w:val="left"/>
    </w:lvl>
    <w:lvl w:ilvl="4" w:tplc="066A7836">
      <w:start w:val="1"/>
      <w:numFmt w:val="bullet"/>
      <w:lvlText w:val=""/>
      <w:lvlJc w:val="left"/>
    </w:lvl>
    <w:lvl w:ilvl="5" w:tplc="414C504A">
      <w:start w:val="1"/>
      <w:numFmt w:val="bullet"/>
      <w:lvlText w:val=""/>
      <w:lvlJc w:val="left"/>
    </w:lvl>
    <w:lvl w:ilvl="6" w:tplc="BDA85B1C">
      <w:start w:val="1"/>
      <w:numFmt w:val="bullet"/>
      <w:lvlText w:val=""/>
      <w:lvlJc w:val="left"/>
    </w:lvl>
    <w:lvl w:ilvl="7" w:tplc="9D4269C8">
      <w:start w:val="1"/>
      <w:numFmt w:val="bullet"/>
      <w:lvlText w:val=""/>
      <w:lvlJc w:val="left"/>
    </w:lvl>
    <w:lvl w:ilvl="8" w:tplc="A8C2BF48">
      <w:start w:val="1"/>
      <w:numFmt w:val="bullet"/>
      <w:lvlText w:val=""/>
      <w:lvlJc w:val="left"/>
    </w:lvl>
  </w:abstractNum>
  <w:abstractNum w:abstractNumId="23" w15:restartNumberingAfterBreak="0">
    <w:nsid w:val="00000027"/>
    <w:multiLevelType w:val="hybridMultilevel"/>
    <w:tmpl w:val="23F9C13C"/>
    <w:lvl w:ilvl="0" w:tplc="5B5EB98E">
      <w:start w:val="2"/>
      <w:numFmt w:val="lowerRoman"/>
      <w:lvlText w:val="(%1)"/>
      <w:lvlJc w:val="left"/>
    </w:lvl>
    <w:lvl w:ilvl="1" w:tplc="2EA4BFBA">
      <w:start w:val="1"/>
      <w:numFmt w:val="upperLetter"/>
      <w:lvlText w:val="%2."/>
      <w:lvlJc w:val="left"/>
    </w:lvl>
    <w:lvl w:ilvl="2" w:tplc="F7A8819A">
      <w:start w:val="1"/>
      <w:numFmt w:val="bullet"/>
      <w:lvlText w:val=""/>
      <w:lvlJc w:val="left"/>
    </w:lvl>
    <w:lvl w:ilvl="3" w:tplc="6DCEDFB8">
      <w:start w:val="1"/>
      <w:numFmt w:val="bullet"/>
      <w:lvlText w:val=""/>
      <w:lvlJc w:val="left"/>
    </w:lvl>
    <w:lvl w:ilvl="4" w:tplc="4AC85162">
      <w:start w:val="1"/>
      <w:numFmt w:val="bullet"/>
      <w:lvlText w:val=""/>
      <w:lvlJc w:val="left"/>
    </w:lvl>
    <w:lvl w:ilvl="5" w:tplc="95DA6F28">
      <w:start w:val="1"/>
      <w:numFmt w:val="bullet"/>
      <w:lvlText w:val=""/>
      <w:lvlJc w:val="left"/>
    </w:lvl>
    <w:lvl w:ilvl="6" w:tplc="B65EBA3E">
      <w:start w:val="1"/>
      <w:numFmt w:val="bullet"/>
      <w:lvlText w:val=""/>
      <w:lvlJc w:val="left"/>
    </w:lvl>
    <w:lvl w:ilvl="7" w:tplc="61FA18DA">
      <w:start w:val="1"/>
      <w:numFmt w:val="bullet"/>
      <w:lvlText w:val=""/>
      <w:lvlJc w:val="left"/>
    </w:lvl>
    <w:lvl w:ilvl="8" w:tplc="BF781722">
      <w:start w:val="1"/>
      <w:numFmt w:val="bullet"/>
      <w:lvlText w:val=""/>
      <w:lvlJc w:val="left"/>
    </w:lvl>
  </w:abstractNum>
  <w:abstractNum w:abstractNumId="24" w15:restartNumberingAfterBreak="0">
    <w:nsid w:val="00000031"/>
    <w:multiLevelType w:val="hybridMultilevel"/>
    <w:tmpl w:val="741226BA"/>
    <w:lvl w:ilvl="0" w:tplc="BD8888BC">
      <w:start w:val="1"/>
      <w:numFmt w:val="upperLetter"/>
      <w:lvlText w:val="%1."/>
      <w:lvlJc w:val="left"/>
    </w:lvl>
    <w:lvl w:ilvl="1" w:tplc="22A80DBE">
      <w:start w:val="1"/>
      <w:numFmt w:val="bullet"/>
      <w:lvlText w:val=""/>
      <w:lvlJc w:val="left"/>
    </w:lvl>
    <w:lvl w:ilvl="2" w:tplc="70362C9C">
      <w:start w:val="1"/>
      <w:numFmt w:val="bullet"/>
      <w:lvlText w:val=""/>
      <w:lvlJc w:val="left"/>
    </w:lvl>
    <w:lvl w:ilvl="3" w:tplc="CE704F48">
      <w:start w:val="1"/>
      <w:numFmt w:val="bullet"/>
      <w:lvlText w:val=""/>
      <w:lvlJc w:val="left"/>
    </w:lvl>
    <w:lvl w:ilvl="4" w:tplc="F1169C5A">
      <w:start w:val="1"/>
      <w:numFmt w:val="bullet"/>
      <w:lvlText w:val=""/>
      <w:lvlJc w:val="left"/>
    </w:lvl>
    <w:lvl w:ilvl="5" w:tplc="AE0EED6C">
      <w:start w:val="1"/>
      <w:numFmt w:val="bullet"/>
      <w:lvlText w:val=""/>
      <w:lvlJc w:val="left"/>
    </w:lvl>
    <w:lvl w:ilvl="6" w:tplc="08144FFA">
      <w:start w:val="1"/>
      <w:numFmt w:val="bullet"/>
      <w:lvlText w:val=""/>
      <w:lvlJc w:val="left"/>
    </w:lvl>
    <w:lvl w:ilvl="7" w:tplc="A8E4B3A0">
      <w:start w:val="1"/>
      <w:numFmt w:val="bullet"/>
      <w:lvlText w:val=""/>
      <w:lvlJc w:val="left"/>
    </w:lvl>
    <w:lvl w:ilvl="8" w:tplc="71A07B34">
      <w:start w:val="1"/>
      <w:numFmt w:val="bullet"/>
      <w:lvlText w:val=""/>
      <w:lvlJc w:val="left"/>
    </w:lvl>
  </w:abstractNum>
  <w:abstractNum w:abstractNumId="25" w15:restartNumberingAfterBreak="0">
    <w:nsid w:val="00000045"/>
    <w:multiLevelType w:val="hybridMultilevel"/>
    <w:tmpl w:val="5F5E7FD0"/>
    <w:lvl w:ilvl="0" w:tplc="A4E44502">
      <w:start w:val="1"/>
      <w:numFmt w:val="decimal"/>
      <w:lvlText w:val="%1."/>
      <w:lvlJc w:val="left"/>
    </w:lvl>
    <w:lvl w:ilvl="1" w:tplc="F2683518">
      <w:start w:val="1"/>
      <w:numFmt w:val="bullet"/>
      <w:lvlText w:val=""/>
      <w:lvlJc w:val="left"/>
    </w:lvl>
    <w:lvl w:ilvl="2" w:tplc="3DFE9AE6">
      <w:start w:val="1"/>
      <w:numFmt w:val="bullet"/>
      <w:lvlText w:val=""/>
      <w:lvlJc w:val="left"/>
    </w:lvl>
    <w:lvl w:ilvl="3" w:tplc="12D601F0">
      <w:start w:val="1"/>
      <w:numFmt w:val="bullet"/>
      <w:lvlText w:val=""/>
      <w:lvlJc w:val="left"/>
    </w:lvl>
    <w:lvl w:ilvl="4" w:tplc="AB6CF894">
      <w:start w:val="1"/>
      <w:numFmt w:val="bullet"/>
      <w:lvlText w:val=""/>
      <w:lvlJc w:val="left"/>
    </w:lvl>
    <w:lvl w:ilvl="5" w:tplc="CC8CB714">
      <w:start w:val="1"/>
      <w:numFmt w:val="bullet"/>
      <w:lvlText w:val=""/>
      <w:lvlJc w:val="left"/>
    </w:lvl>
    <w:lvl w:ilvl="6" w:tplc="2342EAB0">
      <w:start w:val="1"/>
      <w:numFmt w:val="bullet"/>
      <w:lvlText w:val=""/>
      <w:lvlJc w:val="left"/>
    </w:lvl>
    <w:lvl w:ilvl="7" w:tplc="1882759E">
      <w:start w:val="1"/>
      <w:numFmt w:val="bullet"/>
      <w:lvlText w:val=""/>
      <w:lvlJc w:val="left"/>
    </w:lvl>
    <w:lvl w:ilvl="8" w:tplc="ACF24228">
      <w:start w:val="1"/>
      <w:numFmt w:val="bullet"/>
      <w:lvlText w:val=""/>
      <w:lvlJc w:val="left"/>
    </w:lvl>
  </w:abstractNum>
  <w:abstractNum w:abstractNumId="26" w15:restartNumberingAfterBreak="0">
    <w:nsid w:val="00000046"/>
    <w:multiLevelType w:val="hybridMultilevel"/>
    <w:tmpl w:val="098A3148"/>
    <w:lvl w:ilvl="0" w:tplc="A870558E">
      <w:start w:val="1"/>
      <w:numFmt w:val="decimal"/>
      <w:lvlText w:val="%1."/>
      <w:lvlJc w:val="left"/>
    </w:lvl>
    <w:lvl w:ilvl="1" w:tplc="9E301662">
      <w:start w:val="1"/>
      <w:numFmt w:val="bullet"/>
      <w:lvlText w:val=""/>
      <w:lvlJc w:val="left"/>
    </w:lvl>
    <w:lvl w:ilvl="2" w:tplc="2D4AE198">
      <w:start w:val="1"/>
      <w:numFmt w:val="bullet"/>
      <w:lvlText w:val=""/>
      <w:lvlJc w:val="left"/>
    </w:lvl>
    <w:lvl w:ilvl="3" w:tplc="4056A658">
      <w:start w:val="1"/>
      <w:numFmt w:val="bullet"/>
      <w:lvlText w:val=""/>
      <w:lvlJc w:val="left"/>
    </w:lvl>
    <w:lvl w:ilvl="4" w:tplc="29983394">
      <w:start w:val="1"/>
      <w:numFmt w:val="bullet"/>
      <w:lvlText w:val=""/>
      <w:lvlJc w:val="left"/>
    </w:lvl>
    <w:lvl w:ilvl="5" w:tplc="255A47D8">
      <w:start w:val="1"/>
      <w:numFmt w:val="bullet"/>
      <w:lvlText w:val=""/>
      <w:lvlJc w:val="left"/>
    </w:lvl>
    <w:lvl w:ilvl="6" w:tplc="A2C4D78A">
      <w:start w:val="1"/>
      <w:numFmt w:val="bullet"/>
      <w:lvlText w:val=""/>
      <w:lvlJc w:val="left"/>
    </w:lvl>
    <w:lvl w:ilvl="7" w:tplc="7A8851D0">
      <w:start w:val="1"/>
      <w:numFmt w:val="bullet"/>
      <w:lvlText w:val=""/>
      <w:lvlJc w:val="left"/>
    </w:lvl>
    <w:lvl w:ilvl="8" w:tplc="1A1ABF96">
      <w:start w:val="1"/>
      <w:numFmt w:val="bullet"/>
      <w:lvlText w:val=""/>
      <w:lvlJc w:val="left"/>
    </w:lvl>
  </w:abstractNum>
  <w:abstractNum w:abstractNumId="27" w15:restartNumberingAfterBreak="0">
    <w:nsid w:val="00000047"/>
    <w:multiLevelType w:val="hybridMultilevel"/>
    <w:tmpl w:val="799D0246"/>
    <w:lvl w:ilvl="0" w:tplc="C0A4CB18">
      <w:start w:val="1"/>
      <w:numFmt w:val="decimal"/>
      <w:lvlText w:val="%1."/>
      <w:lvlJc w:val="left"/>
    </w:lvl>
    <w:lvl w:ilvl="1" w:tplc="DF9887AE">
      <w:start w:val="1"/>
      <w:numFmt w:val="bullet"/>
      <w:lvlText w:val=""/>
      <w:lvlJc w:val="left"/>
    </w:lvl>
    <w:lvl w:ilvl="2" w:tplc="9D2E6740">
      <w:start w:val="1"/>
      <w:numFmt w:val="bullet"/>
      <w:lvlText w:val=""/>
      <w:lvlJc w:val="left"/>
    </w:lvl>
    <w:lvl w:ilvl="3" w:tplc="70EC9DDE">
      <w:start w:val="1"/>
      <w:numFmt w:val="bullet"/>
      <w:lvlText w:val=""/>
      <w:lvlJc w:val="left"/>
    </w:lvl>
    <w:lvl w:ilvl="4" w:tplc="EF90F8E4">
      <w:start w:val="1"/>
      <w:numFmt w:val="bullet"/>
      <w:lvlText w:val=""/>
      <w:lvlJc w:val="left"/>
    </w:lvl>
    <w:lvl w:ilvl="5" w:tplc="DE286358">
      <w:start w:val="1"/>
      <w:numFmt w:val="bullet"/>
      <w:lvlText w:val=""/>
      <w:lvlJc w:val="left"/>
    </w:lvl>
    <w:lvl w:ilvl="6" w:tplc="9BB2A5C6">
      <w:start w:val="1"/>
      <w:numFmt w:val="bullet"/>
      <w:lvlText w:val=""/>
      <w:lvlJc w:val="left"/>
    </w:lvl>
    <w:lvl w:ilvl="7" w:tplc="40543108">
      <w:start w:val="1"/>
      <w:numFmt w:val="bullet"/>
      <w:lvlText w:val=""/>
      <w:lvlJc w:val="left"/>
    </w:lvl>
    <w:lvl w:ilvl="8" w:tplc="78B05DE2">
      <w:start w:val="1"/>
      <w:numFmt w:val="bullet"/>
      <w:lvlText w:val=""/>
      <w:lvlJc w:val="left"/>
    </w:lvl>
  </w:abstractNum>
  <w:abstractNum w:abstractNumId="28"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2DB4338"/>
    <w:multiLevelType w:val="hybridMultilevel"/>
    <w:tmpl w:val="E32A5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cs="Times New Roman"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cs="Times New Roman"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cs="Times New Roman" w:hint="default"/>
      </w:rPr>
    </w:lvl>
    <w:lvl w:ilvl="8" w:tplc="C8865674">
      <w:start w:val="1"/>
      <w:numFmt w:val="bullet"/>
      <w:lvlText w:val=""/>
      <w:lvlJc w:val="left"/>
      <w:pPr>
        <w:ind w:left="6480" w:hanging="360"/>
      </w:pPr>
      <w:rPr>
        <w:rFonts w:ascii="Wingdings" w:hAnsi="Wingdings" w:hint="default"/>
      </w:rPr>
    </w:lvl>
  </w:abstractNum>
  <w:abstractNum w:abstractNumId="32"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34" w15:restartNumberingAfterBreak="0">
    <w:nsid w:val="289C2B34"/>
    <w:multiLevelType w:val="hybridMultilevel"/>
    <w:tmpl w:val="ADAADCB2"/>
    <w:lvl w:ilvl="0" w:tplc="1FD0F20E">
      <w:start w:val="1"/>
      <w:numFmt w:val="decimal"/>
      <w:pStyle w:val="Capitulo1"/>
      <w:lvlText w:val="1.%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2A3C7F53"/>
    <w:multiLevelType w:val="hybridMultilevel"/>
    <w:tmpl w:val="155A653A"/>
    <w:lvl w:ilvl="0" w:tplc="EC6EF5C4">
      <w:start w:val="1"/>
      <w:numFmt w:val="upperLetter"/>
      <w:lvlText w:val="%1."/>
      <w:lvlJc w:val="left"/>
      <w:pPr>
        <w:ind w:left="720" w:hanging="360"/>
      </w:pPr>
      <w:rPr>
        <w:rFonts w:ascii="Arial" w:eastAsia="Arial" w:hAnsi="Arial"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6" w15:restartNumberingAfterBreak="0">
    <w:nsid w:val="3D937089"/>
    <w:multiLevelType w:val="multilevel"/>
    <w:tmpl w:val="75445056"/>
    <w:lvl w:ilvl="0">
      <w:start w:val="1"/>
      <w:numFmt w:val="decimal"/>
      <w:pStyle w:val="Ttulo1"/>
      <w:lvlText w:val="%1"/>
      <w:lvlJc w:val="left"/>
      <w:pPr>
        <w:ind w:left="432" w:hanging="432"/>
      </w:pPr>
      <w:rPr>
        <w:i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tulo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2989"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7" w15:restartNumberingAfterBreak="0">
    <w:nsid w:val="3FF56725"/>
    <w:multiLevelType w:val="hybridMultilevel"/>
    <w:tmpl w:val="CD9EC042"/>
    <w:lvl w:ilvl="0" w:tplc="4B7C50CA">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9" w15:restartNumberingAfterBreak="0">
    <w:nsid w:val="41E76A3A"/>
    <w:multiLevelType w:val="hybridMultilevel"/>
    <w:tmpl w:val="A0DEE524"/>
    <w:lvl w:ilvl="0" w:tplc="13A4B6A6">
      <w:start w:val="1"/>
      <w:numFmt w:val="upperLetter"/>
      <w:lvlText w:val="%1."/>
      <w:lvlJc w:val="left"/>
      <w:pPr>
        <w:ind w:left="1069" w:hanging="360"/>
      </w:pPr>
      <w:rPr>
        <w:rFonts w:hint="default"/>
        <w:color w:val="auto"/>
      </w:rPr>
    </w:lvl>
    <w:lvl w:ilvl="1" w:tplc="240A0019" w:tentative="1">
      <w:start w:val="1"/>
      <w:numFmt w:val="lowerLetter"/>
      <w:lvlText w:val="%2."/>
      <w:lvlJc w:val="left"/>
      <w:pPr>
        <w:ind w:left="8106" w:hanging="360"/>
      </w:pPr>
    </w:lvl>
    <w:lvl w:ilvl="2" w:tplc="240A001B" w:tentative="1">
      <w:start w:val="1"/>
      <w:numFmt w:val="lowerRoman"/>
      <w:lvlText w:val="%3."/>
      <w:lvlJc w:val="right"/>
      <w:pPr>
        <w:ind w:left="8826" w:hanging="180"/>
      </w:pPr>
    </w:lvl>
    <w:lvl w:ilvl="3" w:tplc="240A000F" w:tentative="1">
      <w:start w:val="1"/>
      <w:numFmt w:val="decimal"/>
      <w:lvlText w:val="%4."/>
      <w:lvlJc w:val="left"/>
      <w:pPr>
        <w:ind w:left="9546" w:hanging="360"/>
      </w:pPr>
    </w:lvl>
    <w:lvl w:ilvl="4" w:tplc="240A0019" w:tentative="1">
      <w:start w:val="1"/>
      <w:numFmt w:val="lowerLetter"/>
      <w:lvlText w:val="%5."/>
      <w:lvlJc w:val="left"/>
      <w:pPr>
        <w:ind w:left="10266" w:hanging="360"/>
      </w:pPr>
    </w:lvl>
    <w:lvl w:ilvl="5" w:tplc="240A001B" w:tentative="1">
      <w:start w:val="1"/>
      <w:numFmt w:val="lowerRoman"/>
      <w:lvlText w:val="%6."/>
      <w:lvlJc w:val="right"/>
      <w:pPr>
        <w:ind w:left="10986" w:hanging="180"/>
      </w:pPr>
    </w:lvl>
    <w:lvl w:ilvl="6" w:tplc="240A000F" w:tentative="1">
      <w:start w:val="1"/>
      <w:numFmt w:val="decimal"/>
      <w:lvlText w:val="%7."/>
      <w:lvlJc w:val="left"/>
      <w:pPr>
        <w:ind w:left="11706" w:hanging="360"/>
      </w:pPr>
    </w:lvl>
    <w:lvl w:ilvl="7" w:tplc="240A0019" w:tentative="1">
      <w:start w:val="1"/>
      <w:numFmt w:val="lowerLetter"/>
      <w:lvlText w:val="%8."/>
      <w:lvlJc w:val="left"/>
      <w:pPr>
        <w:ind w:left="12426" w:hanging="360"/>
      </w:pPr>
    </w:lvl>
    <w:lvl w:ilvl="8" w:tplc="240A001B" w:tentative="1">
      <w:start w:val="1"/>
      <w:numFmt w:val="lowerRoman"/>
      <w:lvlText w:val="%9."/>
      <w:lvlJc w:val="right"/>
      <w:pPr>
        <w:ind w:left="13146" w:hanging="180"/>
      </w:pPr>
    </w:lvl>
  </w:abstractNum>
  <w:abstractNum w:abstractNumId="40" w15:restartNumberingAfterBreak="0">
    <w:nsid w:val="43E73E3B"/>
    <w:multiLevelType w:val="hybridMultilevel"/>
    <w:tmpl w:val="1B9484B4"/>
    <w:lvl w:ilvl="0" w:tplc="240A0001">
      <w:start w:val="1"/>
      <w:numFmt w:val="bullet"/>
      <w:lvlText w:val=""/>
      <w:lvlJc w:val="left"/>
      <w:pPr>
        <w:ind w:left="960" w:hanging="360"/>
      </w:pPr>
      <w:rPr>
        <w:rFonts w:ascii="Symbol" w:hAnsi="Symbol" w:hint="default"/>
      </w:rPr>
    </w:lvl>
    <w:lvl w:ilvl="1" w:tplc="240A0003" w:tentative="1">
      <w:start w:val="1"/>
      <w:numFmt w:val="bullet"/>
      <w:lvlText w:val="o"/>
      <w:lvlJc w:val="left"/>
      <w:pPr>
        <w:ind w:left="1680" w:hanging="360"/>
      </w:pPr>
      <w:rPr>
        <w:rFonts w:ascii="Courier New" w:hAnsi="Courier New" w:cs="Courier New" w:hint="default"/>
      </w:rPr>
    </w:lvl>
    <w:lvl w:ilvl="2" w:tplc="240A0005" w:tentative="1">
      <w:start w:val="1"/>
      <w:numFmt w:val="bullet"/>
      <w:lvlText w:val=""/>
      <w:lvlJc w:val="left"/>
      <w:pPr>
        <w:ind w:left="2400" w:hanging="360"/>
      </w:pPr>
      <w:rPr>
        <w:rFonts w:ascii="Wingdings" w:hAnsi="Wingdings" w:hint="default"/>
      </w:rPr>
    </w:lvl>
    <w:lvl w:ilvl="3" w:tplc="240A0001" w:tentative="1">
      <w:start w:val="1"/>
      <w:numFmt w:val="bullet"/>
      <w:lvlText w:val=""/>
      <w:lvlJc w:val="left"/>
      <w:pPr>
        <w:ind w:left="3120" w:hanging="360"/>
      </w:pPr>
      <w:rPr>
        <w:rFonts w:ascii="Symbol" w:hAnsi="Symbol" w:hint="default"/>
      </w:rPr>
    </w:lvl>
    <w:lvl w:ilvl="4" w:tplc="240A0003" w:tentative="1">
      <w:start w:val="1"/>
      <w:numFmt w:val="bullet"/>
      <w:lvlText w:val="o"/>
      <w:lvlJc w:val="left"/>
      <w:pPr>
        <w:ind w:left="3840" w:hanging="360"/>
      </w:pPr>
      <w:rPr>
        <w:rFonts w:ascii="Courier New" w:hAnsi="Courier New" w:cs="Courier New" w:hint="default"/>
      </w:rPr>
    </w:lvl>
    <w:lvl w:ilvl="5" w:tplc="240A0005" w:tentative="1">
      <w:start w:val="1"/>
      <w:numFmt w:val="bullet"/>
      <w:lvlText w:val=""/>
      <w:lvlJc w:val="left"/>
      <w:pPr>
        <w:ind w:left="4560" w:hanging="360"/>
      </w:pPr>
      <w:rPr>
        <w:rFonts w:ascii="Wingdings" w:hAnsi="Wingdings" w:hint="default"/>
      </w:rPr>
    </w:lvl>
    <w:lvl w:ilvl="6" w:tplc="240A0001" w:tentative="1">
      <w:start w:val="1"/>
      <w:numFmt w:val="bullet"/>
      <w:lvlText w:val=""/>
      <w:lvlJc w:val="left"/>
      <w:pPr>
        <w:ind w:left="5280" w:hanging="360"/>
      </w:pPr>
      <w:rPr>
        <w:rFonts w:ascii="Symbol" w:hAnsi="Symbol" w:hint="default"/>
      </w:rPr>
    </w:lvl>
    <w:lvl w:ilvl="7" w:tplc="240A0003" w:tentative="1">
      <w:start w:val="1"/>
      <w:numFmt w:val="bullet"/>
      <w:lvlText w:val="o"/>
      <w:lvlJc w:val="left"/>
      <w:pPr>
        <w:ind w:left="6000" w:hanging="360"/>
      </w:pPr>
      <w:rPr>
        <w:rFonts w:ascii="Courier New" w:hAnsi="Courier New" w:cs="Courier New" w:hint="default"/>
      </w:rPr>
    </w:lvl>
    <w:lvl w:ilvl="8" w:tplc="240A0005" w:tentative="1">
      <w:start w:val="1"/>
      <w:numFmt w:val="bullet"/>
      <w:lvlText w:val=""/>
      <w:lvlJc w:val="left"/>
      <w:pPr>
        <w:ind w:left="6720" w:hanging="360"/>
      </w:pPr>
      <w:rPr>
        <w:rFonts w:ascii="Wingdings" w:hAnsi="Wingdings" w:hint="default"/>
      </w:rPr>
    </w:lvl>
  </w:abstractNum>
  <w:abstractNum w:abstractNumId="41" w15:restartNumberingAfterBreak="0">
    <w:nsid w:val="441760D5"/>
    <w:multiLevelType w:val="hybridMultilevel"/>
    <w:tmpl w:val="8D0CADD8"/>
    <w:lvl w:ilvl="0" w:tplc="A82C3F58">
      <w:start w:val="1"/>
      <w:numFmt w:val="decimal"/>
      <w:pStyle w:val="Capitulo2"/>
      <w:lvlText w:val="2.%1."/>
      <w:lvlJc w:val="left"/>
      <w:pPr>
        <w:ind w:left="928" w:hanging="360"/>
      </w:pPr>
      <w:rPr>
        <w:rFonts w:hint="default"/>
      </w:rPr>
    </w:lvl>
    <w:lvl w:ilvl="1" w:tplc="BF6AD5F2">
      <w:start w:val="1"/>
      <w:numFmt w:val="decimal"/>
      <w:lvlText w:val="%2."/>
      <w:lvlJc w:val="left"/>
      <w:pPr>
        <w:ind w:left="1724" w:hanging="360"/>
      </w:pPr>
      <w:rPr>
        <w:rFonts w:hint="default"/>
      </w:r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2" w15:restartNumberingAfterBreak="0">
    <w:nsid w:val="44DB3755"/>
    <w:multiLevelType w:val="hybridMultilevel"/>
    <w:tmpl w:val="CB74AFA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45173534"/>
    <w:multiLevelType w:val="hybridMultilevel"/>
    <w:tmpl w:val="628ADB2E"/>
    <w:lvl w:ilvl="0" w:tplc="240A0013">
      <w:start w:val="1"/>
      <w:numFmt w:val="upperRoman"/>
      <w:lvlText w:val="%1."/>
      <w:lvlJc w:val="right"/>
      <w:pPr>
        <w:ind w:left="1353"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45" w15:restartNumberingAfterBreak="0">
    <w:nsid w:val="578F647F"/>
    <w:multiLevelType w:val="hybridMultilevel"/>
    <w:tmpl w:val="05249C6A"/>
    <w:lvl w:ilvl="0" w:tplc="0C0A000F">
      <w:start w:val="1"/>
      <w:numFmt w:val="decimal"/>
      <w:lvlText w:val="%1."/>
      <w:lvlJc w:val="left"/>
      <w:pPr>
        <w:tabs>
          <w:tab w:val="num" w:pos="1854"/>
        </w:tabs>
        <w:ind w:left="1854" w:hanging="360"/>
      </w:pPr>
    </w:lvl>
    <w:lvl w:ilvl="1" w:tplc="0C0A0019" w:tentative="1">
      <w:start w:val="1"/>
      <w:numFmt w:val="lowerLetter"/>
      <w:lvlText w:val="%2."/>
      <w:lvlJc w:val="left"/>
      <w:pPr>
        <w:tabs>
          <w:tab w:val="num" w:pos="2574"/>
        </w:tabs>
        <w:ind w:left="2574" w:hanging="360"/>
      </w:pPr>
    </w:lvl>
    <w:lvl w:ilvl="2" w:tplc="0C0A001B" w:tentative="1">
      <w:start w:val="1"/>
      <w:numFmt w:val="lowerRoman"/>
      <w:lvlText w:val="%3."/>
      <w:lvlJc w:val="right"/>
      <w:pPr>
        <w:tabs>
          <w:tab w:val="num" w:pos="3294"/>
        </w:tabs>
        <w:ind w:left="3294" w:hanging="180"/>
      </w:pPr>
    </w:lvl>
    <w:lvl w:ilvl="3" w:tplc="0C0A000F" w:tentative="1">
      <w:start w:val="1"/>
      <w:numFmt w:val="decimal"/>
      <w:lvlText w:val="%4."/>
      <w:lvlJc w:val="left"/>
      <w:pPr>
        <w:tabs>
          <w:tab w:val="num" w:pos="4014"/>
        </w:tabs>
        <w:ind w:left="4014" w:hanging="360"/>
      </w:pPr>
    </w:lvl>
    <w:lvl w:ilvl="4" w:tplc="0C0A0019" w:tentative="1">
      <w:start w:val="1"/>
      <w:numFmt w:val="lowerLetter"/>
      <w:lvlText w:val="%5."/>
      <w:lvlJc w:val="left"/>
      <w:pPr>
        <w:tabs>
          <w:tab w:val="num" w:pos="4734"/>
        </w:tabs>
        <w:ind w:left="4734" w:hanging="360"/>
      </w:pPr>
    </w:lvl>
    <w:lvl w:ilvl="5" w:tplc="0C0A001B" w:tentative="1">
      <w:start w:val="1"/>
      <w:numFmt w:val="lowerRoman"/>
      <w:lvlText w:val="%6."/>
      <w:lvlJc w:val="right"/>
      <w:pPr>
        <w:tabs>
          <w:tab w:val="num" w:pos="5454"/>
        </w:tabs>
        <w:ind w:left="5454" w:hanging="180"/>
      </w:pPr>
    </w:lvl>
    <w:lvl w:ilvl="6" w:tplc="0C0A000F" w:tentative="1">
      <w:start w:val="1"/>
      <w:numFmt w:val="decimal"/>
      <w:lvlText w:val="%7."/>
      <w:lvlJc w:val="left"/>
      <w:pPr>
        <w:tabs>
          <w:tab w:val="num" w:pos="6174"/>
        </w:tabs>
        <w:ind w:left="6174" w:hanging="360"/>
      </w:pPr>
    </w:lvl>
    <w:lvl w:ilvl="7" w:tplc="0C0A0019" w:tentative="1">
      <w:start w:val="1"/>
      <w:numFmt w:val="lowerLetter"/>
      <w:lvlText w:val="%8."/>
      <w:lvlJc w:val="left"/>
      <w:pPr>
        <w:tabs>
          <w:tab w:val="num" w:pos="6894"/>
        </w:tabs>
        <w:ind w:left="6894" w:hanging="360"/>
      </w:pPr>
    </w:lvl>
    <w:lvl w:ilvl="8" w:tplc="0C0A001B" w:tentative="1">
      <w:start w:val="1"/>
      <w:numFmt w:val="lowerRoman"/>
      <w:lvlText w:val="%9."/>
      <w:lvlJc w:val="right"/>
      <w:pPr>
        <w:tabs>
          <w:tab w:val="num" w:pos="7614"/>
        </w:tabs>
        <w:ind w:left="7614" w:hanging="180"/>
      </w:pPr>
    </w:lvl>
  </w:abstractNum>
  <w:abstractNum w:abstractNumId="46" w15:restartNumberingAfterBreak="0">
    <w:nsid w:val="584D5C18"/>
    <w:multiLevelType w:val="hybridMultilevel"/>
    <w:tmpl w:val="71809744"/>
    <w:lvl w:ilvl="0" w:tplc="B942AC9C">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7" w15:restartNumberingAfterBreak="0">
    <w:nsid w:val="6D5D483E"/>
    <w:multiLevelType w:val="hybridMultilevel"/>
    <w:tmpl w:val="044C2730"/>
    <w:lvl w:ilvl="0" w:tplc="04090013">
      <w:start w:val="1"/>
      <w:numFmt w:val="upperRoman"/>
      <w:lvlText w:val="%1."/>
      <w:lvlJc w:val="righ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48" w15:restartNumberingAfterBreak="0">
    <w:nsid w:val="7F8140DC"/>
    <w:multiLevelType w:val="multilevel"/>
    <w:tmpl w:val="ED86D792"/>
    <w:lvl w:ilvl="0">
      <w:start w:val="1"/>
      <w:numFmt w:val="decimal"/>
      <w:lvlText w:val="%1."/>
      <w:lvlJc w:val="left"/>
      <w:pPr>
        <w:tabs>
          <w:tab w:val="num" w:pos="1854"/>
        </w:tabs>
        <w:ind w:left="1854" w:hanging="360"/>
      </w:pPr>
    </w:lvl>
    <w:lvl w:ilvl="1">
      <w:start w:val="1"/>
      <w:numFmt w:val="decimal"/>
      <w:isLgl/>
      <w:lvlText w:val="%1.%2"/>
      <w:lvlJc w:val="left"/>
      <w:pPr>
        <w:ind w:left="2034" w:hanging="540"/>
      </w:pPr>
      <w:rPr>
        <w:rFonts w:hint="default"/>
      </w:rPr>
    </w:lvl>
    <w:lvl w:ilvl="2">
      <w:start w:val="12"/>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40"/>
  </w:num>
  <w:num w:numId="30">
    <w:abstractNumId w:val="36"/>
  </w:num>
  <w:num w:numId="31">
    <w:abstractNumId w:val="32"/>
  </w:num>
  <w:num w:numId="32">
    <w:abstractNumId w:val="44"/>
  </w:num>
  <w:num w:numId="33">
    <w:abstractNumId w:val="48"/>
  </w:num>
  <w:num w:numId="34">
    <w:abstractNumId w:val="45"/>
  </w:num>
  <w:num w:numId="35">
    <w:abstractNumId w:val="34"/>
  </w:num>
  <w:num w:numId="36">
    <w:abstractNumId w:val="41"/>
  </w:num>
  <w:num w:numId="37">
    <w:abstractNumId w:val="38"/>
  </w:num>
  <w:num w:numId="38">
    <w:abstractNumId w:val="28"/>
  </w:num>
  <w:num w:numId="39">
    <w:abstractNumId w:val="47"/>
  </w:num>
  <w:num w:numId="40">
    <w:abstractNumId w:val="29"/>
  </w:num>
  <w:num w:numId="41">
    <w:abstractNumId w:val="31"/>
  </w:num>
  <w:num w:numId="42">
    <w:abstractNumId w:val="39"/>
  </w:num>
  <w:num w:numId="43">
    <w:abstractNumId w:val="33"/>
  </w:num>
  <w:num w:numId="44">
    <w:abstractNumId w:val="37"/>
  </w:num>
  <w:num w:numId="45">
    <w:abstractNumId w:val="42"/>
  </w:num>
  <w:num w:numId="46">
    <w:abstractNumId w:val="35"/>
  </w:num>
  <w:num w:numId="47">
    <w:abstractNumId w:val="30"/>
  </w:num>
  <w:num w:numId="48">
    <w:abstractNumId w:val="43"/>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33F"/>
    <w:rsid w:val="000003F7"/>
    <w:rsid w:val="00001F7A"/>
    <w:rsid w:val="00002732"/>
    <w:rsid w:val="00003813"/>
    <w:rsid w:val="00005F39"/>
    <w:rsid w:val="000116EA"/>
    <w:rsid w:val="00012510"/>
    <w:rsid w:val="00013D52"/>
    <w:rsid w:val="00017464"/>
    <w:rsid w:val="00024D73"/>
    <w:rsid w:val="00030B92"/>
    <w:rsid w:val="00031162"/>
    <w:rsid w:val="000355C9"/>
    <w:rsid w:val="00042F59"/>
    <w:rsid w:val="0004340B"/>
    <w:rsid w:val="00044F96"/>
    <w:rsid w:val="000456DF"/>
    <w:rsid w:val="00046EA2"/>
    <w:rsid w:val="000608F8"/>
    <w:rsid w:val="00064317"/>
    <w:rsid w:val="0007380B"/>
    <w:rsid w:val="00075037"/>
    <w:rsid w:val="000759C3"/>
    <w:rsid w:val="00080717"/>
    <w:rsid w:val="0008539A"/>
    <w:rsid w:val="00085C31"/>
    <w:rsid w:val="0008727E"/>
    <w:rsid w:val="0008756A"/>
    <w:rsid w:val="00087C88"/>
    <w:rsid w:val="00092878"/>
    <w:rsid w:val="00092FBA"/>
    <w:rsid w:val="000A1BD9"/>
    <w:rsid w:val="000A4C60"/>
    <w:rsid w:val="000A4E8B"/>
    <w:rsid w:val="000A5589"/>
    <w:rsid w:val="000C0E65"/>
    <w:rsid w:val="000C50FA"/>
    <w:rsid w:val="000C5189"/>
    <w:rsid w:val="000C6AF6"/>
    <w:rsid w:val="000C7CBA"/>
    <w:rsid w:val="000D2EDB"/>
    <w:rsid w:val="000D3F24"/>
    <w:rsid w:val="000D487F"/>
    <w:rsid w:val="000D587D"/>
    <w:rsid w:val="000D61AD"/>
    <w:rsid w:val="000E1F90"/>
    <w:rsid w:val="000E2562"/>
    <w:rsid w:val="000E2D6F"/>
    <w:rsid w:val="000F15C0"/>
    <w:rsid w:val="000F47E3"/>
    <w:rsid w:val="000F4B4D"/>
    <w:rsid w:val="0010098E"/>
    <w:rsid w:val="001012EC"/>
    <w:rsid w:val="00104A98"/>
    <w:rsid w:val="00106B19"/>
    <w:rsid w:val="00113D1A"/>
    <w:rsid w:val="0012346F"/>
    <w:rsid w:val="00123D61"/>
    <w:rsid w:val="00125510"/>
    <w:rsid w:val="00125767"/>
    <w:rsid w:val="0012577A"/>
    <w:rsid w:val="001265E3"/>
    <w:rsid w:val="00133BF4"/>
    <w:rsid w:val="00140027"/>
    <w:rsid w:val="00144339"/>
    <w:rsid w:val="0014476C"/>
    <w:rsid w:val="001448AF"/>
    <w:rsid w:val="001452DE"/>
    <w:rsid w:val="0014682A"/>
    <w:rsid w:val="00151408"/>
    <w:rsid w:val="00152A8B"/>
    <w:rsid w:val="001532B0"/>
    <w:rsid w:val="00164614"/>
    <w:rsid w:val="00167E2C"/>
    <w:rsid w:val="00170E75"/>
    <w:rsid w:val="001752E1"/>
    <w:rsid w:val="00180FBD"/>
    <w:rsid w:val="00181042"/>
    <w:rsid w:val="00185701"/>
    <w:rsid w:val="001924A7"/>
    <w:rsid w:val="001931B3"/>
    <w:rsid w:val="001955E8"/>
    <w:rsid w:val="001A16FB"/>
    <w:rsid w:val="001A550B"/>
    <w:rsid w:val="001A7231"/>
    <w:rsid w:val="001A7F5D"/>
    <w:rsid w:val="001B071E"/>
    <w:rsid w:val="001B639C"/>
    <w:rsid w:val="001C75FB"/>
    <w:rsid w:val="001D5FD1"/>
    <w:rsid w:val="001D6E84"/>
    <w:rsid w:val="001E195F"/>
    <w:rsid w:val="001E36F0"/>
    <w:rsid w:val="001E4187"/>
    <w:rsid w:val="001E7D62"/>
    <w:rsid w:val="001F0A31"/>
    <w:rsid w:val="001F246F"/>
    <w:rsid w:val="001F46A1"/>
    <w:rsid w:val="00201C0C"/>
    <w:rsid w:val="0020671B"/>
    <w:rsid w:val="00216970"/>
    <w:rsid w:val="00222402"/>
    <w:rsid w:val="00222CF7"/>
    <w:rsid w:val="00231F6E"/>
    <w:rsid w:val="00233E69"/>
    <w:rsid w:val="0023594C"/>
    <w:rsid w:val="00237318"/>
    <w:rsid w:val="00242795"/>
    <w:rsid w:val="00243640"/>
    <w:rsid w:val="00244B96"/>
    <w:rsid w:val="002454D2"/>
    <w:rsid w:val="00245778"/>
    <w:rsid w:val="00245A3E"/>
    <w:rsid w:val="00264C95"/>
    <w:rsid w:val="00264E08"/>
    <w:rsid w:val="00265E9C"/>
    <w:rsid w:val="0027461C"/>
    <w:rsid w:val="00274DC8"/>
    <w:rsid w:val="00277583"/>
    <w:rsid w:val="00282317"/>
    <w:rsid w:val="002835C3"/>
    <w:rsid w:val="00285CFF"/>
    <w:rsid w:val="00286D20"/>
    <w:rsid w:val="0029214E"/>
    <w:rsid w:val="00292ACB"/>
    <w:rsid w:val="00296B99"/>
    <w:rsid w:val="00297D66"/>
    <w:rsid w:val="002A1968"/>
    <w:rsid w:val="002A240B"/>
    <w:rsid w:val="002A3EA6"/>
    <w:rsid w:val="002C1C26"/>
    <w:rsid w:val="002C4F01"/>
    <w:rsid w:val="002C66ED"/>
    <w:rsid w:val="002D07C8"/>
    <w:rsid w:val="002D1E0D"/>
    <w:rsid w:val="002D289A"/>
    <w:rsid w:val="002D4B8D"/>
    <w:rsid w:val="002D7AC6"/>
    <w:rsid w:val="002E055A"/>
    <w:rsid w:val="002E0F8C"/>
    <w:rsid w:val="002E2FDB"/>
    <w:rsid w:val="002E7EE5"/>
    <w:rsid w:val="002F3983"/>
    <w:rsid w:val="002F4F7B"/>
    <w:rsid w:val="002F5472"/>
    <w:rsid w:val="002F6A85"/>
    <w:rsid w:val="00304848"/>
    <w:rsid w:val="00306984"/>
    <w:rsid w:val="00306F42"/>
    <w:rsid w:val="0031698A"/>
    <w:rsid w:val="003172D4"/>
    <w:rsid w:val="00317862"/>
    <w:rsid w:val="00320D6D"/>
    <w:rsid w:val="00321FB5"/>
    <w:rsid w:val="003244D8"/>
    <w:rsid w:val="003352AD"/>
    <w:rsid w:val="00340776"/>
    <w:rsid w:val="0034159B"/>
    <w:rsid w:val="0034204D"/>
    <w:rsid w:val="00350534"/>
    <w:rsid w:val="00355061"/>
    <w:rsid w:val="0035564F"/>
    <w:rsid w:val="00356F0C"/>
    <w:rsid w:val="003611DD"/>
    <w:rsid w:val="00366631"/>
    <w:rsid w:val="00366787"/>
    <w:rsid w:val="0036795A"/>
    <w:rsid w:val="00370572"/>
    <w:rsid w:val="003715A6"/>
    <w:rsid w:val="00373AAE"/>
    <w:rsid w:val="0038082E"/>
    <w:rsid w:val="00384404"/>
    <w:rsid w:val="0039001F"/>
    <w:rsid w:val="00391925"/>
    <w:rsid w:val="00393571"/>
    <w:rsid w:val="003B3C30"/>
    <w:rsid w:val="003B458D"/>
    <w:rsid w:val="003B6EDA"/>
    <w:rsid w:val="003C1805"/>
    <w:rsid w:val="003C1B8C"/>
    <w:rsid w:val="003C2ACF"/>
    <w:rsid w:val="003C4B4E"/>
    <w:rsid w:val="003C58E8"/>
    <w:rsid w:val="003D0F58"/>
    <w:rsid w:val="003D1475"/>
    <w:rsid w:val="003D31B1"/>
    <w:rsid w:val="003D47AC"/>
    <w:rsid w:val="003D552F"/>
    <w:rsid w:val="003D57B7"/>
    <w:rsid w:val="003D707B"/>
    <w:rsid w:val="003D778F"/>
    <w:rsid w:val="003E308C"/>
    <w:rsid w:val="003E499B"/>
    <w:rsid w:val="003F0E5A"/>
    <w:rsid w:val="003F1C3E"/>
    <w:rsid w:val="003F4A63"/>
    <w:rsid w:val="003F5AF7"/>
    <w:rsid w:val="0040153E"/>
    <w:rsid w:val="0041245F"/>
    <w:rsid w:val="00413682"/>
    <w:rsid w:val="004146F4"/>
    <w:rsid w:val="00416A4C"/>
    <w:rsid w:val="00421D28"/>
    <w:rsid w:val="004262EF"/>
    <w:rsid w:val="004266C6"/>
    <w:rsid w:val="0043055F"/>
    <w:rsid w:val="00441B28"/>
    <w:rsid w:val="00444886"/>
    <w:rsid w:val="00445941"/>
    <w:rsid w:val="004628F9"/>
    <w:rsid w:val="00467B1A"/>
    <w:rsid w:val="00483AC5"/>
    <w:rsid w:val="0048525E"/>
    <w:rsid w:val="004A321F"/>
    <w:rsid w:val="004A369D"/>
    <w:rsid w:val="004B360C"/>
    <w:rsid w:val="004B38FB"/>
    <w:rsid w:val="004C48A8"/>
    <w:rsid w:val="004C5381"/>
    <w:rsid w:val="004D3E5F"/>
    <w:rsid w:val="004E021A"/>
    <w:rsid w:val="004F326B"/>
    <w:rsid w:val="004F48C2"/>
    <w:rsid w:val="00504235"/>
    <w:rsid w:val="00505D42"/>
    <w:rsid w:val="0050633F"/>
    <w:rsid w:val="005172CC"/>
    <w:rsid w:val="00522254"/>
    <w:rsid w:val="00523F3D"/>
    <w:rsid w:val="005270CA"/>
    <w:rsid w:val="00535D4E"/>
    <w:rsid w:val="00537904"/>
    <w:rsid w:val="00540BA4"/>
    <w:rsid w:val="00541C69"/>
    <w:rsid w:val="0054295D"/>
    <w:rsid w:val="005457A4"/>
    <w:rsid w:val="005518BE"/>
    <w:rsid w:val="0055638C"/>
    <w:rsid w:val="005652C3"/>
    <w:rsid w:val="005713F2"/>
    <w:rsid w:val="00572C95"/>
    <w:rsid w:val="00573D6A"/>
    <w:rsid w:val="00575684"/>
    <w:rsid w:val="005814C9"/>
    <w:rsid w:val="00584E4A"/>
    <w:rsid w:val="00585606"/>
    <w:rsid w:val="005877BE"/>
    <w:rsid w:val="005906BA"/>
    <w:rsid w:val="005925AC"/>
    <w:rsid w:val="005958D1"/>
    <w:rsid w:val="005964E9"/>
    <w:rsid w:val="00597E2F"/>
    <w:rsid w:val="005A03C2"/>
    <w:rsid w:val="005A4A6E"/>
    <w:rsid w:val="005A5FB4"/>
    <w:rsid w:val="005A68E9"/>
    <w:rsid w:val="005A7109"/>
    <w:rsid w:val="005A775C"/>
    <w:rsid w:val="005B08FC"/>
    <w:rsid w:val="005B1C82"/>
    <w:rsid w:val="005B2EE1"/>
    <w:rsid w:val="005B4CFB"/>
    <w:rsid w:val="005C1C58"/>
    <w:rsid w:val="005C200E"/>
    <w:rsid w:val="005C631D"/>
    <w:rsid w:val="005D09A6"/>
    <w:rsid w:val="005D78DE"/>
    <w:rsid w:val="005E0B2A"/>
    <w:rsid w:val="005E1F5D"/>
    <w:rsid w:val="005E25B1"/>
    <w:rsid w:val="005E2F7B"/>
    <w:rsid w:val="005F2C3F"/>
    <w:rsid w:val="00601736"/>
    <w:rsid w:val="0061142D"/>
    <w:rsid w:val="00611B33"/>
    <w:rsid w:val="00614230"/>
    <w:rsid w:val="00620D51"/>
    <w:rsid w:val="006227D8"/>
    <w:rsid w:val="0062360D"/>
    <w:rsid w:val="00626871"/>
    <w:rsid w:val="006339D4"/>
    <w:rsid w:val="0063418A"/>
    <w:rsid w:val="006362DF"/>
    <w:rsid w:val="00642358"/>
    <w:rsid w:val="00644116"/>
    <w:rsid w:val="00646E7B"/>
    <w:rsid w:val="00650E66"/>
    <w:rsid w:val="006529DA"/>
    <w:rsid w:val="00654CD7"/>
    <w:rsid w:val="00660BB4"/>
    <w:rsid w:val="006636C3"/>
    <w:rsid w:val="00663A1C"/>
    <w:rsid w:val="006649C6"/>
    <w:rsid w:val="00674D04"/>
    <w:rsid w:val="006776DB"/>
    <w:rsid w:val="00682B14"/>
    <w:rsid w:val="006864B2"/>
    <w:rsid w:val="00691577"/>
    <w:rsid w:val="00691E78"/>
    <w:rsid w:val="006B09A3"/>
    <w:rsid w:val="006B1DBD"/>
    <w:rsid w:val="006B3474"/>
    <w:rsid w:val="006B3F1B"/>
    <w:rsid w:val="006B56D4"/>
    <w:rsid w:val="006B6121"/>
    <w:rsid w:val="006B65F8"/>
    <w:rsid w:val="006C07D2"/>
    <w:rsid w:val="006C1A49"/>
    <w:rsid w:val="006C3C0B"/>
    <w:rsid w:val="006C42D1"/>
    <w:rsid w:val="006C5062"/>
    <w:rsid w:val="006D5278"/>
    <w:rsid w:val="006E1C00"/>
    <w:rsid w:val="006E360F"/>
    <w:rsid w:val="006E43AC"/>
    <w:rsid w:val="006E591B"/>
    <w:rsid w:val="006E6103"/>
    <w:rsid w:val="006E6DC8"/>
    <w:rsid w:val="006E75E5"/>
    <w:rsid w:val="006F4C59"/>
    <w:rsid w:val="006F5730"/>
    <w:rsid w:val="00706F8B"/>
    <w:rsid w:val="00711EA2"/>
    <w:rsid w:val="007130F1"/>
    <w:rsid w:val="007240E6"/>
    <w:rsid w:val="00725A1E"/>
    <w:rsid w:val="00725A45"/>
    <w:rsid w:val="00731CDC"/>
    <w:rsid w:val="00732DA1"/>
    <w:rsid w:val="00741A6F"/>
    <w:rsid w:val="0075537F"/>
    <w:rsid w:val="00755432"/>
    <w:rsid w:val="00756E68"/>
    <w:rsid w:val="0076008D"/>
    <w:rsid w:val="00761947"/>
    <w:rsid w:val="00761EA6"/>
    <w:rsid w:val="00762682"/>
    <w:rsid w:val="0076550C"/>
    <w:rsid w:val="007659F9"/>
    <w:rsid w:val="00767240"/>
    <w:rsid w:val="00776AD6"/>
    <w:rsid w:val="00777B49"/>
    <w:rsid w:val="007808B9"/>
    <w:rsid w:val="00783516"/>
    <w:rsid w:val="00785668"/>
    <w:rsid w:val="0079041F"/>
    <w:rsid w:val="0079335B"/>
    <w:rsid w:val="0079453A"/>
    <w:rsid w:val="00795A26"/>
    <w:rsid w:val="007A0F6F"/>
    <w:rsid w:val="007A1882"/>
    <w:rsid w:val="007A1A35"/>
    <w:rsid w:val="007A21B1"/>
    <w:rsid w:val="007A25FB"/>
    <w:rsid w:val="007A4547"/>
    <w:rsid w:val="007A4F56"/>
    <w:rsid w:val="007A5885"/>
    <w:rsid w:val="007A67EF"/>
    <w:rsid w:val="007B0000"/>
    <w:rsid w:val="007B328A"/>
    <w:rsid w:val="007B556E"/>
    <w:rsid w:val="007B752F"/>
    <w:rsid w:val="007C2B04"/>
    <w:rsid w:val="007C607A"/>
    <w:rsid w:val="007D06DB"/>
    <w:rsid w:val="007E0604"/>
    <w:rsid w:val="007E2FA7"/>
    <w:rsid w:val="007E43AB"/>
    <w:rsid w:val="007F1496"/>
    <w:rsid w:val="007F4BEC"/>
    <w:rsid w:val="00802A2E"/>
    <w:rsid w:val="00806E51"/>
    <w:rsid w:val="00812755"/>
    <w:rsid w:val="00814BDC"/>
    <w:rsid w:val="00816F68"/>
    <w:rsid w:val="00830927"/>
    <w:rsid w:val="008341E1"/>
    <w:rsid w:val="008401B8"/>
    <w:rsid w:val="00845EE3"/>
    <w:rsid w:val="008517D7"/>
    <w:rsid w:val="00854A4B"/>
    <w:rsid w:val="0085763E"/>
    <w:rsid w:val="00862418"/>
    <w:rsid w:val="00863B68"/>
    <w:rsid w:val="008647DC"/>
    <w:rsid w:val="00870A72"/>
    <w:rsid w:val="008710C3"/>
    <w:rsid w:val="00873233"/>
    <w:rsid w:val="008734E7"/>
    <w:rsid w:val="00882EA4"/>
    <w:rsid w:val="008846C5"/>
    <w:rsid w:val="00885046"/>
    <w:rsid w:val="008873E6"/>
    <w:rsid w:val="00894CBA"/>
    <w:rsid w:val="00896EC8"/>
    <w:rsid w:val="008A0BF8"/>
    <w:rsid w:val="008A1E78"/>
    <w:rsid w:val="008A3F5B"/>
    <w:rsid w:val="008A516E"/>
    <w:rsid w:val="008B2D8A"/>
    <w:rsid w:val="008B3952"/>
    <w:rsid w:val="008C2858"/>
    <w:rsid w:val="008D040E"/>
    <w:rsid w:val="008D6141"/>
    <w:rsid w:val="008D7EF9"/>
    <w:rsid w:val="008E680A"/>
    <w:rsid w:val="008E77BC"/>
    <w:rsid w:val="008F3A1D"/>
    <w:rsid w:val="009016DA"/>
    <w:rsid w:val="0090195E"/>
    <w:rsid w:val="00901B91"/>
    <w:rsid w:val="00902E0F"/>
    <w:rsid w:val="009037A7"/>
    <w:rsid w:val="00906803"/>
    <w:rsid w:val="00906FEA"/>
    <w:rsid w:val="00914253"/>
    <w:rsid w:val="0092114B"/>
    <w:rsid w:val="00924D84"/>
    <w:rsid w:val="00927BEC"/>
    <w:rsid w:val="009310DC"/>
    <w:rsid w:val="00931BAF"/>
    <w:rsid w:val="00932BB0"/>
    <w:rsid w:val="00937E35"/>
    <w:rsid w:val="00941739"/>
    <w:rsid w:val="00942B96"/>
    <w:rsid w:val="00944C5C"/>
    <w:rsid w:val="009520E1"/>
    <w:rsid w:val="00957A37"/>
    <w:rsid w:val="00962144"/>
    <w:rsid w:val="00963610"/>
    <w:rsid w:val="009643D3"/>
    <w:rsid w:val="00971000"/>
    <w:rsid w:val="00987113"/>
    <w:rsid w:val="00987DA5"/>
    <w:rsid w:val="00987ECB"/>
    <w:rsid w:val="00990331"/>
    <w:rsid w:val="00991BA1"/>
    <w:rsid w:val="00994D15"/>
    <w:rsid w:val="00995F28"/>
    <w:rsid w:val="009A2467"/>
    <w:rsid w:val="009C04FE"/>
    <w:rsid w:val="009C2E21"/>
    <w:rsid w:val="009C4D2A"/>
    <w:rsid w:val="009C5138"/>
    <w:rsid w:val="009D6AB1"/>
    <w:rsid w:val="009D735C"/>
    <w:rsid w:val="009E13A6"/>
    <w:rsid w:val="009E1CAD"/>
    <w:rsid w:val="009F08C7"/>
    <w:rsid w:val="009F17CE"/>
    <w:rsid w:val="009F21B7"/>
    <w:rsid w:val="009F319F"/>
    <w:rsid w:val="00A02BE1"/>
    <w:rsid w:val="00A0538A"/>
    <w:rsid w:val="00A11431"/>
    <w:rsid w:val="00A17CF3"/>
    <w:rsid w:val="00A210FA"/>
    <w:rsid w:val="00A23E6D"/>
    <w:rsid w:val="00A409A5"/>
    <w:rsid w:val="00A46EDF"/>
    <w:rsid w:val="00A5426E"/>
    <w:rsid w:val="00A573BF"/>
    <w:rsid w:val="00A62291"/>
    <w:rsid w:val="00A62C44"/>
    <w:rsid w:val="00A6446E"/>
    <w:rsid w:val="00A65F02"/>
    <w:rsid w:val="00A734F2"/>
    <w:rsid w:val="00A752EE"/>
    <w:rsid w:val="00A756D2"/>
    <w:rsid w:val="00A75CD2"/>
    <w:rsid w:val="00A77DFE"/>
    <w:rsid w:val="00A816C4"/>
    <w:rsid w:val="00A81B5B"/>
    <w:rsid w:val="00A85C4A"/>
    <w:rsid w:val="00A8652A"/>
    <w:rsid w:val="00A9319F"/>
    <w:rsid w:val="00AA64EE"/>
    <w:rsid w:val="00AA73ED"/>
    <w:rsid w:val="00AA7888"/>
    <w:rsid w:val="00AB257D"/>
    <w:rsid w:val="00AB2764"/>
    <w:rsid w:val="00AB2DAE"/>
    <w:rsid w:val="00AB59EF"/>
    <w:rsid w:val="00AB6B39"/>
    <w:rsid w:val="00AB77D9"/>
    <w:rsid w:val="00AC1968"/>
    <w:rsid w:val="00AC2BF4"/>
    <w:rsid w:val="00AD0FE4"/>
    <w:rsid w:val="00AD2053"/>
    <w:rsid w:val="00AD2C8A"/>
    <w:rsid w:val="00AD4C4C"/>
    <w:rsid w:val="00AD607B"/>
    <w:rsid w:val="00AE16D3"/>
    <w:rsid w:val="00AE3E95"/>
    <w:rsid w:val="00AE4A95"/>
    <w:rsid w:val="00AE7875"/>
    <w:rsid w:val="00AF2D5A"/>
    <w:rsid w:val="00AF433E"/>
    <w:rsid w:val="00AF7C44"/>
    <w:rsid w:val="00B04518"/>
    <w:rsid w:val="00B13322"/>
    <w:rsid w:val="00B134EB"/>
    <w:rsid w:val="00B140E9"/>
    <w:rsid w:val="00B26782"/>
    <w:rsid w:val="00B332FB"/>
    <w:rsid w:val="00B372A1"/>
    <w:rsid w:val="00B414C3"/>
    <w:rsid w:val="00B45CAD"/>
    <w:rsid w:val="00B4766F"/>
    <w:rsid w:val="00B503F0"/>
    <w:rsid w:val="00B51E2C"/>
    <w:rsid w:val="00B5348D"/>
    <w:rsid w:val="00B55668"/>
    <w:rsid w:val="00B56D34"/>
    <w:rsid w:val="00B6476D"/>
    <w:rsid w:val="00B65849"/>
    <w:rsid w:val="00B6642C"/>
    <w:rsid w:val="00B664CE"/>
    <w:rsid w:val="00B66B85"/>
    <w:rsid w:val="00B66EE0"/>
    <w:rsid w:val="00B7022F"/>
    <w:rsid w:val="00B76E63"/>
    <w:rsid w:val="00B83522"/>
    <w:rsid w:val="00B852A9"/>
    <w:rsid w:val="00B86521"/>
    <w:rsid w:val="00B97914"/>
    <w:rsid w:val="00BA2C4C"/>
    <w:rsid w:val="00BA424E"/>
    <w:rsid w:val="00BA486C"/>
    <w:rsid w:val="00BA57D4"/>
    <w:rsid w:val="00BA79FD"/>
    <w:rsid w:val="00BB1EA8"/>
    <w:rsid w:val="00BB25B3"/>
    <w:rsid w:val="00BD188F"/>
    <w:rsid w:val="00BD2FE2"/>
    <w:rsid w:val="00BD6CBA"/>
    <w:rsid w:val="00BD7EF2"/>
    <w:rsid w:val="00BE24A5"/>
    <w:rsid w:val="00BE37CF"/>
    <w:rsid w:val="00BE3EEA"/>
    <w:rsid w:val="00BE70EF"/>
    <w:rsid w:val="00BF3926"/>
    <w:rsid w:val="00BF518B"/>
    <w:rsid w:val="00BF724A"/>
    <w:rsid w:val="00C00883"/>
    <w:rsid w:val="00C0186F"/>
    <w:rsid w:val="00C02F0B"/>
    <w:rsid w:val="00C04959"/>
    <w:rsid w:val="00C050DC"/>
    <w:rsid w:val="00C0788F"/>
    <w:rsid w:val="00C1441C"/>
    <w:rsid w:val="00C16D7B"/>
    <w:rsid w:val="00C2041F"/>
    <w:rsid w:val="00C22DD9"/>
    <w:rsid w:val="00C3143D"/>
    <w:rsid w:val="00C42E98"/>
    <w:rsid w:val="00C457FE"/>
    <w:rsid w:val="00C46E97"/>
    <w:rsid w:val="00C5014D"/>
    <w:rsid w:val="00C521D7"/>
    <w:rsid w:val="00C527D2"/>
    <w:rsid w:val="00C57EBF"/>
    <w:rsid w:val="00C645FE"/>
    <w:rsid w:val="00C65FC1"/>
    <w:rsid w:val="00C66AEC"/>
    <w:rsid w:val="00C707DA"/>
    <w:rsid w:val="00C717D0"/>
    <w:rsid w:val="00C72C46"/>
    <w:rsid w:val="00C738A7"/>
    <w:rsid w:val="00C7404B"/>
    <w:rsid w:val="00C81611"/>
    <w:rsid w:val="00C877F6"/>
    <w:rsid w:val="00C906C3"/>
    <w:rsid w:val="00C93684"/>
    <w:rsid w:val="00CA00F0"/>
    <w:rsid w:val="00CA1237"/>
    <w:rsid w:val="00CA1394"/>
    <w:rsid w:val="00CA7A6A"/>
    <w:rsid w:val="00CB2870"/>
    <w:rsid w:val="00CB297F"/>
    <w:rsid w:val="00CB5A4A"/>
    <w:rsid w:val="00CD08C4"/>
    <w:rsid w:val="00CD55E6"/>
    <w:rsid w:val="00CD6A0B"/>
    <w:rsid w:val="00CD77AA"/>
    <w:rsid w:val="00CE3FD2"/>
    <w:rsid w:val="00CE495A"/>
    <w:rsid w:val="00CF089E"/>
    <w:rsid w:val="00CF3CB1"/>
    <w:rsid w:val="00D026A3"/>
    <w:rsid w:val="00D03712"/>
    <w:rsid w:val="00D05005"/>
    <w:rsid w:val="00D14091"/>
    <w:rsid w:val="00D144F5"/>
    <w:rsid w:val="00D15659"/>
    <w:rsid w:val="00D166A0"/>
    <w:rsid w:val="00D20BD7"/>
    <w:rsid w:val="00D30B28"/>
    <w:rsid w:val="00D37459"/>
    <w:rsid w:val="00D412AA"/>
    <w:rsid w:val="00D47495"/>
    <w:rsid w:val="00D50D96"/>
    <w:rsid w:val="00D55956"/>
    <w:rsid w:val="00D6021D"/>
    <w:rsid w:val="00D602BC"/>
    <w:rsid w:val="00D64828"/>
    <w:rsid w:val="00D764DA"/>
    <w:rsid w:val="00D777EE"/>
    <w:rsid w:val="00D8156E"/>
    <w:rsid w:val="00D90B2E"/>
    <w:rsid w:val="00D92859"/>
    <w:rsid w:val="00D934C0"/>
    <w:rsid w:val="00D93C8F"/>
    <w:rsid w:val="00DA5903"/>
    <w:rsid w:val="00DB0CBF"/>
    <w:rsid w:val="00DB7207"/>
    <w:rsid w:val="00DC08BC"/>
    <w:rsid w:val="00DC1565"/>
    <w:rsid w:val="00DC3D0C"/>
    <w:rsid w:val="00DC4CCD"/>
    <w:rsid w:val="00DE0477"/>
    <w:rsid w:val="00DE22A0"/>
    <w:rsid w:val="00DE2B0C"/>
    <w:rsid w:val="00DE3065"/>
    <w:rsid w:val="00DE7500"/>
    <w:rsid w:val="00DF09D2"/>
    <w:rsid w:val="00DF2374"/>
    <w:rsid w:val="00DF47F6"/>
    <w:rsid w:val="00DF6B85"/>
    <w:rsid w:val="00DF75D3"/>
    <w:rsid w:val="00DF7D83"/>
    <w:rsid w:val="00E05066"/>
    <w:rsid w:val="00E1273B"/>
    <w:rsid w:val="00E127F2"/>
    <w:rsid w:val="00E15827"/>
    <w:rsid w:val="00E17768"/>
    <w:rsid w:val="00E2134D"/>
    <w:rsid w:val="00E21463"/>
    <w:rsid w:val="00E2533F"/>
    <w:rsid w:val="00E30ABD"/>
    <w:rsid w:val="00E30EF3"/>
    <w:rsid w:val="00E46DF6"/>
    <w:rsid w:val="00E551B2"/>
    <w:rsid w:val="00E6007A"/>
    <w:rsid w:val="00E60A16"/>
    <w:rsid w:val="00E6150F"/>
    <w:rsid w:val="00E62DF6"/>
    <w:rsid w:val="00E67088"/>
    <w:rsid w:val="00E729DC"/>
    <w:rsid w:val="00E74226"/>
    <w:rsid w:val="00E7765E"/>
    <w:rsid w:val="00E80E30"/>
    <w:rsid w:val="00E84235"/>
    <w:rsid w:val="00E86EB3"/>
    <w:rsid w:val="00E86F53"/>
    <w:rsid w:val="00E87012"/>
    <w:rsid w:val="00EA204E"/>
    <w:rsid w:val="00EA25CD"/>
    <w:rsid w:val="00EA365C"/>
    <w:rsid w:val="00EB1514"/>
    <w:rsid w:val="00EC555E"/>
    <w:rsid w:val="00EC5711"/>
    <w:rsid w:val="00ED4FFA"/>
    <w:rsid w:val="00ED5A0D"/>
    <w:rsid w:val="00EE1327"/>
    <w:rsid w:val="00EE7DE8"/>
    <w:rsid w:val="00EF222E"/>
    <w:rsid w:val="00EF456C"/>
    <w:rsid w:val="00EF4F36"/>
    <w:rsid w:val="00F0083F"/>
    <w:rsid w:val="00F012C7"/>
    <w:rsid w:val="00F02389"/>
    <w:rsid w:val="00F04801"/>
    <w:rsid w:val="00F062EB"/>
    <w:rsid w:val="00F069BB"/>
    <w:rsid w:val="00F0711F"/>
    <w:rsid w:val="00F07C93"/>
    <w:rsid w:val="00F10A28"/>
    <w:rsid w:val="00F10EEC"/>
    <w:rsid w:val="00F23398"/>
    <w:rsid w:val="00F23E33"/>
    <w:rsid w:val="00F24BD1"/>
    <w:rsid w:val="00F25611"/>
    <w:rsid w:val="00F26263"/>
    <w:rsid w:val="00F314A0"/>
    <w:rsid w:val="00F31709"/>
    <w:rsid w:val="00F349A6"/>
    <w:rsid w:val="00F3791E"/>
    <w:rsid w:val="00F5076D"/>
    <w:rsid w:val="00F577FB"/>
    <w:rsid w:val="00F65A37"/>
    <w:rsid w:val="00F67383"/>
    <w:rsid w:val="00F85A6F"/>
    <w:rsid w:val="00F87001"/>
    <w:rsid w:val="00F92CEE"/>
    <w:rsid w:val="00F96D47"/>
    <w:rsid w:val="00FB5A90"/>
    <w:rsid w:val="00FB6488"/>
    <w:rsid w:val="00FC16C3"/>
    <w:rsid w:val="00FC2CD4"/>
    <w:rsid w:val="00FC6B5D"/>
    <w:rsid w:val="00FD2FCA"/>
    <w:rsid w:val="00FE17F8"/>
    <w:rsid w:val="00FE28C2"/>
    <w:rsid w:val="00FE4392"/>
    <w:rsid w:val="00FE6A74"/>
    <w:rsid w:val="00FE6C48"/>
    <w:rsid w:val="00FE73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9A92A"/>
  <w15:chartTrackingRefBased/>
  <w15:docId w15:val="{43D119D7-7D61-4A53-A8BF-E5D815069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s-CO" w:eastAsia="es-C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604"/>
  </w:style>
  <w:style w:type="paragraph" w:styleId="Ttulo1">
    <w:name w:val="heading 1"/>
    <w:aliases w:val="Título 1-BCN,Edgar 1,1 ghost,g, Car Car,título 1,Título 11,Título 1. Wessex,T...,1. Título 1,Título 1A,massive,Titre principal (1),Car Car"/>
    <w:basedOn w:val="Normal"/>
    <w:next w:val="Normal"/>
    <w:link w:val="Ttulo1Car"/>
    <w:qFormat/>
    <w:rsid w:val="001B639C"/>
    <w:pPr>
      <w:keepNext/>
      <w:numPr>
        <w:numId w:val="30"/>
      </w:numPr>
      <w:spacing w:before="240" w:after="60"/>
      <w:jc w:val="center"/>
      <w:outlineLvl w:val="0"/>
    </w:pPr>
    <w:rPr>
      <w:rFonts w:ascii="Arial" w:eastAsia="Arial" w:hAnsi="Arial"/>
      <w:b/>
      <w:bCs/>
      <w:kern w:val="32"/>
      <w:sz w:val="22"/>
      <w:szCs w:val="22"/>
    </w:rPr>
  </w:style>
  <w:style w:type="paragraph" w:styleId="Ttulo2">
    <w:name w:val="heading 2"/>
    <w:basedOn w:val="Normal"/>
    <w:next w:val="Normal"/>
    <w:link w:val="Ttulo2Car"/>
    <w:uiPriority w:val="9"/>
    <w:unhideWhenUsed/>
    <w:qFormat/>
    <w:rsid w:val="00EB1514"/>
    <w:pPr>
      <w:keepNext/>
      <w:numPr>
        <w:ilvl w:val="1"/>
        <w:numId w:val="30"/>
      </w:numPr>
      <w:tabs>
        <w:tab w:val="left" w:pos="993"/>
      </w:tabs>
      <w:spacing w:before="240" w:after="60"/>
      <w:ind w:left="993" w:hanging="709"/>
      <w:textDirection w:val="btLr"/>
      <w:outlineLvl w:val="1"/>
    </w:pPr>
    <w:rPr>
      <w:rFonts w:ascii="Arial" w:eastAsia="Arial" w:hAnsi="Arial"/>
      <w:b/>
      <w:bCs/>
      <w:iCs/>
      <w14:scene3d>
        <w14:camera w14:prst="orthographicFront"/>
        <w14:lightRig w14:rig="threePt" w14:dir="t">
          <w14:rot w14:lat="0" w14:lon="0" w14:rev="0"/>
        </w14:lightRig>
      </w14:scene3d>
    </w:rPr>
  </w:style>
  <w:style w:type="paragraph" w:styleId="Ttulo3">
    <w:name w:val="heading 3"/>
    <w:basedOn w:val="Ttulo2"/>
    <w:next w:val="TDC3"/>
    <w:link w:val="Ttulo3Car"/>
    <w:uiPriority w:val="9"/>
    <w:unhideWhenUsed/>
    <w:qFormat/>
    <w:rsid w:val="00EB1514"/>
    <w:pPr>
      <w:numPr>
        <w:ilvl w:val="2"/>
      </w:numPr>
      <w:ind w:left="1134" w:hanging="850"/>
      <w:outlineLvl w:val="2"/>
    </w:pPr>
  </w:style>
  <w:style w:type="paragraph" w:styleId="Ttulo4">
    <w:name w:val="heading 4"/>
    <w:aliases w:val="Título 4 - BCN,4 dash,d,3,3 + Arial,Negrita,Sin subrayado + Arial,Sin....,Sin subrayado"/>
    <w:basedOn w:val="Normal"/>
    <w:next w:val="Normal"/>
    <w:link w:val="Ttulo4Car"/>
    <w:unhideWhenUsed/>
    <w:qFormat/>
    <w:rsid w:val="008647DC"/>
    <w:pPr>
      <w:keepNext/>
      <w:numPr>
        <w:ilvl w:val="3"/>
        <w:numId w:val="30"/>
      </w:numPr>
      <w:spacing w:before="240" w:after="60"/>
      <w:outlineLvl w:val="3"/>
    </w:pPr>
    <w:rPr>
      <w:rFonts w:eastAsia="Times New Roman" w:cs="Times New Roman"/>
      <w:b/>
      <w:bCs/>
      <w:sz w:val="28"/>
      <w:szCs w:val="28"/>
    </w:rPr>
  </w:style>
  <w:style w:type="paragraph" w:styleId="Ttulo5">
    <w:name w:val="heading 5"/>
    <w:aliases w:val="Título 5-BCN,5 sub-bullet,sb,4"/>
    <w:basedOn w:val="Normal"/>
    <w:next w:val="Normal"/>
    <w:link w:val="Ttulo5Car"/>
    <w:unhideWhenUsed/>
    <w:qFormat/>
    <w:rsid w:val="008647DC"/>
    <w:pPr>
      <w:numPr>
        <w:ilvl w:val="4"/>
        <w:numId w:val="30"/>
      </w:numPr>
      <w:spacing w:before="240" w:after="60"/>
      <w:outlineLvl w:val="4"/>
    </w:pPr>
    <w:rPr>
      <w:rFonts w:eastAsia="Times New Roman" w:cs="Times New Roman"/>
      <w:b/>
      <w:bCs/>
      <w:i/>
      <w:iCs/>
      <w:sz w:val="26"/>
      <w:szCs w:val="26"/>
    </w:rPr>
  </w:style>
  <w:style w:type="paragraph" w:styleId="Ttulo6">
    <w:name w:val="heading 6"/>
    <w:aliases w:val="Título 6-BCN,sub-dash,sd,5"/>
    <w:basedOn w:val="Normal"/>
    <w:next w:val="Normal"/>
    <w:link w:val="Ttulo6Car"/>
    <w:uiPriority w:val="9"/>
    <w:unhideWhenUsed/>
    <w:qFormat/>
    <w:rsid w:val="008647DC"/>
    <w:pPr>
      <w:numPr>
        <w:ilvl w:val="5"/>
        <w:numId w:val="30"/>
      </w:numPr>
      <w:spacing w:before="240" w:after="60"/>
      <w:outlineLvl w:val="5"/>
    </w:pPr>
    <w:rPr>
      <w:rFonts w:eastAsia="Times New Roman" w:cs="Times New Roman"/>
      <w:b/>
      <w:bCs/>
      <w:sz w:val="22"/>
      <w:szCs w:val="22"/>
    </w:rPr>
  </w:style>
  <w:style w:type="paragraph" w:styleId="Ttulo7">
    <w:name w:val="heading 7"/>
    <w:basedOn w:val="Normal"/>
    <w:next w:val="Normal"/>
    <w:link w:val="Ttulo7Car"/>
    <w:uiPriority w:val="9"/>
    <w:semiHidden/>
    <w:unhideWhenUsed/>
    <w:qFormat/>
    <w:rsid w:val="008647DC"/>
    <w:pPr>
      <w:numPr>
        <w:ilvl w:val="6"/>
        <w:numId w:val="30"/>
      </w:numPr>
      <w:spacing w:before="240" w:after="60"/>
      <w:outlineLvl w:val="6"/>
    </w:pPr>
    <w:rPr>
      <w:rFonts w:eastAsia="Times New Roman" w:cs="Times New Roman"/>
      <w:sz w:val="24"/>
      <w:szCs w:val="24"/>
    </w:rPr>
  </w:style>
  <w:style w:type="paragraph" w:styleId="Ttulo8">
    <w:name w:val="heading 8"/>
    <w:basedOn w:val="Normal"/>
    <w:next w:val="Normal"/>
    <w:link w:val="Ttulo8Car"/>
    <w:uiPriority w:val="9"/>
    <w:semiHidden/>
    <w:unhideWhenUsed/>
    <w:qFormat/>
    <w:rsid w:val="008647DC"/>
    <w:pPr>
      <w:numPr>
        <w:ilvl w:val="7"/>
        <w:numId w:val="30"/>
      </w:numPr>
      <w:spacing w:before="240" w:after="60"/>
      <w:outlineLvl w:val="7"/>
    </w:pPr>
    <w:rPr>
      <w:rFonts w:eastAsia="Times New Roman" w:cs="Times New Roman"/>
      <w:i/>
      <w:iCs/>
      <w:sz w:val="24"/>
      <w:szCs w:val="24"/>
    </w:rPr>
  </w:style>
  <w:style w:type="paragraph" w:styleId="Ttulo9">
    <w:name w:val="heading 9"/>
    <w:basedOn w:val="Normal"/>
    <w:next w:val="Normal"/>
    <w:link w:val="Ttulo9Car"/>
    <w:uiPriority w:val="9"/>
    <w:semiHidden/>
    <w:unhideWhenUsed/>
    <w:qFormat/>
    <w:rsid w:val="008647DC"/>
    <w:pPr>
      <w:numPr>
        <w:ilvl w:val="8"/>
        <w:numId w:val="30"/>
      </w:numPr>
      <w:spacing w:before="240" w:after="60"/>
      <w:outlineLvl w:val="8"/>
    </w:pPr>
    <w:rPr>
      <w:rFonts w:ascii="Calibri Light" w:eastAsia="Times New Roman" w:hAnsi="Calibri Light" w:cs="Times New Roman"/>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B328A"/>
    <w:pPr>
      <w:tabs>
        <w:tab w:val="center" w:pos="4419"/>
        <w:tab w:val="right" w:pos="8838"/>
      </w:tabs>
    </w:pPr>
  </w:style>
  <w:style w:type="character" w:customStyle="1" w:styleId="EncabezadoCar">
    <w:name w:val="Encabezado Car"/>
    <w:basedOn w:val="Fuentedeprrafopredeter"/>
    <w:link w:val="Encabezado"/>
    <w:uiPriority w:val="99"/>
    <w:rsid w:val="007B328A"/>
  </w:style>
  <w:style w:type="paragraph" w:styleId="Piedepgina">
    <w:name w:val="footer"/>
    <w:basedOn w:val="Normal"/>
    <w:link w:val="PiedepginaCar"/>
    <w:uiPriority w:val="99"/>
    <w:unhideWhenUsed/>
    <w:rsid w:val="007B328A"/>
    <w:pPr>
      <w:tabs>
        <w:tab w:val="center" w:pos="4419"/>
        <w:tab w:val="right" w:pos="8838"/>
      </w:tabs>
    </w:pPr>
  </w:style>
  <w:style w:type="character" w:customStyle="1" w:styleId="PiedepginaCar">
    <w:name w:val="Pie de página Car"/>
    <w:basedOn w:val="Fuentedeprrafopredeter"/>
    <w:link w:val="Piedepgina"/>
    <w:uiPriority w:val="99"/>
    <w:rsid w:val="007B328A"/>
  </w:style>
  <w:style w:type="paragraph" w:styleId="Textodeglobo">
    <w:name w:val="Balloon Text"/>
    <w:basedOn w:val="Normal"/>
    <w:link w:val="TextodegloboCar"/>
    <w:uiPriority w:val="99"/>
    <w:semiHidden/>
    <w:unhideWhenUsed/>
    <w:rsid w:val="005B08FC"/>
    <w:rPr>
      <w:rFonts w:ascii="Segoe UI" w:hAnsi="Segoe UI" w:cs="Segoe UI"/>
      <w:sz w:val="18"/>
      <w:szCs w:val="18"/>
    </w:rPr>
  </w:style>
  <w:style w:type="character" w:customStyle="1" w:styleId="TextodegloboCar">
    <w:name w:val="Texto de globo Car"/>
    <w:link w:val="Textodeglobo"/>
    <w:uiPriority w:val="99"/>
    <w:semiHidden/>
    <w:rsid w:val="005B08FC"/>
    <w:rPr>
      <w:rFonts w:ascii="Segoe UI" w:hAnsi="Segoe UI" w:cs="Segoe UI"/>
      <w:sz w:val="18"/>
      <w:szCs w:val="18"/>
    </w:rPr>
  </w:style>
  <w:style w:type="character" w:styleId="Hipervnculo">
    <w:name w:val="Hyperlink"/>
    <w:uiPriority w:val="99"/>
    <w:rsid w:val="005B08FC"/>
    <w:rPr>
      <w:color w:val="0000FF"/>
      <w:u w:val="single"/>
    </w:rPr>
  </w:style>
  <w:style w:type="character" w:styleId="Nmerodepgina">
    <w:name w:val="page number"/>
    <w:rsid w:val="00E729DC"/>
  </w:style>
  <w:style w:type="table" w:styleId="Tablaconcuadrcula">
    <w:name w:val="Table Grid"/>
    <w:basedOn w:val="Tablanormal"/>
    <w:uiPriority w:val="39"/>
    <w:rsid w:val="0048525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otografía,Párrafo de lista1,Bullet List,FooterText,numbered,Paragraphe de liste1,lp1,Scitum normal,HOJA,Bolita,List Paragraph,Párrafo de lista4,BOLADEF,Párrafo de lista3,Párrafo de lista21,BOLA,Nivel 1 OS,Colorful List Accent 1,Foot"/>
    <w:basedOn w:val="Normal"/>
    <w:link w:val="PrrafodelistaCar"/>
    <w:uiPriority w:val="34"/>
    <w:qFormat/>
    <w:rsid w:val="007A21B1"/>
    <w:pPr>
      <w:ind w:left="708"/>
    </w:pPr>
  </w:style>
  <w:style w:type="character" w:customStyle="1" w:styleId="Ttulo1Car">
    <w:name w:val="Título 1 Car"/>
    <w:aliases w:val="Título 1-BCN Car,Edgar 1 Car,1 ghost Car,g Car, Car Car Car,título 1 Car,Título 11 Car,Título 1. Wessex Car,T... Car,1. Título 1 Car,Título 1A Car,massive Car,Titre principal (1) Car,Car Car Car"/>
    <w:link w:val="Ttulo1"/>
    <w:rsid w:val="001B639C"/>
    <w:rPr>
      <w:rFonts w:ascii="Arial" w:eastAsia="Arial" w:hAnsi="Arial"/>
      <w:b/>
      <w:bCs/>
      <w:kern w:val="32"/>
      <w:sz w:val="22"/>
      <w:szCs w:val="22"/>
    </w:rPr>
  </w:style>
  <w:style w:type="character" w:customStyle="1" w:styleId="Ttulo2Car">
    <w:name w:val="Título 2 Car"/>
    <w:link w:val="Ttulo2"/>
    <w:uiPriority w:val="9"/>
    <w:rsid w:val="00EB1514"/>
    <w:rPr>
      <w:rFonts w:ascii="Arial" w:eastAsia="Arial" w:hAnsi="Arial"/>
      <w:b/>
      <w:bCs/>
      <w:iCs/>
      <w14:scene3d>
        <w14:camera w14:prst="orthographicFront"/>
        <w14:lightRig w14:rig="threePt" w14:dir="t">
          <w14:rot w14:lat="0" w14:lon="0" w14:rev="0"/>
        </w14:lightRig>
      </w14:scene3d>
    </w:rPr>
  </w:style>
  <w:style w:type="character" w:customStyle="1" w:styleId="Ttulo3Car">
    <w:name w:val="Título 3 Car"/>
    <w:link w:val="Ttulo3"/>
    <w:uiPriority w:val="9"/>
    <w:rsid w:val="00EB1514"/>
    <w:rPr>
      <w:rFonts w:ascii="Arial" w:eastAsia="Arial" w:hAnsi="Arial"/>
      <w:b/>
      <w:bCs/>
      <w:iCs/>
      <w14:scene3d>
        <w14:camera w14:prst="orthographicFront"/>
        <w14:lightRig w14:rig="threePt" w14:dir="t">
          <w14:rot w14:lat="0" w14:lon="0" w14:rev="0"/>
        </w14:lightRig>
      </w14:scene3d>
    </w:rPr>
  </w:style>
  <w:style w:type="character" w:customStyle="1" w:styleId="Ttulo4Car">
    <w:name w:val="Título 4 Car"/>
    <w:aliases w:val="Título 4 - BCN Car,4 dash Car,d Car,3 Car,3 + Arial Car,Negrita Car,Sin subrayado + Arial Car,Sin.... Car,Sin subrayado Car"/>
    <w:link w:val="Ttulo4"/>
    <w:rsid w:val="008647DC"/>
    <w:rPr>
      <w:rFonts w:eastAsia="Times New Roman" w:cs="Times New Roman"/>
      <w:b/>
      <w:bCs/>
      <w:sz w:val="28"/>
      <w:szCs w:val="28"/>
    </w:rPr>
  </w:style>
  <w:style w:type="character" w:customStyle="1" w:styleId="Ttulo5Car">
    <w:name w:val="Título 5 Car"/>
    <w:aliases w:val="Título 5-BCN Car,5 sub-bullet Car,sb Car,4 Car"/>
    <w:link w:val="Ttulo5"/>
    <w:rsid w:val="008647DC"/>
    <w:rPr>
      <w:rFonts w:eastAsia="Times New Roman" w:cs="Times New Roman"/>
      <w:b/>
      <w:bCs/>
      <w:i/>
      <w:iCs/>
      <w:sz w:val="26"/>
      <w:szCs w:val="26"/>
    </w:rPr>
  </w:style>
  <w:style w:type="character" w:customStyle="1" w:styleId="Ttulo6Car">
    <w:name w:val="Título 6 Car"/>
    <w:aliases w:val="Título 6-BCN Car,sub-dash Car,sd Car,5 Car"/>
    <w:link w:val="Ttulo6"/>
    <w:uiPriority w:val="9"/>
    <w:rsid w:val="008647DC"/>
    <w:rPr>
      <w:rFonts w:eastAsia="Times New Roman" w:cs="Times New Roman"/>
      <w:b/>
      <w:bCs/>
      <w:sz w:val="22"/>
      <w:szCs w:val="22"/>
    </w:rPr>
  </w:style>
  <w:style w:type="character" w:customStyle="1" w:styleId="Ttulo7Car">
    <w:name w:val="Título 7 Car"/>
    <w:link w:val="Ttulo7"/>
    <w:uiPriority w:val="9"/>
    <w:semiHidden/>
    <w:rsid w:val="008647DC"/>
    <w:rPr>
      <w:rFonts w:eastAsia="Times New Roman" w:cs="Times New Roman"/>
      <w:sz w:val="24"/>
      <w:szCs w:val="24"/>
    </w:rPr>
  </w:style>
  <w:style w:type="character" w:customStyle="1" w:styleId="Ttulo8Car">
    <w:name w:val="Título 8 Car"/>
    <w:link w:val="Ttulo8"/>
    <w:uiPriority w:val="9"/>
    <w:semiHidden/>
    <w:rsid w:val="008647DC"/>
    <w:rPr>
      <w:rFonts w:eastAsia="Times New Roman" w:cs="Times New Roman"/>
      <w:i/>
      <w:iCs/>
      <w:sz w:val="24"/>
      <w:szCs w:val="24"/>
    </w:rPr>
  </w:style>
  <w:style w:type="character" w:customStyle="1" w:styleId="Ttulo9Car">
    <w:name w:val="Título 9 Car"/>
    <w:link w:val="Ttulo9"/>
    <w:uiPriority w:val="9"/>
    <w:semiHidden/>
    <w:rsid w:val="008647DC"/>
    <w:rPr>
      <w:rFonts w:ascii="Calibri Light" w:eastAsia="Times New Roman" w:hAnsi="Calibri Light" w:cs="Times New Roman"/>
      <w:sz w:val="22"/>
      <w:szCs w:val="22"/>
    </w:rPr>
  </w:style>
  <w:style w:type="paragraph" w:styleId="TtuloTDC">
    <w:name w:val="TOC Heading"/>
    <w:basedOn w:val="Ttulo1"/>
    <w:next w:val="Normal"/>
    <w:uiPriority w:val="39"/>
    <w:unhideWhenUsed/>
    <w:qFormat/>
    <w:rsid w:val="008647DC"/>
    <w:pPr>
      <w:keepLines/>
      <w:numPr>
        <w:numId w:val="0"/>
      </w:numPr>
      <w:spacing w:after="0" w:line="259" w:lineRule="auto"/>
      <w:jc w:val="left"/>
      <w:outlineLvl w:val="9"/>
    </w:pPr>
    <w:rPr>
      <w:rFonts w:ascii="Calibri Light" w:eastAsia="Times New Roman" w:hAnsi="Calibri Light" w:cs="Times New Roman"/>
      <w:b w:val="0"/>
      <w:bCs w:val="0"/>
      <w:color w:val="2E74B5"/>
      <w:kern w:val="0"/>
      <w:sz w:val="32"/>
      <w:szCs w:val="32"/>
    </w:rPr>
  </w:style>
  <w:style w:type="paragraph" w:styleId="TDC1">
    <w:name w:val="toc 1"/>
    <w:basedOn w:val="Normal"/>
    <w:next w:val="Normal"/>
    <w:autoRedefine/>
    <w:uiPriority w:val="39"/>
    <w:unhideWhenUsed/>
    <w:rsid w:val="00732DA1"/>
    <w:pPr>
      <w:spacing w:before="120"/>
    </w:pPr>
    <w:rPr>
      <w:rFonts w:ascii="Arial" w:hAnsi="Arial"/>
      <w:b/>
    </w:rPr>
  </w:style>
  <w:style w:type="paragraph" w:styleId="TDC2">
    <w:name w:val="toc 2"/>
    <w:basedOn w:val="Normal"/>
    <w:next w:val="Normal"/>
    <w:autoRedefine/>
    <w:uiPriority w:val="39"/>
    <w:unhideWhenUsed/>
    <w:rsid w:val="00D934C0"/>
    <w:pPr>
      <w:ind w:left="198"/>
    </w:pPr>
  </w:style>
  <w:style w:type="paragraph" w:styleId="TDC3">
    <w:name w:val="toc 3"/>
    <w:basedOn w:val="Normal"/>
    <w:next w:val="Normal"/>
    <w:autoRedefine/>
    <w:uiPriority w:val="39"/>
    <w:unhideWhenUsed/>
    <w:rsid w:val="00E21463"/>
    <w:pPr>
      <w:ind w:left="442"/>
      <w:contextualSpacing/>
      <w:outlineLvl w:val="2"/>
    </w:pPr>
    <w:rPr>
      <w:rFonts w:eastAsia="Times New Roman" w:cs="Times New Roman"/>
      <w:i/>
      <w:sz w:val="19"/>
      <w:szCs w:val="22"/>
    </w:rPr>
  </w:style>
  <w:style w:type="paragraph" w:styleId="TDC4">
    <w:name w:val="toc 4"/>
    <w:basedOn w:val="Normal"/>
    <w:next w:val="Normal"/>
    <w:autoRedefine/>
    <w:uiPriority w:val="39"/>
    <w:unhideWhenUsed/>
    <w:rsid w:val="000F4B4D"/>
    <w:pPr>
      <w:spacing w:after="100" w:line="259" w:lineRule="auto"/>
      <w:ind w:left="660"/>
    </w:pPr>
    <w:rPr>
      <w:rFonts w:eastAsia="Times New Roman" w:cs="Times New Roman"/>
      <w:sz w:val="22"/>
      <w:szCs w:val="22"/>
    </w:rPr>
  </w:style>
  <w:style w:type="paragraph" w:styleId="TDC5">
    <w:name w:val="toc 5"/>
    <w:basedOn w:val="Normal"/>
    <w:next w:val="Normal"/>
    <w:autoRedefine/>
    <w:uiPriority w:val="39"/>
    <w:unhideWhenUsed/>
    <w:rsid w:val="000F4B4D"/>
    <w:pPr>
      <w:spacing w:after="100" w:line="259" w:lineRule="auto"/>
      <w:ind w:left="880"/>
    </w:pPr>
    <w:rPr>
      <w:rFonts w:eastAsia="Times New Roman" w:cs="Times New Roman"/>
      <w:sz w:val="22"/>
      <w:szCs w:val="22"/>
    </w:rPr>
  </w:style>
  <w:style w:type="paragraph" w:styleId="TDC6">
    <w:name w:val="toc 6"/>
    <w:basedOn w:val="Normal"/>
    <w:next w:val="Normal"/>
    <w:autoRedefine/>
    <w:uiPriority w:val="39"/>
    <w:unhideWhenUsed/>
    <w:rsid w:val="000F4B4D"/>
    <w:pPr>
      <w:spacing w:after="100" w:line="259" w:lineRule="auto"/>
      <w:ind w:left="1100"/>
    </w:pPr>
    <w:rPr>
      <w:rFonts w:eastAsia="Times New Roman" w:cs="Times New Roman"/>
      <w:sz w:val="22"/>
      <w:szCs w:val="22"/>
    </w:rPr>
  </w:style>
  <w:style w:type="paragraph" w:styleId="TDC7">
    <w:name w:val="toc 7"/>
    <w:basedOn w:val="Normal"/>
    <w:next w:val="Normal"/>
    <w:autoRedefine/>
    <w:uiPriority w:val="39"/>
    <w:unhideWhenUsed/>
    <w:rsid w:val="000F4B4D"/>
    <w:pPr>
      <w:spacing w:after="100" w:line="259" w:lineRule="auto"/>
      <w:ind w:left="1320"/>
    </w:pPr>
    <w:rPr>
      <w:rFonts w:eastAsia="Times New Roman" w:cs="Times New Roman"/>
      <w:sz w:val="22"/>
      <w:szCs w:val="22"/>
    </w:rPr>
  </w:style>
  <w:style w:type="paragraph" w:styleId="TDC8">
    <w:name w:val="toc 8"/>
    <w:basedOn w:val="Normal"/>
    <w:next w:val="Normal"/>
    <w:autoRedefine/>
    <w:uiPriority w:val="39"/>
    <w:unhideWhenUsed/>
    <w:rsid w:val="000F4B4D"/>
    <w:pPr>
      <w:spacing w:after="100" w:line="259" w:lineRule="auto"/>
      <w:ind w:left="1540"/>
    </w:pPr>
    <w:rPr>
      <w:rFonts w:eastAsia="Times New Roman" w:cs="Times New Roman"/>
      <w:sz w:val="22"/>
      <w:szCs w:val="22"/>
    </w:rPr>
  </w:style>
  <w:style w:type="paragraph" w:styleId="TDC9">
    <w:name w:val="toc 9"/>
    <w:basedOn w:val="Normal"/>
    <w:next w:val="Normal"/>
    <w:autoRedefine/>
    <w:uiPriority w:val="39"/>
    <w:unhideWhenUsed/>
    <w:rsid w:val="000F4B4D"/>
    <w:pPr>
      <w:spacing w:after="100" w:line="259" w:lineRule="auto"/>
      <w:ind w:left="1760"/>
    </w:pPr>
    <w:rPr>
      <w:rFonts w:eastAsia="Times New Roman" w:cs="Times New Roman"/>
      <w:sz w:val="22"/>
      <w:szCs w:val="22"/>
    </w:rPr>
  </w:style>
  <w:style w:type="paragraph" w:customStyle="1" w:styleId="InviasNormal">
    <w:name w:val="Invias Normal"/>
    <w:basedOn w:val="Normal"/>
    <w:link w:val="InviasNormalCar"/>
    <w:qFormat/>
    <w:rsid w:val="00C57EBF"/>
    <w:pPr>
      <w:tabs>
        <w:tab w:val="left" w:pos="-142"/>
      </w:tabs>
      <w:autoSpaceDE w:val="0"/>
      <w:autoSpaceDN w:val="0"/>
      <w:adjustRightInd w:val="0"/>
      <w:spacing w:before="120" w:after="240"/>
      <w:jc w:val="both"/>
    </w:pPr>
    <w:rPr>
      <w:rFonts w:ascii="Arial Narrow" w:eastAsia="Times New Roman" w:hAnsi="Arial Narrow" w:cs="Times New Roman"/>
      <w:color w:val="3B3838"/>
      <w:sz w:val="24"/>
      <w:szCs w:val="24"/>
      <w:lang w:val="x-none" w:eastAsia="es-ES"/>
    </w:rPr>
  </w:style>
  <w:style w:type="character" w:customStyle="1" w:styleId="InviasNormalCar">
    <w:name w:val="Invias Normal Car"/>
    <w:link w:val="InviasNormal"/>
    <w:locked/>
    <w:rsid w:val="00C57EBF"/>
    <w:rPr>
      <w:rFonts w:ascii="Arial Narrow" w:eastAsia="Times New Roman" w:hAnsi="Arial Narrow" w:cs="Times New Roman"/>
      <w:color w:val="3B3838"/>
      <w:sz w:val="24"/>
      <w:szCs w:val="24"/>
      <w:lang w:val="x-none" w:eastAsia="es-ES"/>
    </w:rPr>
  </w:style>
  <w:style w:type="character" w:customStyle="1" w:styleId="PrrafodelistaCar">
    <w:name w:val="Párrafo de lista Car"/>
    <w:aliases w:val="Fotografía Car,Párrafo de lista1 Car,Bullet List Car,FooterText Car,numbered Car,Paragraphe de liste1 Car,lp1 Car,Scitum normal Car,HOJA Car,Bolita Car,List Paragraph Car,Párrafo de lista4 Car,BOLADEF Car,Párrafo de lista3 Car"/>
    <w:link w:val="Prrafodelista"/>
    <w:uiPriority w:val="34"/>
    <w:qFormat/>
    <w:rsid w:val="00444886"/>
  </w:style>
  <w:style w:type="character" w:styleId="Refdecomentario">
    <w:name w:val="annotation reference"/>
    <w:uiPriority w:val="99"/>
    <w:unhideWhenUsed/>
    <w:rsid w:val="0007380B"/>
    <w:rPr>
      <w:sz w:val="16"/>
      <w:szCs w:val="16"/>
    </w:rPr>
  </w:style>
  <w:style w:type="paragraph" w:styleId="Textocomentario">
    <w:name w:val="annotation text"/>
    <w:basedOn w:val="Normal"/>
    <w:link w:val="TextocomentarioCar"/>
    <w:uiPriority w:val="99"/>
    <w:unhideWhenUsed/>
    <w:rsid w:val="0007380B"/>
  </w:style>
  <w:style w:type="character" w:customStyle="1" w:styleId="TextocomentarioCar">
    <w:name w:val="Texto comentario Car"/>
    <w:basedOn w:val="Fuentedeprrafopredeter"/>
    <w:link w:val="Textocomentario"/>
    <w:uiPriority w:val="99"/>
    <w:rsid w:val="0007380B"/>
  </w:style>
  <w:style w:type="paragraph" w:styleId="Asuntodelcomentario">
    <w:name w:val="annotation subject"/>
    <w:basedOn w:val="Textocomentario"/>
    <w:next w:val="Textocomentario"/>
    <w:link w:val="AsuntodelcomentarioCar"/>
    <w:uiPriority w:val="99"/>
    <w:semiHidden/>
    <w:unhideWhenUsed/>
    <w:rsid w:val="0007380B"/>
    <w:rPr>
      <w:b/>
      <w:bCs/>
    </w:rPr>
  </w:style>
  <w:style w:type="character" w:customStyle="1" w:styleId="AsuntodelcomentarioCar">
    <w:name w:val="Asunto del comentario Car"/>
    <w:link w:val="Asuntodelcomentario"/>
    <w:uiPriority w:val="99"/>
    <w:semiHidden/>
    <w:rsid w:val="0007380B"/>
    <w:rPr>
      <w:b/>
      <w:bCs/>
    </w:rPr>
  </w:style>
  <w:style w:type="paragraph" w:customStyle="1" w:styleId="TITULO2">
    <w:name w:val="TITULO 2"/>
    <w:basedOn w:val="Ttulo2"/>
    <w:link w:val="TITULO2Car"/>
    <w:qFormat/>
    <w:rsid w:val="00E05066"/>
    <w:pPr>
      <w:numPr>
        <w:ilvl w:val="0"/>
        <w:numId w:val="0"/>
      </w:numPr>
      <w:spacing w:before="0" w:after="0"/>
      <w:ind w:left="720" w:right="510" w:hanging="720"/>
      <w:jc w:val="both"/>
    </w:pPr>
    <w:rPr>
      <w:rFonts w:eastAsia="Times New Roman"/>
      <w:iCs w:val="0"/>
      <w:spacing w:val="-3"/>
      <w:lang w:val="es-ES_tradnl" w:eastAsia="es-ES"/>
    </w:rPr>
  </w:style>
  <w:style w:type="character" w:customStyle="1" w:styleId="TITULO2Car">
    <w:name w:val="TITULO 2 Car"/>
    <w:link w:val="TITULO2"/>
    <w:rsid w:val="00E05066"/>
    <w:rPr>
      <w:rFonts w:ascii="Arial" w:eastAsia="Times New Roman" w:hAnsi="Arial"/>
      <w:b/>
      <w:bCs/>
      <w:spacing w:val="-3"/>
      <w:lang w:val="es-ES_tradnl" w:eastAsia="es-ES"/>
    </w:rPr>
  </w:style>
  <w:style w:type="paragraph" w:customStyle="1" w:styleId="MARITZA2">
    <w:name w:val="MARITZA2"/>
    <w:rsid w:val="0062360D"/>
    <w:pPr>
      <w:widowControl w:val="0"/>
      <w:jc w:val="both"/>
    </w:pPr>
    <w:rPr>
      <w:rFonts w:ascii="Courier New" w:eastAsia="Times New Roman" w:hAnsi="Courier New" w:cs="Courier New"/>
      <w:snapToGrid w:val="0"/>
      <w:lang w:val="es-ES" w:eastAsia="es-ES"/>
    </w:rPr>
  </w:style>
  <w:style w:type="paragraph" w:customStyle="1" w:styleId="Default">
    <w:name w:val="Default"/>
    <w:rsid w:val="001752E1"/>
    <w:pPr>
      <w:autoSpaceDE w:val="0"/>
      <w:autoSpaceDN w:val="0"/>
      <w:adjustRightInd w:val="0"/>
    </w:pPr>
    <w:rPr>
      <w:rFonts w:ascii="Arial" w:eastAsia="Times New Roman" w:hAnsi="Arial"/>
      <w:color w:val="000000"/>
      <w:sz w:val="24"/>
      <w:szCs w:val="24"/>
      <w:lang w:val="es-ES" w:eastAsia="es-ES"/>
    </w:rPr>
  </w:style>
  <w:style w:type="paragraph" w:customStyle="1" w:styleId="Capitulo1">
    <w:name w:val="Capitulo 1"/>
    <w:basedOn w:val="Normal"/>
    <w:qFormat/>
    <w:rsid w:val="00B45CAD"/>
    <w:pPr>
      <w:keepNext/>
      <w:numPr>
        <w:numId w:val="35"/>
      </w:numPr>
      <w:spacing w:before="120" w:after="200" w:line="276" w:lineRule="auto"/>
      <w:ind w:hanging="720"/>
      <w:outlineLvl w:val="1"/>
    </w:pPr>
    <w:rPr>
      <w:rFonts w:ascii="Arial" w:eastAsia="Times New Roman" w:hAnsi="Arial"/>
      <w:b/>
      <w:color w:val="3B3838" w:themeColor="background2" w:themeShade="40"/>
    </w:rPr>
  </w:style>
  <w:style w:type="paragraph" w:customStyle="1" w:styleId="Capitulo2">
    <w:name w:val="Capitulo 2"/>
    <w:basedOn w:val="Normal"/>
    <w:autoRedefine/>
    <w:qFormat/>
    <w:rsid w:val="00741A6F"/>
    <w:pPr>
      <w:keepNext/>
      <w:numPr>
        <w:numId w:val="36"/>
      </w:numPr>
      <w:spacing w:before="120" w:after="200" w:line="276" w:lineRule="auto"/>
      <w:ind w:left="708" w:hanging="708"/>
      <w:jc w:val="both"/>
      <w:outlineLvl w:val="1"/>
    </w:pPr>
    <w:rPr>
      <w:rFonts w:ascii="Arial" w:eastAsia="Times New Roman" w:hAnsi="Arial"/>
      <w:b/>
      <w:color w:val="3B3838" w:themeColor="background2" w:themeShade="40"/>
    </w:rPr>
  </w:style>
  <w:style w:type="paragraph" w:styleId="NormalWeb">
    <w:name w:val="Normal (Web)"/>
    <w:basedOn w:val="Normal"/>
    <w:uiPriority w:val="99"/>
    <w:unhideWhenUsed/>
    <w:rsid w:val="00F069BB"/>
    <w:pPr>
      <w:spacing w:before="100" w:beforeAutospacing="1" w:after="100" w:afterAutospacing="1"/>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2E0F8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E0F8C"/>
    <w:pPr>
      <w:widowControl w:val="0"/>
      <w:autoSpaceDE w:val="0"/>
      <w:autoSpaceDN w:val="0"/>
    </w:pPr>
    <w:rPr>
      <w:rFonts w:ascii="Arial Narrow" w:eastAsia="Arial Narrow" w:hAnsi="Arial Narrow" w:cs="Arial Narro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00206">
      <w:bodyDiv w:val="1"/>
      <w:marLeft w:val="0"/>
      <w:marRight w:val="0"/>
      <w:marTop w:val="0"/>
      <w:marBottom w:val="0"/>
      <w:divBdr>
        <w:top w:val="none" w:sz="0" w:space="0" w:color="auto"/>
        <w:left w:val="none" w:sz="0" w:space="0" w:color="auto"/>
        <w:bottom w:val="none" w:sz="0" w:space="0" w:color="auto"/>
        <w:right w:val="none" w:sz="0" w:space="0" w:color="auto"/>
      </w:divBdr>
    </w:div>
    <w:div w:id="158619765">
      <w:bodyDiv w:val="1"/>
      <w:marLeft w:val="0"/>
      <w:marRight w:val="0"/>
      <w:marTop w:val="0"/>
      <w:marBottom w:val="0"/>
      <w:divBdr>
        <w:top w:val="none" w:sz="0" w:space="0" w:color="auto"/>
        <w:left w:val="none" w:sz="0" w:space="0" w:color="auto"/>
        <w:bottom w:val="none" w:sz="0" w:space="0" w:color="auto"/>
        <w:right w:val="none" w:sz="0" w:space="0" w:color="auto"/>
      </w:divBdr>
    </w:div>
    <w:div w:id="341129557">
      <w:bodyDiv w:val="1"/>
      <w:marLeft w:val="0"/>
      <w:marRight w:val="0"/>
      <w:marTop w:val="0"/>
      <w:marBottom w:val="0"/>
      <w:divBdr>
        <w:top w:val="none" w:sz="0" w:space="0" w:color="auto"/>
        <w:left w:val="none" w:sz="0" w:space="0" w:color="auto"/>
        <w:bottom w:val="none" w:sz="0" w:space="0" w:color="auto"/>
        <w:right w:val="none" w:sz="0" w:space="0" w:color="auto"/>
      </w:divBdr>
    </w:div>
    <w:div w:id="1755205166">
      <w:bodyDiv w:val="1"/>
      <w:marLeft w:val="0"/>
      <w:marRight w:val="0"/>
      <w:marTop w:val="0"/>
      <w:marBottom w:val="0"/>
      <w:divBdr>
        <w:top w:val="none" w:sz="0" w:space="0" w:color="auto"/>
        <w:left w:val="none" w:sz="0" w:space="0" w:color="auto"/>
        <w:bottom w:val="none" w:sz="0" w:space="0" w:color="auto"/>
        <w:right w:val="none" w:sz="0" w:space="0" w:color="auto"/>
      </w:divBdr>
    </w:div>
    <w:div w:id="19649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oanda.com/lang/es/currency/converter/" TargetMode="External"/><Relationship Id="rId18" Type="http://schemas.openxmlformats.org/officeDocument/2006/relationships/hyperlink" Target="http://www.colombiacompra.gov.co/es/Clasificacion/test/pager/callback?_=1396361496688&amp;page=0&amp;field_event_category_value=All&amp;sort=asc&amp;order=Clase%20%20"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oanda.com/lang/es/currency/converter/" TargetMode="External"/><Relationship Id="rId17" Type="http://schemas.openxmlformats.org/officeDocument/2006/relationships/hyperlink" Target="http://www.colombiacompra.gov.co/es/Clasificacion/test/pager/callback?_=1396361496688&amp;page=0&amp;field_event_category_value=All&amp;sort=asc&amp;order=Familia%20" TargetMode="Externa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colombiacompra.gov.co/es/Clasificacion/test/pager/callback?_=1396361496688&amp;page=0&amp;field_event_category_value=All&amp;sort=desc&amp;order=Segmentos" TargetMode="Externa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www.mineducacion.gov.co/1621/articles-85593_archivo_pdf4.pdf" TargetMode="Externa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eader" Target="header1.xml"/><Relationship Id="rId19" Type="http://schemas.openxmlformats.org/officeDocument/2006/relationships/hyperlink" Target="http://www.colombiacompra.gov.co/es/Clasificacion/test/pager/callback?_=1396361496688&amp;page=0&amp;field_event_category_value=All&amp;sort=asc&amp;order=Nombre%20%2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www.banrep.gov.co/es/mercado-laboral/salarios"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4ADAB-6287-49E4-9F78-5C5AF9E06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77</Pages>
  <Words>32714</Words>
  <Characters>179927</Characters>
  <Application>Microsoft Office Word</Application>
  <DocSecurity>0</DocSecurity>
  <Lines>1499</Lines>
  <Paragraphs>424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212217</CharactersWithSpaces>
  <SharedDoc>false</SharedDoc>
  <HLinks>
    <vt:vector size="702" baseType="variant">
      <vt:variant>
        <vt:i4>3997731</vt:i4>
      </vt:variant>
      <vt:variant>
        <vt:i4>555</vt:i4>
      </vt:variant>
      <vt:variant>
        <vt:i4>0</vt:i4>
      </vt:variant>
      <vt:variant>
        <vt:i4>5</vt:i4>
      </vt:variant>
      <vt:variant>
        <vt:lpwstr/>
      </vt:variant>
      <vt:variant>
        <vt:lpwstr>page49</vt:lpwstr>
      </vt:variant>
      <vt:variant>
        <vt:i4>3997731</vt:i4>
      </vt:variant>
      <vt:variant>
        <vt:i4>552</vt:i4>
      </vt:variant>
      <vt:variant>
        <vt:i4>0</vt:i4>
      </vt:variant>
      <vt:variant>
        <vt:i4>5</vt:i4>
      </vt:variant>
      <vt:variant>
        <vt:lpwstr/>
      </vt:variant>
      <vt:variant>
        <vt:lpwstr>page49</vt:lpwstr>
      </vt:variant>
      <vt:variant>
        <vt:i4>3997731</vt:i4>
      </vt:variant>
      <vt:variant>
        <vt:i4>549</vt:i4>
      </vt:variant>
      <vt:variant>
        <vt:i4>0</vt:i4>
      </vt:variant>
      <vt:variant>
        <vt:i4>5</vt:i4>
      </vt:variant>
      <vt:variant>
        <vt:lpwstr/>
      </vt:variant>
      <vt:variant>
        <vt:lpwstr>page49</vt:lpwstr>
      </vt:variant>
      <vt:variant>
        <vt:i4>3997731</vt:i4>
      </vt:variant>
      <vt:variant>
        <vt:i4>546</vt:i4>
      </vt:variant>
      <vt:variant>
        <vt:i4>0</vt:i4>
      </vt:variant>
      <vt:variant>
        <vt:i4>5</vt:i4>
      </vt:variant>
      <vt:variant>
        <vt:lpwstr/>
      </vt:variant>
      <vt:variant>
        <vt:lpwstr>page49</vt:lpwstr>
      </vt:variant>
      <vt:variant>
        <vt:i4>3538979</vt:i4>
      </vt:variant>
      <vt:variant>
        <vt:i4>543</vt:i4>
      </vt:variant>
      <vt:variant>
        <vt:i4>0</vt:i4>
      </vt:variant>
      <vt:variant>
        <vt:i4>5</vt:i4>
      </vt:variant>
      <vt:variant>
        <vt:lpwstr/>
      </vt:variant>
      <vt:variant>
        <vt:lpwstr>page42</vt:lpwstr>
      </vt:variant>
      <vt:variant>
        <vt:i4>3997731</vt:i4>
      </vt:variant>
      <vt:variant>
        <vt:i4>534</vt:i4>
      </vt:variant>
      <vt:variant>
        <vt:i4>0</vt:i4>
      </vt:variant>
      <vt:variant>
        <vt:i4>5</vt:i4>
      </vt:variant>
      <vt:variant>
        <vt:lpwstr/>
      </vt:variant>
      <vt:variant>
        <vt:lpwstr>page49</vt:lpwstr>
      </vt:variant>
      <vt:variant>
        <vt:i4>3997731</vt:i4>
      </vt:variant>
      <vt:variant>
        <vt:i4>531</vt:i4>
      </vt:variant>
      <vt:variant>
        <vt:i4>0</vt:i4>
      </vt:variant>
      <vt:variant>
        <vt:i4>5</vt:i4>
      </vt:variant>
      <vt:variant>
        <vt:lpwstr/>
      </vt:variant>
      <vt:variant>
        <vt:lpwstr>page49</vt:lpwstr>
      </vt:variant>
      <vt:variant>
        <vt:i4>3997731</vt:i4>
      </vt:variant>
      <vt:variant>
        <vt:i4>516</vt:i4>
      </vt:variant>
      <vt:variant>
        <vt:i4>0</vt:i4>
      </vt:variant>
      <vt:variant>
        <vt:i4>5</vt:i4>
      </vt:variant>
      <vt:variant>
        <vt:lpwstr/>
      </vt:variant>
      <vt:variant>
        <vt:lpwstr>page49</vt:lpwstr>
      </vt:variant>
      <vt:variant>
        <vt:i4>3997731</vt:i4>
      </vt:variant>
      <vt:variant>
        <vt:i4>513</vt:i4>
      </vt:variant>
      <vt:variant>
        <vt:i4>0</vt:i4>
      </vt:variant>
      <vt:variant>
        <vt:i4>5</vt:i4>
      </vt:variant>
      <vt:variant>
        <vt:lpwstr/>
      </vt:variant>
      <vt:variant>
        <vt:lpwstr>page49</vt:lpwstr>
      </vt:variant>
      <vt:variant>
        <vt:i4>262167</vt:i4>
      </vt:variant>
      <vt:variant>
        <vt:i4>510</vt:i4>
      </vt:variant>
      <vt:variant>
        <vt:i4>0</vt:i4>
      </vt:variant>
      <vt:variant>
        <vt:i4>5</vt:i4>
      </vt:variant>
      <vt:variant>
        <vt:lpwstr/>
      </vt:variant>
      <vt:variant>
        <vt:lpwstr>page6</vt:lpwstr>
      </vt:variant>
      <vt:variant>
        <vt:i4>3997731</vt:i4>
      </vt:variant>
      <vt:variant>
        <vt:i4>507</vt:i4>
      </vt:variant>
      <vt:variant>
        <vt:i4>0</vt:i4>
      </vt:variant>
      <vt:variant>
        <vt:i4>5</vt:i4>
      </vt:variant>
      <vt:variant>
        <vt:lpwstr/>
      </vt:variant>
      <vt:variant>
        <vt:lpwstr>page49</vt:lpwstr>
      </vt:variant>
      <vt:variant>
        <vt:i4>3997731</vt:i4>
      </vt:variant>
      <vt:variant>
        <vt:i4>504</vt:i4>
      </vt:variant>
      <vt:variant>
        <vt:i4>0</vt:i4>
      </vt:variant>
      <vt:variant>
        <vt:i4>5</vt:i4>
      </vt:variant>
      <vt:variant>
        <vt:lpwstr/>
      </vt:variant>
      <vt:variant>
        <vt:lpwstr>page49</vt:lpwstr>
      </vt:variant>
      <vt:variant>
        <vt:i4>3997731</vt:i4>
      </vt:variant>
      <vt:variant>
        <vt:i4>501</vt:i4>
      </vt:variant>
      <vt:variant>
        <vt:i4>0</vt:i4>
      </vt:variant>
      <vt:variant>
        <vt:i4>5</vt:i4>
      </vt:variant>
      <vt:variant>
        <vt:lpwstr/>
      </vt:variant>
      <vt:variant>
        <vt:lpwstr>page49</vt:lpwstr>
      </vt:variant>
      <vt:variant>
        <vt:i4>3997731</vt:i4>
      </vt:variant>
      <vt:variant>
        <vt:i4>498</vt:i4>
      </vt:variant>
      <vt:variant>
        <vt:i4>0</vt:i4>
      </vt:variant>
      <vt:variant>
        <vt:i4>5</vt:i4>
      </vt:variant>
      <vt:variant>
        <vt:lpwstr/>
      </vt:variant>
      <vt:variant>
        <vt:lpwstr>page49</vt:lpwstr>
      </vt:variant>
      <vt:variant>
        <vt:i4>3997731</vt:i4>
      </vt:variant>
      <vt:variant>
        <vt:i4>492</vt:i4>
      </vt:variant>
      <vt:variant>
        <vt:i4>0</vt:i4>
      </vt:variant>
      <vt:variant>
        <vt:i4>5</vt:i4>
      </vt:variant>
      <vt:variant>
        <vt:lpwstr/>
      </vt:variant>
      <vt:variant>
        <vt:lpwstr>page49</vt:lpwstr>
      </vt:variant>
      <vt:variant>
        <vt:i4>3997731</vt:i4>
      </vt:variant>
      <vt:variant>
        <vt:i4>489</vt:i4>
      </vt:variant>
      <vt:variant>
        <vt:i4>0</vt:i4>
      </vt:variant>
      <vt:variant>
        <vt:i4>5</vt:i4>
      </vt:variant>
      <vt:variant>
        <vt:lpwstr/>
      </vt:variant>
      <vt:variant>
        <vt:lpwstr>page49</vt:lpwstr>
      </vt:variant>
      <vt:variant>
        <vt:i4>3932197</vt:i4>
      </vt:variant>
      <vt:variant>
        <vt:i4>486</vt:i4>
      </vt:variant>
      <vt:variant>
        <vt:i4>0</vt:i4>
      </vt:variant>
      <vt:variant>
        <vt:i4>5</vt:i4>
      </vt:variant>
      <vt:variant>
        <vt:lpwstr/>
      </vt:variant>
      <vt:variant>
        <vt:lpwstr>page28</vt:lpwstr>
      </vt:variant>
      <vt:variant>
        <vt:i4>3997731</vt:i4>
      </vt:variant>
      <vt:variant>
        <vt:i4>483</vt:i4>
      </vt:variant>
      <vt:variant>
        <vt:i4>0</vt:i4>
      </vt:variant>
      <vt:variant>
        <vt:i4>5</vt:i4>
      </vt:variant>
      <vt:variant>
        <vt:lpwstr/>
      </vt:variant>
      <vt:variant>
        <vt:lpwstr>page49</vt:lpwstr>
      </vt:variant>
      <vt:variant>
        <vt:i4>3997731</vt:i4>
      </vt:variant>
      <vt:variant>
        <vt:i4>480</vt:i4>
      </vt:variant>
      <vt:variant>
        <vt:i4>0</vt:i4>
      </vt:variant>
      <vt:variant>
        <vt:i4>5</vt:i4>
      </vt:variant>
      <vt:variant>
        <vt:lpwstr/>
      </vt:variant>
      <vt:variant>
        <vt:lpwstr>page49</vt:lpwstr>
      </vt:variant>
      <vt:variant>
        <vt:i4>3604517</vt:i4>
      </vt:variant>
      <vt:variant>
        <vt:i4>477</vt:i4>
      </vt:variant>
      <vt:variant>
        <vt:i4>0</vt:i4>
      </vt:variant>
      <vt:variant>
        <vt:i4>5</vt:i4>
      </vt:variant>
      <vt:variant>
        <vt:lpwstr/>
      </vt:variant>
      <vt:variant>
        <vt:lpwstr>page23</vt:lpwstr>
      </vt:variant>
      <vt:variant>
        <vt:i4>3997731</vt:i4>
      </vt:variant>
      <vt:variant>
        <vt:i4>474</vt:i4>
      </vt:variant>
      <vt:variant>
        <vt:i4>0</vt:i4>
      </vt:variant>
      <vt:variant>
        <vt:i4>5</vt:i4>
      </vt:variant>
      <vt:variant>
        <vt:lpwstr/>
      </vt:variant>
      <vt:variant>
        <vt:lpwstr>page49</vt:lpwstr>
      </vt:variant>
      <vt:variant>
        <vt:i4>5701708</vt:i4>
      </vt:variant>
      <vt:variant>
        <vt:i4>471</vt:i4>
      </vt:variant>
      <vt:variant>
        <vt:i4>0</vt:i4>
      </vt:variant>
      <vt:variant>
        <vt:i4>5</vt:i4>
      </vt:variant>
      <vt:variant>
        <vt:lpwstr>http://www.colombiacompra.gov.co/es/Clasificacion/test/pager/callback?_=1396361496688&amp;page=0&amp;field_event_category_value=All&amp;sort=asc&amp;order=Nombre%20%20</vt:lpwstr>
      </vt:variant>
      <vt:variant>
        <vt:lpwstr/>
      </vt:variant>
      <vt:variant>
        <vt:i4>4259851</vt:i4>
      </vt:variant>
      <vt:variant>
        <vt:i4>468</vt:i4>
      </vt:variant>
      <vt:variant>
        <vt:i4>0</vt:i4>
      </vt:variant>
      <vt:variant>
        <vt:i4>5</vt:i4>
      </vt:variant>
      <vt:variant>
        <vt:lpwstr>http://www.colombiacompra.gov.co/es/Clasificacion/test/pager/callback?_=1396361496688&amp;page=0&amp;field_event_category_value=All&amp;sort=asc&amp;order=Clase%20%20</vt:lpwstr>
      </vt:variant>
      <vt:variant>
        <vt:lpwstr/>
      </vt:variant>
      <vt:variant>
        <vt:i4>3473527</vt:i4>
      </vt:variant>
      <vt:variant>
        <vt:i4>465</vt:i4>
      </vt:variant>
      <vt:variant>
        <vt:i4>0</vt:i4>
      </vt:variant>
      <vt:variant>
        <vt:i4>5</vt:i4>
      </vt:variant>
      <vt:variant>
        <vt:lpwstr>http://www.colombiacompra.gov.co/es/Clasificacion/test/pager/callback?_=1396361496688&amp;page=0&amp;field_event_category_value=All&amp;sort=asc&amp;order=Familia%20</vt:lpwstr>
      </vt:variant>
      <vt:variant>
        <vt:lpwstr/>
      </vt:variant>
      <vt:variant>
        <vt:i4>6815798</vt:i4>
      </vt:variant>
      <vt:variant>
        <vt:i4>462</vt:i4>
      </vt:variant>
      <vt:variant>
        <vt:i4>0</vt:i4>
      </vt:variant>
      <vt:variant>
        <vt:i4>5</vt:i4>
      </vt:variant>
      <vt:variant>
        <vt:lpwstr>http://www.colombiacompra.gov.co/es/Clasificacion/test/pager/callback?_=1396361496688&amp;page=0&amp;field_event_category_value=All&amp;sort=desc&amp;order=Segmentos</vt:lpwstr>
      </vt:variant>
      <vt:variant>
        <vt:lpwstr/>
      </vt:variant>
      <vt:variant>
        <vt:i4>3997731</vt:i4>
      </vt:variant>
      <vt:variant>
        <vt:i4>459</vt:i4>
      </vt:variant>
      <vt:variant>
        <vt:i4>0</vt:i4>
      </vt:variant>
      <vt:variant>
        <vt:i4>5</vt:i4>
      </vt:variant>
      <vt:variant>
        <vt:lpwstr/>
      </vt:variant>
      <vt:variant>
        <vt:lpwstr>page49</vt:lpwstr>
      </vt:variant>
      <vt:variant>
        <vt:i4>3211301</vt:i4>
      </vt:variant>
      <vt:variant>
        <vt:i4>456</vt:i4>
      </vt:variant>
      <vt:variant>
        <vt:i4>0</vt:i4>
      </vt:variant>
      <vt:variant>
        <vt:i4>5</vt:i4>
      </vt:variant>
      <vt:variant>
        <vt:lpwstr/>
      </vt:variant>
      <vt:variant>
        <vt:lpwstr>page25</vt:lpwstr>
      </vt:variant>
      <vt:variant>
        <vt:i4>3997731</vt:i4>
      </vt:variant>
      <vt:variant>
        <vt:i4>453</vt:i4>
      </vt:variant>
      <vt:variant>
        <vt:i4>0</vt:i4>
      </vt:variant>
      <vt:variant>
        <vt:i4>5</vt:i4>
      </vt:variant>
      <vt:variant>
        <vt:lpwstr/>
      </vt:variant>
      <vt:variant>
        <vt:lpwstr>page49</vt:lpwstr>
      </vt:variant>
      <vt:variant>
        <vt:i4>3997731</vt:i4>
      </vt:variant>
      <vt:variant>
        <vt:i4>450</vt:i4>
      </vt:variant>
      <vt:variant>
        <vt:i4>0</vt:i4>
      </vt:variant>
      <vt:variant>
        <vt:i4>5</vt:i4>
      </vt:variant>
      <vt:variant>
        <vt:lpwstr/>
      </vt:variant>
      <vt:variant>
        <vt:lpwstr>page49</vt:lpwstr>
      </vt:variant>
      <vt:variant>
        <vt:i4>3997731</vt:i4>
      </vt:variant>
      <vt:variant>
        <vt:i4>447</vt:i4>
      </vt:variant>
      <vt:variant>
        <vt:i4>0</vt:i4>
      </vt:variant>
      <vt:variant>
        <vt:i4>5</vt:i4>
      </vt:variant>
      <vt:variant>
        <vt:lpwstr/>
      </vt:variant>
      <vt:variant>
        <vt:lpwstr>page49</vt:lpwstr>
      </vt:variant>
      <vt:variant>
        <vt:i4>3997731</vt:i4>
      </vt:variant>
      <vt:variant>
        <vt:i4>444</vt:i4>
      </vt:variant>
      <vt:variant>
        <vt:i4>0</vt:i4>
      </vt:variant>
      <vt:variant>
        <vt:i4>5</vt:i4>
      </vt:variant>
      <vt:variant>
        <vt:lpwstr/>
      </vt:variant>
      <vt:variant>
        <vt:lpwstr>page49</vt:lpwstr>
      </vt:variant>
      <vt:variant>
        <vt:i4>3997731</vt:i4>
      </vt:variant>
      <vt:variant>
        <vt:i4>441</vt:i4>
      </vt:variant>
      <vt:variant>
        <vt:i4>0</vt:i4>
      </vt:variant>
      <vt:variant>
        <vt:i4>5</vt:i4>
      </vt:variant>
      <vt:variant>
        <vt:lpwstr/>
      </vt:variant>
      <vt:variant>
        <vt:lpwstr>page49</vt:lpwstr>
      </vt:variant>
      <vt:variant>
        <vt:i4>3997731</vt:i4>
      </vt:variant>
      <vt:variant>
        <vt:i4>438</vt:i4>
      </vt:variant>
      <vt:variant>
        <vt:i4>0</vt:i4>
      </vt:variant>
      <vt:variant>
        <vt:i4>5</vt:i4>
      </vt:variant>
      <vt:variant>
        <vt:lpwstr/>
      </vt:variant>
      <vt:variant>
        <vt:lpwstr>page49</vt:lpwstr>
      </vt:variant>
      <vt:variant>
        <vt:i4>3997731</vt:i4>
      </vt:variant>
      <vt:variant>
        <vt:i4>435</vt:i4>
      </vt:variant>
      <vt:variant>
        <vt:i4>0</vt:i4>
      </vt:variant>
      <vt:variant>
        <vt:i4>5</vt:i4>
      </vt:variant>
      <vt:variant>
        <vt:lpwstr/>
      </vt:variant>
      <vt:variant>
        <vt:lpwstr>page49</vt:lpwstr>
      </vt:variant>
      <vt:variant>
        <vt:i4>3997731</vt:i4>
      </vt:variant>
      <vt:variant>
        <vt:i4>432</vt:i4>
      </vt:variant>
      <vt:variant>
        <vt:i4>0</vt:i4>
      </vt:variant>
      <vt:variant>
        <vt:i4>5</vt:i4>
      </vt:variant>
      <vt:variant>
        <vt:lpwstr/>
      </vt:variant>
      <vt:variant>
        <vt:lpwstr>page49</vt:lpwstr>
      </vt:variant>
      <vt:variant>
        <vt:i4>3997731</vt:i4>
      </vt:variant>
      <vt:variant>
        <vt:i4>429</vt:i4>
      </vt:variant>
      <vt:variant>
        <vt:i4>0</vt:i4>
      </vt:variant>
      <vt:variant>
        <vt:i4>5</vt:i4>
      </vt:variant>
      <vt:variant>
        <vt:lpwstr/>
      </vt:variant>
      <vt:variant>
        <vt:lpwstr>page49</vt:lpwstr>
      </vt:variant>
      <vt:variant>
        <vt:i4>3997731</vt:i4>
      </vt:variant>
      <vt:variant>
        <vt:i4>426</vt:i4>
      </vt:variant>
      <vt:variant>
        <vt:i4>0</vt:i4>
      </vt:variant>
      <vt:variant>
        <vt:i4>5</vt:i4>
      </vt:variant>
      <vt:variant>
        <vt:lpwstr/>
      </vt:variant>
      <vt:variant>
        <vt:lpwstr>page49</vt:lpwstr>
      </vt:variant>
      <vt:variant>
        <vt:i4>3997731</vt:i4>
      </vt:variant>
      <vt:variant>
        <vt:i4>423</vt:i4>
      </vt:variant>
      <vt:variant>
        <vt:i4>0</vt:i4>
      </vt:variant>
      <vt:variant>
        <vt:i4>5</vt:i4>
      </vt:variant>
      <vt:variant>
        <vt:lpwstr/>
      </vt:variant>
      <vt:variant>
        <vt:lpwstr>page49</vt:lpwstr>
      </vt:variant>
      <vt:variant>
        <vt:i4>3997731</vt:i4>
      </vt:variant>
      <vt:variant>
        <vt:i4>420</vt:i4>
      </vt:variant>
      <vt:variant>
        <vt:i4>0</vt:i4>
      </vt:variant>
      <vt:variant>
        <vt:i4>5</vt:i4>
      </vt:variant>
      <vt:variant>
        <vt:lpwstr/>
      </vt:variant>
      <vt:variant>
        <vt:lpwstr>page49</vt:lpwstr>
      </vt:variant>
      <vt:variant>
        <vt:i4>3997731</vt:i4>
      </vt:variant>
      <vt:variant>
        <vt:i4>417</vt:i4>
      </vt:variant>
      <vt:variant>
        <vt:i4>0</vt:i4>
      </vt:variant>
      <vt:variant>
        <vt:i4>5</vt:i4>
      </vt:variant>
      <vt:variant>
        <vt:lpwstr/>
      </vt:variant>
      <vt:variant>
        <vt:lpwstr>page49</vt:lpwstr>
      </vt:variant>
      <vt:variant>
        <vt:i4>3997731</vt:i4>
      </vt:variant>
      <vt:variant>
        <vt:i4>414</vt:i4>
      </vt:variant>
      <vt:variant>
        <vt:i4>0</vt:i4>
      </vt:variant>
      <vt:variant>
        <vt:i4>5</vt:i4>
      </vt:variant>
      <vt:variant>
        <vt:lpwstr/>
      </vt:variant>
      <vt:variant>
        <vt:lpwstr>page49</vt:lpwstr>
      </vt:variant>
      <vt:variant>
        <vt:i4>3997731</vt:i4>
      </vt:variant>
      <vt:variant>
        <vt:i4>408</vt:i4>
      </vt:variant>
      <vt:variant>
        <vt:i4>0</vt:i4>
      </vt:variant>
      <vt:variant>
        <vt:i4>5</vt:i4>
      </vt:variant>
      <vt:variant>
        <vt:lpwstr/>
      </vt:variant>
      <vt:variant>
        <vt:lpwstr>page49</vt:lpwstr>
      </vt:variant>
      <vt:variant>
        <vt:i4>3997731</vt:i4>
      </vt:variant>
      <vt:variant>
        <vt:i4>405</vt:i4>
      </vt:variant>
      <vt:variant>
        <vt:i4>0</vt:i4>
      </vt:variant>
      <vt:variant>
        <vt:i4>5</vt:i4>
      </vt:variant>
      <vt:variant>
        <vt:lpwstr/>
      </vt:variant>
      <vt:variant>
        <vt:lpwstr>page49</vt:lpwstr>
      </vt:variant>
      <vt:variant>
        <vt:i4>3997731</vt:i4>
      </vt:variant>
      <vt:variant>
        <vt:i4>402</vt:i4>
      </vt:variant>
      <vt:variant>
        <vt:i4>0</vt:i4>
      </vt:variant>
      <vt:variant>
        <vt:i4>5</vt:i4>
      </vt:variant>
      <vt:variant>
        <vt:lpwstr/>
      </vt:variant>
      <vt:variant>
        <vt:lpwstr>page49</vt:lpwstr>
      </vt:variant>
      <vt:variant>
        <vt:i4>3997731</vt:i4>
      </vt:variant>
      <vt:variant>
        <vt:i4>399</vt:i4>
      </vt:variant>
      <vt:variant>
        <vt:i4>0</vt:i4>
      </vt:variant>
      <vt:variant>
        <vt:i4>5</vt:i4>
      </vt:variant>
      <vt:variant>
        <vt:lpwstr/>
      </vt:variant>
      <vt:variant>
        <vt:lpwstr>page49</vt:lpwstr>
      </vt:variant>
      <vt:variant>
        <vt:i4>3997731</vt:i4>
      </vt:variant>
      <vt:variant>
        <vt:i4>396</vt:i4>
      </vt:variant>
      <vt:variant>
        <vt:i4>0</vt:i4>
      </vt:variant>
      <vt:variant>
        <vt:i4>5</vt:i4>
      </vt:variant>
      <vt:variant>
        <vt:lpwstr/>
      </vt:variant>
      <vt:variant>
        <vt:lpwstr>page49</vt:lpwstr>
      </vt:variant>
      <vt:variant>
        <vt:i4>3145764</vt:i4>
      </vt:variant>
      <vt:variant>
        <vt:i4>390</vt:i4>
      </vt:variant>
      <vt:variant>
        <vt:i4>0</vt:i4>
      </vt:variant>
      <vt:variant>
        <vt:i4>5</vt:i4>
      </vt:variant>
      <vt:variant>
        <vt:lpwstr/>
      </vt:variant>
      <vt:variant>
        <vt:lpwstr>page34</vt:lpwstr>
      </vt:variant>
      <vt:variant>
        <vt:i4>3997731</vt:i4>
      </vt:variant>
      <vt:variant>
        <vt:i4>387</vt:i4>
      </vt:variant>
      <vt:variant>
        <vt:i4>0</vt:i4>
      </vt:variant>
      <vt:variant>
        <vt:i4>5</vt:i4>
      </vt:variant>
      <vt:variant>
        <vt:lpwstr/>
      </vt:variant>
      <vt:variant>
        <vt:lpwstr>page49</vt:lpwstr>
      </vt:variant>
      <vt:variant>
        <vt:i4>3997731</vt:i4>
      </vt:variant>
      <vt:variant>
        <vt:i4>384</vt:i4>
      </vt:variant>
      <vt:variant>
        <vt:i4>0</vt:i4>
      </vt:variant>
      <vt:variant>
        <vt:i4>5</vt:i4>
      </vt:variant>
      <vt:variant>
        <vt:lpwstr/>
      </vt:variant>
      <vt:variant>
        <vt:lpwstr>page49</vt:lpwstr>
      </vt:variant>
      <vt:variant>
        <vt:i4>1900574</vt:i4>
      </vt:variant>
      <vt:variant>
        <vt:i4>381</vt:i4>
      </vt:variant>
      <vt:variant>
        <vt:i4>0</vt:i4>
      </vt:variant>
      <vt:variant>
        <vt:i4>5</vt:i4>
      </vt:variant>
      <vt:variant>
        <vt:lpwstr>http://www.banrep.gov.co/es/mercado-laboral/salarios</vt:lpwstr>
      </vt:variant>
      <vt:variant>
        <vt:lpwstr/>
      </vt:variant>
      <vt:variant>
        <vt:i4>1114182</vt:i4>
      </vt:variant>
      <vt:variant>
        <vt:i4>378</vt:i4>
      </vt:variant>
      <vt:variant>
        <vt:i4>0</vt:i4>
      </vt:variant>
      <vt:variant>
        <vt:i4>5</vt:i4>
      </vt:variant>
      <vt:variant>
        <vt:lpwstr>https://www.oanda.com/lang/es/currency/converter/</vt:lpwstr>
      </vt:variant>
      <vt:variant>
        <vt:lpwstr/>
      </vt:variant>
      <vt:variant>
        <vt:i4>1114182</vt:i4>
      </vt:variant>
      <vt:variant>
        <vt:i4>375</vt:i4>
      </vt:variant>
      <vt:variant>
        <vt:i4>0</vt:i4>
      </vt:variant>
      <vt:variant>
        <vt:i4>5</vt:i4>
      </vt:variant>
      <vt:variant>
        <vt:lpwstr>https://www.oanda.com/lang/es/currency/converter/</vt:lpwstr>
      </vt:variant>
      <vt:variant>
        <vt:lpwstr/>
      </vt:variant>
      <vt:variant>
        <vt:i4>3997731</vt:i4>
      </vt:variant>
      <vt:variant>
        <vt:i4>372</vt:i4>
      </vt:variant>
      <vt:variant>
        <vt:i4>0</vt:i4>
      </vt:variant>
      <vt:variant>
        <vt:i4>5</vt:i4>
      </vt:variant>
      <vt:variant>
        <vt:lpwstr/>
      </vt:variant>
      <vt:variant>
        <vt:lpwstr>page49</vt:lpwstr>
      </vt:variant>
      <vt:variant>
        <vt:i4>3997731</vt:i4>
      </vt:variant>
      <vt:variant>
        <vt:i4>369</vt:i4>
      </vt:variant>
      <vt:variant>
        <vt:i4>0</vt:i4>
      </vt:variant>
      <vt:variant>
        <vt:i4>5</vt:i4>
      </vt:variant>
      <vt:variant>
        <vt:lpwstr/>
      </vt:variant>
      <vt:variant>
        <vt:lpwstr>page49</vt:lpwstr>
      </vt:variant>
      <vt:variant>
        <vt:i4>3997731</vt:i4>
      </vt:variant>
      <vt:variant>
        <vt:i4>366</vt:i4>
      </vt:variant>
      <vt:variant>
        <vt:i4>0</vt:i4>
      </vt:variant>
      <vt:variant>
        <vt:i4>5</vt:i4>
      </vt:variant>
      <vt:variant>
        <vt:lpwstr/>
      </vt:variant>
      <vt:variant>
        <vt:lpwstr>page49</vt:lpwstr>
      </vt:variant>
      <vt:variant>
        <vt:i4>3997731</vt:i4>
      </vt:variant>
      <vt:variant>
        <vt:i4>363</vt:i4>
      </vt:variant>
      <vt:variant>
        <vt:i4>0</vt:i4>
      </vt:variant>
      <vt:variant>
        <vt:i4>5</vt:i4>
      </vt:variant>
      <vt:variant>
        <vt:lpwstr/>
      </vt:variant>
      <vt:variant>
        <vt:lpwstr>page49</vt:lpwstr>
      </vt:variant>
      <vt:variant>
        <vt:i4>5505073</vt:i4>
      </vt:variant>
      <vt:variant>
        <vt:i4>360</vt:i4>
      </vt:variant>
      <vt:variant>
        <vt:i4>0</vt:i4>
      </vt:variant>
      <vt:variant>
        <vt:i4>5</vt:i4>
      </vt:variant>
      <vt:variant>
        <vt:lpwstr>mailto:licitaciones@idu.gov.co</vt:lpwstr>
      </vt:variant>
      <vt:variant>
        <vt:lpwstr/>
      </vt:variant>
      <vt:variant>
        <vt:i4>3997731</vt:i4>
      </vt:variant>
      <vt:variant>
        <vt:i4>357</vt:i4>
      </vt:variant>
      <vt:variant>
        <vt:i4>0</vt:i4>
      </vt:variant>
      <vt:variant>
        <vt:i4>5</vt:i4>
      </vt:variant>
      <vt:variant>
        <vt:lpwstr/>
      </vt:variant>
      <vt:variant>
        <vt:lpwstr>page49</vt:lpwstr>
      </vt:variant>
      <vt:variant>
        <vt:i4>1048636</vt:i4>
      </vt:variant>
      <vt:variant>
        <vt:i4>350</vt:i4>
      </vt:variant>
      <vt:variant>
        <vt:i4>0</vt:i4>
      </vt:variant>
      <vt:variant>
        <vt:i4>5</vt:i4>
      </vt:variant>
      <vt:variant>
        <vt:lpwstr/>
      </vt:variant>
      <vt:variant>
        <vt:lpwstr>_Toc16769433</vt:lpwstr>
      </vt:variant>
      <vt:variant>
        <vt:i4>1114172</vt:i4>
      </vt:variant>
      <vt:variant>
        <vt:i4>344</vt:i4>
      </vt:variant>
      <vt:variant>
        <vt:i4>0</vt:i4>
      </vt:variant>
      <vt:variant>
        <vt:i4>5</vt:i4>
      </vt:variant>
      <vt:variant>
        <vt:lpwstr/>
      </vt:variant>
      <vt:variant>
        <vt:lpwstr>_Toc16769432</vt:lpwstr>
      </vt:variant>
      <vt:variant>
        <vt:i4>1179708</vt:i4>
      </vt:variant>
      <vt:variant>
        <vt:i4>338</vt:i4>
      </vt:variant>
      <vt:variant>
        <vt:i4>0</vt:i4>
      </vt:variant>
      <vt:variant>
        <vt:i4>5</vt:i4>
      </vt:variant>
      <vt:variant>
        <vt:lpwstr/>
      </vt:variant>
      <vt:variant>
        <vt:lpwstr>_Toc16769431</vt:lpwstr>
      </vt:variant>
      <vt:variant>
        <vt:i4>1245244</vt:i4>
      </vt:variant>
      <vt:variant>
        <vt:i4>332</vt:i4>
      </vt:variant>
      <vt:variant>
        <vt:i4>0</vt:i4>
      </vt:variant>
      <vt:variant>
        <vt:i4>5</vt:i4>
      </vt:variant>
      <vt:variant>
        <vt:lpwstr/>
      </vt:variant>
      <vt:variant>
        <vt:lpwstr>_Toc16769430</vt:lpwstr>
      </vt:variant>
      <vt:variant>
        <vt:i4>1703997</vt:i4>
      </vt:variant>
      <vt:variant>
        <vt:i4>326</vt:i4>
      </vt:variant>
      <vt:variant>
        <vt:i4>0</vt:i4>
      </vt:variant>
      <vt:variant>
        <vt:i4>5</vt:i4>
      </vt:variant>
      <vt:variant>
        <vt:lpwstr/>
      </vt:variant>
      <vt:variant>
        <vt:lpwstr>_Toc16769429</vt:lpwstr>
      </vt:variant>
      <vt:variant>
        <vt:i4>1769533</vt:i4>
      </vt:variant>
      <vt:variant>
        <vt:i4>320</vt:i4>
      </vt:variant>
      <vt:variant>
        <vt:i4>0</vt:i4>
      </vt:variant>
      <vt:variant>
        <vt:i4>5</vt:i4>
      </vt:variant>
      <vt:variant>
        <vt:lpwstr/>
      </vt:variant>
      <vt:variant>
        <vt:lpwstr>_Toc16769428</vt:lpwstr>
      </vt:variant>
      <vt:variant>
        <vt:i4>1310781</vt:i4>
      </vt:variant>
      <vt:variant>
        <vt:i4>314</vt:i4>
      </vt:variant>
      <vt:variant>
        <vt:i4>0</vt:i4>
      </vt:variant>
      <vt:variant>
        <vt:i4>5</vt:i4>
      </vt:variant>
      <vt:variant>
        <vt:lpwstr/>
      </vt:variant>
      <vt:variant>
        <vt:lpwstr>_Toc16769427</vt:lpwstr>
      </vt:variant>
      <vt:variant>
        <vt:i4>1376317</vt:i4>
      </vt:variant>
      <vt:variant>
        <vt:i4>308</vt:i4>
      </vt:variant>
      <vt:variant>
        <vt:i4>0</vt:i4>
      </vt:variant>
      <vt:variant>
        <vt:i4>5</vt:i4>
      </vt:variant>
      <vt:variant>
        <vt:lpwstr/>
      </vt:variant>
      <vt:variant>
        <vt:lpwstr>_Toc16769426</vt:lpwstr>
      </vt:variant>
      <vt:variant>
        <vt:i4>1441853</vt:i4>
      </vt:variant>
      <vt:variant>
        <vt:i4>302</vt:i4>
      </vt:variant>
      <vt:variant>
        <vt:i4>0</vt:i4>
      </vt:variant>
      <vt:variant>
        <vt:i4>5</vt:i4>
      </vt:variant>
      <vt:variant>
        <vt:lpwstr/>
      </vt:variant>
      <vt:variant>
        <vt:lpwstr>_Toc16769425</vt:lpwstr>
      </vt:variant>
      <vt:variant>
        <vt:i4>1507389</vt:i4>
      </vt:variant>
      <vt:variant>
        <vt:i4>296</vt:i4>
      </vt:variant>
      <vt:variant>
        <vt:i4>0</vt:i4>
      </vt:variant>
      <vt:variant>
        <vt:i4>5</vt:i4>
      </vt:variant>
      <vt:variant>
        <vt:lpwstr/>
      </vt:variant>
      <vt:variant>
        <vt:lpwstr>_Toc16769424</vt:lpwstr>
      </vt:variant>
      <vt:variant>
        <vt:i4>1048637</vt:i4>
      </vt:variant>
      <vt:variant>
        <vt:i4>290</vt:i4>
      </vt:variant>
      <vt:variant>
        <vt:i4>0</vt:i4>
      </vt:variant>
      <vt:variant>
        <vt:i4>5</vt:i4>
      </vt:variant>
      <vt:variant>
        <vt:lpwstr/>
      </vt:variant>
      <vt:variant>
        <vt:lpwstr>_Toc16769423</vt:lpwstr>
      </vt:variant>
      <vt:variant>
        <vt:i4>1114173</vt:i4>
      </vt:variant>
      <vt:variant>
        <vt:i4>284</vt:i4>
      </vt:variant>
      <vt:variant>
        <vt:i4>0</vt:i4>
      </vt:variant>
      <vt:variant>
        <vt:i4>5</vt:i4>
      </vt:variant>
      <vt:variant>
        <vt:lpwstr/>
      </vt:variant>
      <vt:variant>
        <vt:lpwstr>_Toc16769422</vt:lpwstr>
      </vt:variant>
      <vt:variant>
        <vt:i4>1179709</vt:i4>
      </vt:variant>
      <vt:variant>
        <vt:i4>278</vt:i4>
      </vt:variant>
      <vt:variant>
        <vt:i4>0</vt:i4>
      </vt:variant>
      <vt:variant>
        <vt:i4>5</vt:i4>
      </vt:variant>
      <vt:variant>
        <vt:lpwstr/>
      </vt:variant>
      <vt:variant>
        <vt:lpwstr>_Toc16769421</vt:lpwstr>
      </vt:variant>
      <vt:variant>
        <vt:i4>1245245</vt:i4>
      </vt:variant>
      <vt:variant>
        <vt:i4>272</vt:i4>
      </vt:variant>
      <vt:variant>
        <vt:i4>0</vt:i4>
      </vt:variant>
      <vt:variant>
        <vt:i4>5</vt:i4>
      </vt:variant>
      <vt:variant>
        <vt:lpwstr/>
      </vt:variant>
      <vt:variant>
        <vt:lpwstr>_Toc16769420</vt:lpwstr>
      </vt:variant>
      <vt:variant>
        <vt:i4>1703998</vt:i4>
      </vt:variant>
      <vt:variant>
        <vt:i4>266</vt:i4>
      </vt:variant>
      <vt:variant>
        <vt:i4>0</vt:i4>
      </vt:variant>
      <vt:variant>
        <vt:i4>5</vt:i4>
      </vt:variant>
      <vt:variant>
        <vt:lpwstr/>
      </vt:variant>
      <vt:variant>
        <vt:lpwstr>_Toc16769419</vt:lpwstr>
      </vt:variant>
      <vt:variant>
        <vt:i4>1769534</vt:i4>
      </vt:variant>
      <vt:variant>
        <vt:i4>260</vt:i4>
      </vt:variant>
      <vt:variant>
        <vt:i4>0</vt:i4>
      </vt:variant>
      <vt:variant>
        <vt:i4>5</vt:i4>
      </vt:variant>
      <vt:variant>
        <vt:lpwstr/>
      </vt:variant>
      <vt:variant>
        <vt:lpwstr>_Toc16769418</vt:lpwstr>
      </vt:variant>
      <vt:variant>
        <vt:i4>1310782</vt:i4>
      </vt:variant>
      <vt:variant>
        <vt:i4>254</vt:i4>
      </vt:variant>
      <vt:variant>
        <vt:i4>0</vt:i4>
      </vt:variant>
      <vt:variant>
        <vt:i4>5</vt:i4>
      </vt:variant>
      <vt:variant>
        <vt:lpwstr/>
      </vt:variant>
      <vt:variant>
        <vt:lpwstr>_Toc16769417</vt:lpwstr>
      </vt:variant>
      <vt:variant>
        <vt:i4>1376318</vt:i4>
      </vt:variant>
      <vt:variant>
        <vt:i4>248</vt:i4>
      </vt:variant>
      <vt:variant>
        <vt:i4>0</vt:i4>
      </vt:variant>
      <vt:variant>
        <vt:i4>5</vt:i4>
      </vt:variant>
      <vt:variant>
        <vt:lpwstr/>
      </vt:variant>
      <vt:variant>
        <vt:lpwstr>_Toc16769416</vt:lpwstr>
      </vt:variant>
      <vt:variant>
        <vt:i4>1441854</vt:i4>
      </vt:variant>
      <vt:variant>
        <vt:i4>242</vt:i4>
      </vt:variant>
      <vt:variant>
        <vt:i4>0</vt:i4>
      </vt:variant>
      <vt:variant>
        <vt:i4>5</vt:i4>
      </vt:variant>
      <vt:variant>
        <vt:lpwstr/>
      </vt:variant>
      <vt:variant>
        <vt:lpwstr>_Toc16769415</vt:lpwstr>
      </vt:variant>
      <vt:variant>
        <vt:i4>1507390</vt:i4>
      </vt:variant>
      <vt:variant>
        <vt:i4>236</vt:i4>
      </vt:variant>
      <vt:variant>
        <vt:i4>0</vt:i4>
      </vt:variant>
      <vt:variant>
        <vt:i4>5</vt:i4>
      </vt:variant>
      <vt:variant>
        <vt:lpwstr/>
      </vt:variant>
      <vt:variant>
        <vt:lpwstr>_Toc16769414</vt:lpwstr>
      </vt:variant>
      <vt:variant>
        <vt:i4>1048638</vt:i4>
      </vt:variant>
      <vt:variant>
        <vt:i4>230</vt:i4>
      </vt:variant>
      <vt:variant>
        <vt:i4>0</vt:i4>
      </vt:variant>
      <vt:variant>
        <vt:i4>5</vt:i4>
      </vt:variant>
      <vt:variant>
        <vt:lpwstr/>
      </vt:variant>
      <vt:variant>
        <vt:lpwstr>_Toc16769413</vt:lpwstr>
      </vt:variant>
      <vt:variant>
        <vt:i4>1114174</vt:i4>
      </vt:variant>
      <vt:variant>
        <vt:i4>224</vt:i4>
      </vt:variant>
      <vt:variant>
        <vt:i4>0</vt:i4>
      </vt:variant>
      <vt:variant>
        <vt:i4>5</vt:i4>
      </vt:variant>
      <vt:variant>
        <vt:lpwstr/>
      </vt:variant>
      <vt:variant>
        <vt:lpwstr>_Toc16769412</vt:lpwstr>
      </vt:variant>
      <vt:variant>
        <vt:i4>1179710</vt:i4>
      </vt:variant>
      <vt:variant>
        <vt:i4>218</vt:i4>
      </vt:variant>
      <vt:variant>
        <vt:i4>0</vt:i4>
      </vt:variant>
      <vt:variant>
        <vt:i4>5</vt:i4>
      </vt:variant>
      <vt:variant>
        <vt:lpwstr/>
      </vt:variant>
      <vt:variant>
        <vt:lpwstr>_Toc16769411</vt:lpwstr>
      </vt:variant>
      <vt:variant>
        <vt:i4>1245246</vt:i4>
      </vt:variant>
      <vt:variant>
        <vt:i4>212</vt:i4>
      </vt:variant>
      <vt:variant>
        <vt:i4>0</vt:i4>
      </vt:variant>
      <vt:variant>
        <vt:i4>5</vt:i4>
      </vt:variant>
      <vt:variant>
        <vt:lpwstr/>
      </vt:variant>
      <vt:variant>
        <vt:lpwstr>_Toc16769410</vt:lpwstr>
      </vt:variant>
      <vt:variant>
        <vt:i4>1703999</vt:i4>
      </vt:variant>
      <vt:variant>
        <vt:i4>206</vt:i4>
      </vt:variant>
      <vt:variant>
        <vt:i4>0</vt:i4>
      </vt:variant>
      <vt:variant>
        <vt:i4>5</vt:i4>
      </vt:variant>
      <vt:variant>
        <vt:lpwstr/>
      </vt:variant>
      <vt:variant>
        <vt:lpwstr>_Toc16769409</vt:lpwstr>
      </vt:variant>
      <vt:variant>
        <vt:i4>1769535</vt:i4>
      </vt:variant>
      <vt:variant>
        <vt:i4>200</vt:i4>
      </vt:variant>
      <vt:variant>
        <vt:i4>0</vt:i4>
      </vt:variant>
      <vt:variant>
        <vt:i4>5</vt:i4>
      </vt:variant>
      <vt:variant>
        <vt:lpwstr/>
      </vt:variant>
      <vt:variant>
        <vt:lpwstr>_Toc16769408</vt:lpwstr>
      </vt:variant>
      <vt:variant>
        <vt:i4>1310783</vt:i4>
      </vt:variant>
      <vt:variant>
        <vt:i4>194</vt:i4>
      </vt:variant>
      <vt:variant>
        <vt:i4>0</vt:i4>
      </vt:variant>
      <vt:variant>
        <vt:i4>5</vt:i4>
      </vt:variant>
      <vt:variant>
        <vt:lpwstr/>
      </vt:variant>
      <vt:variant>
        <vt:lpwstr>_Toc16769407</vt:lpwstr>
      </vt:variant>
      <vt:variant>
        <vt:i4>1376319</vt:i4>
      </vt:variant>
      <vt:variant>
        <vt:i4>188</vt:i4>
      </vt:variant>
      <vt:variant>
        <vt:i4>0</vt:i4>
      </vt:variant>
      <vt:variant>
        <vt:i4>5</vt:i4>
      </vt:variant>
      <vt:variant>
        <vt:lpwstr/>
      </vt:variant>
      <vt:variant>
        <vt:lpwstr>_Toc16769406</vt:lpwstr>
      </vt:variant>
      <vt:variant>
        <vt:i4>1441855</vt:i4>
      </vt:variant>
      <vt:variant>
        <vt:i4>182</vt:i4>
      </vt:variant>
      <vt:variant>
        <vt:i4>0</vt:i4>
      </vt:variant>
      <vt:variant>
        <vt:i4>5</vt:i4>
      </vt:variant>
      <vt:variant>
        <vt:lpwstr/>
      </vt:variant>
      <vt:variant>
        <vt:lpwstr>_Toc16769405</vt:lpwstr>
      </vt:variant>
      <vt:variant>
        <vt:i4>1507391</vt:i4>
      </vt:variant>
      <vt:variant>
        <vt:i4>176</vt:i4>
      </vt:variant>
      <vt:variant>
        <vt:i4>0</vt:i4>
      </vt:variant>
      <vt:variant>
        <vt:i4>5</vt:i4>
      </vt:variant>
      <vt:variant>
        <vt:lpwstr/>
      </vt:variant>
      <vt:variant>
        <vt:lpwstr>_Toc16769404</vt:lpwstr>
      </vt:variant>
      <vt:variant>
        <vt:i4>1048639</vt:i4>
      </vt:variant>
      <vt:variant>
        <vt:i4>170</vt:i4>
      </vt:variant>
      <vt:variant>
        <vt:i4>0</vt:i4>
      </vt:variant>
      <vt:variant>
        <vt:i4>5</vt:i4>
      </vt:variant>
      <vt:variant>
        <vt:lpwstr/>
      </vt:variant>
      <vt:variant>
        <vt:lpwstr>_Toc16769403</vt:lpwstr>
      </vt:variant>
      <vt:variant>
        <vt:i4>1114175</vt:i4>
      </vt:variant>
      <vt:variant>
        <vt:i4>164</vt:i4>
      </vt:variant>
      <vt:variant>
        <vt:i4>0</vt:i4>
      </vt:variant>
      <vt:variant>
        <vt:i4>5</vt:i4>
      </vt:variant>
      <vt:variant>
        <vt:lpwstr/>
      </vt:variant>
      <vt:variant>
        <vt:lpwstr>_Toc16769402</vt:lpwstr>
      </vt:variant>
      <vt:variant>
        <vt:i4>1179711</vt:i4>
      </vt:variant>
      <vt:variant>
        <vt:i4>158</vt:i4>
      </vt:variant>
      <vt:variant>
        <vt:i4>0</vt:i4>
      </vt:variant>
      <vt:variant>
        <vt:i4>5</vt:i4>
      </vt:variant>
      <vt:variant>
        <vt:lpwstr/>
      </vt:variant>
      <vt:variant>
        <vt:lpwstr>_Toc16769401</vt:lpwstr>
      </vt:variant>
      <vt:variant>
        <vt:i4>1245247</vt:i4>
      </vt:variant>
      <vt:variant>
        <vt:i4>152</vt:i4>
      </vt:variant>
      <vt:variant>
        <vt:i4>0</vt:i4>
      </vt:variant>
      <vt:variant>
        <vt:i4>5</vt:i4>
      </vt:variant>
      <vt:variant>
        <vt:lpwstr/>
      </vt:variant>
      <vt:variant>
        <vt:lpwstr>_Toc16769400</vt:lpwstr>
      </vt:variant>
      <vt:variant>
        <vt:i4>1900598</vt:i4>
      </vt:variant>
      <vt:variant>
        <vt:i4>146</vt:i4>
      </vt:variant>
      <vt:variant>
        <vt:i4>0</vt:i4>
      </vt:variant>
      <vt:variant>
        <vt:i4>5</vt:i4>
      </vt:variant>
      <vt:variant>
        <vt:lpwstr/>
      </vt:variant>
      <vt:variant>
        <vt:lpwstr>_Toc16769399</vt:lpwstr>
      </vt:variant>
      <vt:variant>
        <vt:i4>1835062</vt:i4>
      </vt:variant>
      <vt:variant>
        <vt:i4>140</vt:i4>
      </vt:variant>
      <vt:variant>
        <vt:i4>0</vt:i4>
      </vt:variant>
      <vt:variant>
        <vt:i4>5</vt:i4>
      </vt:variant>
      <vt:variant>
        <vt:lpwstr/>
      </vt:variant>
      <vt:variant>
        <vt:lpwstr>_Toc16769398</vt:lpwstr>
      </vt:variant>
      <vt:variant>
        <vt:i4>1245238</vt:i4>
      </vt:variant>
      <vt:variant>
        <vt:i4>134</vt:i4>
      </vt:variant>
      <vt:variant>
        <vt:i4>0</vt:i4>
      </vt:variant>
      <vt:variant>
        <vt:i4>5</vt:i4>
      </vt:variant>
      <vt:variant>
        <vt:lpwstr/>
      </vt:variant>
      <vt:variant>
        <vt:lpwstr>_Toc16769397</vt:lpwstr>
      </vt:variant>
      <vt:variant>
        <vt:i4>1179702</vt:i4>
      </vt:variant>
      <vt:variant>
        <vt:i4>128</vt:i4>
      </vt:variant>
      <vt:variant>
        <vt:i4>0</vt:i4>
      </vt:variant>
      <vt:variant>
        <vt:i4>5</vt:i4>
      </vt:variant>
      <vt:variant>
        <vt:lpwstr/>
      </vt:variant>
      <vt:variant>
        <vt:lpwstr>_Toc16769396</vt:lpwstr>
      </vt:variant>
      <vt:variant>
        <vt:i4>1114166</vt:i4>
      </vt:variant>
      <vt:variant>
        <vt:i4>122</vt:i4>
      </vt:variant>
      <vt:variant>
        <vt:i4>0</vt:i4>
      </vt:variant>
      <vt:variant>
        <vt:i4>5</vt:i4>
      </vt:variant>
      <vt:variant>
        <vt:lpwstr/>
      </vt:variant>
      <vt:variant>
        <vt:lpwstr>_Toc16769395</vt:lpwstr>
      </vt:variant>
      <vt:variant>
        <vt:i4>1048630</vt:i4>
      </vt:variant>
      <vt:variant>
        <vt:i4>116</vt:i4>
      </vt:variant>
      <vt:variant>
        <vt:i4>0</vt:i4>
      </vt:variant>
      <vt:variant>
        <vt:i4>5</vt:i4>
      </vt:variant>
      <vt:variant>
        <vt:lpwstr/>
      </vt:variant>
      <vt:variant>
        <vt:lpwstr>_Toc16769394</vt:lpwstr>
      </vt:variant>
      <vt:variant>
        <vt:i4>1507382</vt:i4>
      </vt:variant>
      <vt:variant>
        <vt:i4>110</vt:i4>
      </vt:variant>
      <vt:variant>
        <vt:i4>0</vt:i4>
      </vt:variant>
      <vt:variant>
        <vt:i4>5</vt:i4>
      </vt:variant>
      <vt:variant>
        <vt:lpwstr/>
      </vt:variant>
      <vt:variant>
        <vt:lpwstr>_Toc16769393</vt:lpwstr>
      </vt:variant>
      <vt:variant>
        <vt:i4>1441846</vt:i4>
      </vt:variant>
      <vt:variant>
        <vt:i4>104</vt:i4>
      </vt:variant>
      <vt:variant>
        <vt:i4>0</vt:i4>
      </vt:variant>
      <vt:variant>
        <vt:i4>5</vt:i4>
      </vt:variant>
      <vt:variant>
        <vt:lpwstr/>
      </vt:variant>
      <vt:variant>
        <vt:lpwstr>_Toc16769392</vt:lpwstr>
      </vt:variant>
      <vt:variant>
        <vt:i4>1376310</vt:i4>
      </vt:variant>
      <vt:variant>
        <vt:i4>98</vt:i4>
      </vt:variant>
      <vt:variant>
        <vt:i4>0</vt:i4>
      </vt:variant>
      <vt:variant>
        <vt:i4>5</vt:i4>
      </vt:variant>
      <vt:variant>
        <vt:lpwstr/>
      </vt:variant>
      <vt:variant>
        <vt:lpwstr>_Toc16769391</vt:lpwstr>
      </vt:variant>
      <vt:variant>
        <vt:i4>1310774</vt:i4>
      </vt:variant>
      <vt:variant>
        <vt:i4>92</vt:i4>
      </vt:variant>
      <vt:variant>
        <vt:i4>0</vt:i4>
      </vt:variant>
      <vt:variant>
        <vt:i4>5</vt:i4>
      </vt:variant>
      <vt:variant>
        <vt:lpwstr/>
      </vt:variant>
      <vt:variant>
        <vt:lpwstr>_Toc16769390</vt:lpwstr>
      </vt:variant>
      <vt:variant>
        <vt:i4>1900599</vt:i4>
      </vt:variant>
      <vt:variant>
        <vt:i4>86</vt:i4>
      </vt:variant>
      <vt:variant>
        <vt:i4>0</vt:i4>
      </vt:variant>
      <vt:variant>
        <vt:i4>5</vt:i4>
      </vt:variant>
      <vt:variant>
        <vt:lpwstr/>
      </vt:variant>
      <vt:variant>
        <vt:lpwstr>_Toc16769389</vt:lpwstr>
      </vt:variant>
      <vt:variant>
        <vt:i4>1835063</vt:i4>
      </vt:variant>
      <vt:variant>
        <vt:i4>80</vt:i4>
      </vt:variant>
      <vt:variant>
        <vt:i4>0</vt:i4>
      </vt:variant>
      <vt:variant>
        <vt:i4>5</vt:i4>
      </vt:variant>
      <vt:variant>
        <vt:lpwstr/>
      </vt:variant>
      <vt:variant>
        <vt:lpwstr>_Toc16769388</vt:lpwstr>
      </vt:variant>
      <vt:variant>
        <vt:i4>1245239</vt:i4>
      </vt:variant>
      <vt:variant>
        <vt:i4>74</vt:i4>
      </vt:variant>
      <vt:variant>
        <vt:i4>0</vt:i4>
      </vt:variant>
      <vt:variant>
        <vt:i4>5</vt:i4>
      </vt:variant>
      <vt:variant>
        <vt:lpwstr/>
      </vt:variant>
      <vt:variant>
        <vt:lpwstr>_Toc16769387</vt:lpwstr>
      </vt:variant>
      <vt:variant>
        <vt:i4>1179703</vt:i4>
      </vt:variant>
      <vt:variant>
        <vt:i4>68</vt:i4>
      </vt:variant>
      <vt:variant>
        <vt:i4>0</vt:i4>
      </vt:variant>
      <vt:variant>
        <vt:i4>5</vt:i4>
      </vt:variant>
      <vt:variant>
        <vt:lpwstr/>
      </vt:variant>
      <vt:variant>
        <vt:lpwstr>_Toc16769386</vt:lpwstr>
      </vt:variant>
      <vt:variant>
        <vt:i4>1114167</vt:i4>
      </vt:variant>
      <vt:variant>
        <vt:i4>62</vt:i4>
      </vt:variant>
      <vt:variant>
        <vt:i4>0</vt:i4>
      </vt:variant>
      <vt:variant>
        <vt:i4>5</vt:i4>
      </vt:variant>
      <vt:variant>
        <vt:lpwstr/>
      </vt:variant>
      <vt:variant>
        <vt:lpwstr>_Toc16769385</vt:lpwstr>
      </vt:variant>
      <vt:variant>
        <vt:i4>1048631</vt:i4>
      </vt:variant>
      <vt:variant>
        <vt:i4>56</vt:i4>
      </vt:variant>
      <vt:variant>
        <vt:i4>0</vt:i4>
      </vt:variant>
      <vt:variant>
        <vt:i4>5</vt:i4>
      </vt:variant>
      <vt:variant>
        <vt:lpwstr/>
      </vt:variant>
      <vt:variant>
        <vt:lpwstr>_Toc16769384</vt:lpwstr>
      </vt:variant>
      <vt:variant>
        <vt:i4>1507383</vt:i4>
      </vt:variant>
      <vt:variant>
        <vt:i4>50</vt:i4>
      </vt:variant>
      <vt:variant>
        <vt:i4>0</vt:i4>
      </vt:variant>
      <vt:variant>
        <vt:i4>5</vt:i4>
      </vt:variant>
      <vt:variant>
        <vt:lpwstr/>
      </vt:variant>
      <vt:variant>
        <vt:lpwstr>_Toc16769383</vt:lpwstr>
      </vt:variant>
      <vt:variant>
        <vt:i4>1441847</vt:i4>
      </vt:variant>
      <vt:variant>
        <vt:i4>44</vt:i4>
      </vt:variant>
      <vt:variant>
        <vt:i4>0</vt:i4>
      </vt:variant>
      <vt:variant>
        <vt:i4>5</vt:i4>
      </vt:variant>
      <vt:variant>
        <vt:lpwstr/>
      </vt:variant>
      <vt:variant>
        <vt:lpwstr>_Toc16769382</vt:lpwstr>
      </vt:variant>
      <vt:variant>
        <vt:i4>1376311</vt:i4>
      </vt:variant>
      <vt:variant>
        <vt:i4>38</vt:i4>
      </vt:variant>
      <vt:variant>
        <vt:i4>0</vt:i4>
      </vt:variant>
      <vt:variant>
        <vt:i4>5</vt:i4>
      </vt:variant>
      <vt:variant>
        <vt:lpwstr/>
      </vt:variant>
      <vt:variant>
        <vt:lpwstr>_Toc16769381</vt:lpwstr>
      </vt:variant>
      <vt:variant>
        <vt:i4>1310775</vt:i4>
      </vt:variant>
      <vt:variant>
        <vt:i4>32</vt:i4>
      </vt:variant>
      <vt:variant>
        <vt:i4>0</vt:i4>
      </vt:variant>
      <vt:variant>
        <vt:i4>5</vt:i4>
      </vt:variant>
      <vt:variant>
        <vt:lpwstr/>
      </vt:variant>
      <vt:variant>
        <vt:lpwstr>_Toc16769380</vt:lpwstr>
      </vt:variant>
      <vt:variant>
        <vt:i4>1900600</vt:i4>
      </vt:variant>
      <vt:variant>
        <vt:i4>26</vt:i4>
      </vt:variant>
      <vt:variant>
        <vt:i4>0</vt:i4>
      </vt:variant>
      <vt:variant>
        <vt:i4>5</vt:i4>
      </vt:variant>
      <vt:variant>
        <vt:lpwstr/>
      </vt:variant>
      <vt:variant>
        <vt:lpwstr>_Toc16769379</vt:lpwstr>
      </vt:variant>
      <vt:variant>
        <vt:i4>1835064</vt:i4>
      </vt:variant>
      <vt:variant>
        <vt:i4>20</vt:i4>
      </vt:variant>
      <vt:variant>
        <vt:i4>0</vt:i4>
      </vt:variant>
      <vt:variant>
        <vt:i4>5</vt:i4>
      </vt:variant>
      <vt:variant>
        <vt:lpwstr/>
      </vt:variant>
      <vt:variant>
        <vt:lpwstr>_Toc16769378</vt:lpwstr>
      </vt:variant>
      <vt:variant>
        <vt:i4>1245240</vt:i4>
      </vt:variant>
      <vt:variant>
        <vt:i4>14</vt:i4>
      </vt:variant>
      <vt:variant>
        <vt:i4>0</vt:i4>
      </vt:variant>
      <vt:variant>
        <vt:i4>5</vt:i4>
      </vt:variant>
      <vt:variant>
        <vt:lpwstr/>
      </vt:variant>
      <vt:variant>
        <vt:lpwstr>_Toc16769377</vt:lpwstr>
      </vt:variant>
      <vt:variant>
        <vt:i4>1179704</vt:i4>
      </vt:variant>
      <vt:variant>
        <vt:i4>8</vt:i4>
      </vt:variant>
      <vt:variant>
        <vt:i4>0</vt:i4>
      </vt:variant>
      <vt:variant>
        <vt:i4>5</vt:i4>
      </vt:variant>
      <vt:variant>
        <vt:lpwstr/>
      </vt:variant>
      <vt:variant>
        <vt:lpwstr>_Toc16769376</vt:lpwstr>
      </vt:variant>
      <vt:variant>
        <vt:i4>1114168</vt:i4>
      </vt:variant>
      <vt:variant>
        <vt:i4>2</vt:i4>
      </vt:variant>
      <vt:variant>
        <vt:i4>0</vt:i4>
      </vt:variant>
      <vt:variant>
        <vt:i4>5</vt:i4>
      </vt:variant>
      <vt:variant>
        <vt:lpwstr/>
      </vt:variant>
      <vt:variant>
        <vt:lpwstr>_Toc16769375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Ines Castano Marulanda</dc:creator>
  <cp:keywords/>
  <dc:description/>
  <cp:lastModifiedBy>Teletrabajo</cp:lastModifiedBy>
  <cp:revision>13</cp:revision>
  <cp:lastPrinted>2019-08-15T18:49:00Z</cp:lastPrinted>
  <dcterms:created xsi:type="dcterms:W3CDTF">2022-08-11T15:39:00Z</dcterms:created>
  <dcterms:modified xsi:type="dcterms:W3CDTF">2022-10-28T01:57:00Z</dcterms:modified>
</cp:coreProperties>
</file>